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August </w:t>
      </w:r>
      <w:r w:rsidR="00E3744C">
        <w:t>30</w:t>
      </w:r>
      <w:r>
        <w:t xml:space="preserve">, 2018 </w:t>
      </w:r>
      <w:r w:rsidR="00E3744C">
        <w:t>3:30 p.m.</w:t>
      </w:r>
      <w:r>
        <w:t xml:space="preserve"> UH 221</w:t>
      </w:r>
    </w:p>
    <w:p w:rsidR="00D65A76" w:rsidRDefault="00D65A76" w:rsidP="00D65A76"/>
    <w:p w:rsidR="00E3744C" w:rsidRDefault="007A640C" w:rsidP="000214B4">
      <w:pPr>
        <w:pStyle w:val="Heading2"/>
      </w:pPr>
      <w:r>
        <w:t>Communication</w:t>
      </w:r>
    </w:p>
    <w:p w:rsidR="000214B4" w:rsidRDefault="000214B4" w:rsidP="000214B4">
      <w:pPr>
        <w:pStyle w:val="ListParagraph"/>
        <w:numPr>
          <w:ilvl w:val="0"/>
          <w:numId w:val="9"/>
        </w:numPr>
      </w:pPr>
      <w:r>
        <w:t xml:space="preserve">Guest @ </w:t>
      </w:r>
      <w:r w:rsidR="00236595">
        <w:t>3:40 ASCRC Chair Marc Hendrix</w:t>
      </w:r>
      <w:r w:rsidR="00236595">
        <w:br/>
        <w:t xml:space="preserve">                </w:t>
      </w:r>
      <w:r>
        <w:t xml:space="preserve">4:00 </w:t>
      </w:r>
      <w:proofErr w:type="spellStart"/>
      <w:r>
        <w:t>Renae</w:t>
      </w:r>
      <w:proofErr w:type="spellEnd"/>
      <w:r>
        <w:t xml:space="preserve"> Scott, Interim CIO</w:t>
      </w:r>
    </w:p>
    <w:p w:rsidR="00AF0E19" w:rsidRDefault="00236595" w:rsidP="00AF0E19">
      <w:pPr>
        <w:pStyle w:val="ListParagraph"/>
        <w:ind w:left="1440"/>
      </w:pPr>
      <w:r>
        <w:t xml:space="preserve"> </w:t>
      </w:r>
      <w:r w:rsidR="00AF0E19">
        <w:t>4:30 VP Rosi Keller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Chairs report</w:t>
      </w:r>
      <w:r w:rsidRPr="00EE1E9E">
        <w:t xml:space="preserve"> </w:t>
      </w:r>
    </w:p>
    <w:p w:rsidR="00EE1E9E" w:rsidRDefault="00EE1E9E" w:rsidP="00EE1E9E">
      <w:pPr>
        <w:pStyle w:val="ListParagraph"/>
        <w:numPr>
          <w:ilvl w:val="1"/>
          <w:numId w:val="6"/>
        </w:numPr>
      </w:pPr>
      <w:r>
        <w:t>Keck Foundation Proposal follow-up</w:t>
      </w:r>
    </w:p>
    <w:p w:rsidR="00960467" w:rsidRDefault="00960467" w:rsidP="00EE1E9E">
      <w:pPr>
        <w:pStyle w:val="ListParagraph"/>
        <w:numPr>
          <w:ilvl w:val="1"/>
          <w:numId w:val="6"/>
        </w:numPr>
      </w:pPr>
      <w:r>
        <w:t xml:space="preserve">Communication from Graduate Council Chair to Provost re: clarification of GTAs in calculations </w:t>
      </w:r>
    </w:p>
    <w:p w:rsidR="00236595" w:rsidRDefault="00236595" w:rsidP="00EE1E9E">
      <w:pPr>
        <w:pStyle w:val="ListParagraph"/>
        <w:numPr>
          <w:ilvl w:val="1"/>
          <w:numId w:val="6"/>
        </w:numPr>
      </w:pPr>
      <w:r>
        <w:t>Other</w:t>
      </w:r>
    </w:p>
    <w:p w:rsidR="00EE1E9E" w:rsidRPr="000214B4" w:rsidRDefault="00EE1E9E" w:rsidP="00EE1E9E">
      <w:pPr>
        <w:pStyle w:val="ListParagraph"/>
      </w:pP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FA0EBE" w:rsidRDefault="00FA0EBE" w:rsidP="000214B4">
      <w:pPr>
        <w:pStyle w:val="ListParagraph"/>
        <w:numPr>
          <w:ilvl w:val="0"/>
          <w:numId w:val="6"/>
        </w:numPr>
      </w:pPr>
      <w:r>
        <w:t>Faculty Senate Process for s</w:t>
      </w:r>
      <w:r w:rsidR="000214B4">
        <w:t xml:space="preserve">taffing </w:t>
      </w:r>
      <w:r>
        <w:t>reductions / reorganizations</w:t>
      </w:r>
      <w:r w:rsidR="000214B4">
        <w:t xml:space="preserve"> (</w:t>
      </w:r>
      <w:r>
        <w:t xml:space="preserve">Professor </w:t>
      </w:r>
      <w:proofErr w:type="spellStart"/>
      <w:r>
        <w:t>Jonestone</w:t>
      </w:r>
      <w:proofErr w:type="spellEnd"/>
      <w:r>
        <w:t xml:space="preserve"> )</w:t>
      </w:r>
    </w:p>
    <w:p w:rsidR="00FA0EBE" w:rsidRDefault="00FA0EBE" w:rsidP="00FA0EBE">
      <w:pPr>
        <w:pStyle w:val="ListParagraph"/>
        <w:numPr>
          <w:ilvl w:val="1"/>
          <w:numId w:val="6"/>
        </w:numPr>
      </w:pPr>
      <w:r>
        <w:t xml:space="preserve">Consider revision to </w:t>
      </w:r>
      <w:hyperlink r:id="rId5" w:history="1">
        <w:r>
          <w:rPr>
            <w:rStyle w:val="Hyperlink"/>
            <w:rFonts w:ascii="Open Sans" w:hAnsi="Open Sans"/>
            <w:color w:val="961125"/>
            <w:sz w:val="21"/>
            <w:szCs w:val="21"/>
            <w:shd w:val="clear" w:color="auto" w:fill="FFFFFF"/>
          </w:rPr>
          <w:t>101.40 Items that Require Senate Approval</w:t>
        </w:r>
      </w:hyperlink>
      <w:r>
        <w:t xml:space="preserve"> -</w:t>
      </w:r>
      <w:r w:rsidRPr="00FA0EBE">
        <w:t xml:space="preserve"> </w:t>
      </w:r>
      <w:r>
        <w:t xml:space="preserve">reorganization that involves moving programs from one college to another </w:t>
      </w:r>
    </w:p>
    <w:p w:rsidR="000214B4" w:rsidRDefault="000214B4" w:rsidP="000214B4">
      <w:pPr>
        <w:pStyle w:val="ListParagraph"/>
        <w:numPr>
          <w:ilvl w:val="0"/>
          <w:numId w:val="6"/>
        </w:numPr>
      </w:pPr>
      <w:r>
        <w:t>Committee nominations</w:t>
      </w:r>
    </w:p>
    <w:p w:rsidR="00EE1E9E" w:rsidRDefault="00AF0E19" w:rsidP="00AF0E19">
      <w:pPr>
        <w:pStyle w:val="ListParagraph"/>
        <w:numPr>
          <w:ilvl w:val="1"/>
          <w:numId w:val="6"/>
        </w:numPr>
      </w:pPr>
      <w:r>
        <w:t xml:space="preserve">Search Committee for Executive Director of  Online Education </w:t>
      </w:r>
    </w:p>
    <w:p w:rsidR="00AF0E19" w:rsidRDefault="00AF0E19" w:rsidP="00EE1E9E">
      <w:pPr>
        <w:pStyle w:val="ListParagraph"/>
        <w:numPr>
          <w:ilvl w:val="2"/>
          <w:numId w:val="6"/>
        </w:numPr>
      </w:pPr>
      <w:r>
        <w:t xml:space="preserve">Sara Rinfret </w:t>
      </w:r>
      <w:r w:rsidR="00EE1E9E">
        <w:t>, Public Administration</w:t>
      </w:r>
    </w:p>
    <w:p w:rsidR="00EE1E9E" w:rsidRDefault="00EE1E9E" w:rsidP="00EE1E9E">
      <w:pPr>
        <w:pStyle w:val="ListParagraph"/>
        <w:numPr>
          <w:ilvl w:val="2"/>
          <w:numId w:val="6"/>
        </w:numPr>
      </w:pPr>
      <w:r>
        <w:t>Tony Ward, Public Health</w:t>
      </w:r>
    </w:p>
    <w:p w:rsidR="00960467" w:rsidRDefault="00960467" w:rsidP="00960467">
      <w:pPr>
        <w:pStyle w:val="ListParagraph"/>
        <w:numPr>
          <w:ilvl w:val="1"/>
          <w:numId w:val="6"/>
        </w:numPr>
      </w:pPr>
      <w:r>
        <w:t>Unit Standards Committee</w:t>
      </w:r>
    </w:p>
    <w:p w:rsidR="00960467" w:rsidRPr="00236595" w:rsidRDefault="00960467" w:rsidP="00960467">
      <w:pPr>
        <w:pStyle w:val="ListParagraph"/>
        <w:numPr>
          <w:ilvl w:val="2"/>
          <w:numId w:val="6"/>
        </w:numPr>
      </w:pPr>
      <w:r w:rsidRPr="00236595">
        <w:t>Andrew Larson, Forest Management</w:t>
      </w:r>
    </w:p>
    <w:p w:rsidR="00501218" w:rsidRPr="00501218" w:rsidRDefault="00960467" w:rsidP="00501218">
      <w:pPr>
        <w:pStyle w:val="ListParagraph"/>
        <w:numPr>
          <w:ilvl w:val="1"/>
          <w:numId w:val="6"/>
        </w:numPr>
        <w:tabs>
          <w:tab w:val="left" w:pos="4618"/>
        </w:tabs>
        <w:rPr>
          <w:rFonts w:ascii="Verdana" w:hAnsi="Verdana"/>
          <w:color w:val="000000"/>
          <w:sz w:val="17"/>
          <w:szCs w:val="17"/>
        </w:rPr>
      </w:pPr>
      <w:r w:rsidRPr="00236595">
        <w:t>Diversity Advisory Committee (was not aware of vacancies in May)</w:t>
      </w:r>
    </w:p>
    <w:p w:rsidR="00501218" w:rsidRDefault="00501218" w:rsidP="00501218">
      <w:pPr>
        <w:pStyle w:val="ListParagraph"/>
        <w:numPr>
          <w:ilvl w:val="2"/>
          <w:numId w:val="6"/>
        </w:numPr>
        <w:tabs>
          <w:tab w:val="left" w:pos="4618"/>
        </w:tabs>
        <w:rPr>
          <w:rFonts w:ascii="Verdana" w:hAnsi="Verdana"/>
          <w:color w:val="000000"/>
          <w:sz w:val="17"/>
          <w:szCs w:val="17"/>
        </w:rPr>
      </w:pPr>
      <w:hyperlink r:id="rId6" w:history="1">
        <w:proofErr w:type="spellStart"/>
        <w:r w:rsidRPr="00501218">
          <w:rPr>
            <w:rStyle w:val="Hyperlink"/>
            <w:rFonts w:ascii="Verdana" w:hAnsi="Verdana"/>
            <w:sz w:val="17"/>
            <w:szCs w:val="17"/>
          </w:rPr>
          <w:t>Sriraman</w:t>
        </w:r>
        <w:proofErr w:type="spellEnd"/>
        <w:r w:rsidRPr="00501218">
          <w:rPr>
            <w:rStyle w:val="Hyperlink"/>
            <w:rFonts w:ascii="Verdana" w:hAnsi="Verdana"/>
            <w:sz w:val="17"/>
            <w:szCs w:val="17"/>
          </w:rPr>
          <w:t xml:space="preserve">, </w:t>
        </w:r>
        <w:proofErr w:type="spellStart"/>
        <w:r w:rsidRPr="00501218">
          <w:rPr>
            <w:rStyle w:val="Hyperlink"/>
            <w:rFonts w:ascii="Verdana" w:hAnsi="Verdana"/>
            <w:sz w:val="17"/>
            <w:szCs w:val="17"/>
          </w:rPr>
          <w:t>Bharath</w:t>
        </w:r>
        <w:proofErr w:type="spellEnd"/>
      </w:hyperlink>
      <w:r w:rsidRPr="00501218">
        <w:rPr>
          <w:rFonts w:ascii="Verdana" w:hAnsi="Verdana"/>
          <w:color w:val="000000"/>
          <w:sz w:val="17"/>
          <w:szCs w:val="17"/>
        </w:rPr>
        <w:t xml:space="preserve">, </w:t>
      </w:r>
      <w:r w:rsidRPr="00501218">
        <w:rPr>
          <w:rFonts w:ascii="Verdana" w:hAnsi="Verdana"/>
          <w:color w:val="000000"/>
          <w:sz w:val="17"/>
          <w:szCs w:val="17"/>
        </w:rPr>
        <w:t>Mathematical Sciences</w:t>
      </w:r>
    </w:p>
    <w:p w:rsidR="00501218" w:rsidRDefault="00501218" w:rsidP="00501218">
      <w:pPr>
        <w:pStyle w:val="ListParagraph"/>
        <w:numPr>
          <w:ilvl w:val="2"/>
          <w:numId w:val="6"/>
        </w:numPr>
        <w:tabs>
          <w:tab w:val="left" w:pos="4618"/>
        </w:tabs>
        <w:rPr>
          <w:rFonts w:ascii="Verdana" w:hAnsi="Verdana"/>
          <w:color w:val="000000"/>
          <w:sz w:val="17"/>
          <w:szCs w:val="17"/>
        </w:rPr>
      </w:pPr>
      <w:hyperlink r:id="rId7" w:history="1">
        <w:r w:rsidRPr="00501218">
          <w:rPr>
            <w:rStyle w:val="Hyperlink"/>
            <w:rFonts w:ascii="Verdana" w:hAnsi="Verdana"/>
            <w:sz w:val="17"/>
            <w:szCs w:val="17"/>
          </w:rPr>
          <w:t>Thomas, Linda</w:t>
        </w:r>
      </w:hyperlink>
      <w:r w:rsidRPr="00501218">
        <w:rPr>
          <w:rFonts w:ascii="Verdana" w:hAnsi="Verdana"/>
          <w:color w:val="000000"/>
          <w:sz w:val="17"/>
          <w:szCs w:val="17"/>
        </w:rPr>
        <w:t xml:space="preserve">, </w:t>
      </w:r>
      <w:r w:rsidRPr="00501218">
        <w:rPr>
          <w:rFonts w:ascii="Verdana" w:hAnsi="Verdana"/>
          <w:color w:val="000000"/>
          <w:sz w:val="17"/>
          <w:szCs w:val="17"/>
        </w:rPr>
        <w:t>Applied Arts &amp; Sciences</w:t>
      </w:r>
    </w:p>
    <w:p w:rsidR="00501218" w:rsidRPr="00501218" w:rsidRDefault="00501218" w:rsidP="00501218">
      <w:pPr>
        <w:pStyle w:val="ListParagraph"/>
        <w:numPr>
          <w:ilvl w:val="2"/>
          <w:numId w:val="6"/>
        </w:numPr>
        <w:tabs>
          <w:tab w:val="left" w:pos="4618"/>
        </w:tabs>
        <w:rPr>
          <w:rFonts w:ascii="Verdana" w:hAnsi="Verdana"/>
          <w:color w:val="000000"/>
          <w:sz w:val="17"/>
          <w:szCs w:val="17"/>
        </w:rPr>
      </w:pPr>
      <w:hyperlink r:id="rId8" w:history="1">
        <w:r w:rsidRPr="00501218">
          <w:rPr>
            <w:rStyle w:val="Hyperlink"/>
            <w:rFonts w:ascii="Verdana" w:hAnsi="Verdana"/>
            <w:sz w:val="17"/>
            <w:szCs w:val="17"/>
          </w:rPr>
          <w:t>Wu, Ke</w:t>
        </w:r>
      </w:hyperlink>
      <w:r w:rsidRPr="00501218">
        <w:rPr>
          <w:rFonts w:ascii="Verdana" w:hAnsi="Verdana"/>
          <w:color w:val="000000"/>
          <w:sz w:val="17"/>
          <w:szCs w:val="17"/>
        </w:rPr>
        <w:t xml:space="preserve">, </w:t>
      </w:r>
      <w:r w:rsidRPr="00501218">
        <w:rPr>
          <w:rFonts w:ascii="Verdana" w:hAnsi="Verdana"/>
          <w:color w:val="000000"/>
          <w:sz w:val="17"/>
          <w:szCs w:val="17"/>
        </w:rPr>
        <w:t>Mathematical Sciences</w:t>
      </w:r>
    </w:p>
    <w:p w:rsidR="00960467" w:rsidRPr="00236595" w:rsidRDefault="00960467" w:rsidP="00501218">
      <w:pPr>
        <w:pStyle w:val="ListParagraph"/>
        <w:ind w:left="1440"/>
      </w:pPr>
      <w:bookmarkStart w:id="0" w:name="_GoBack"/>
      <w:bookmarkEnd w:id="0"/>
    </w:p>
    <w:p w:rsidR="000214B4" w:rsidRDefault="000214B4" w:rsidP="000214B4">
      <w:pPr>
        <w:pStyle w:val="ListParagraph"/>
        <w:numPr>
          <w:ilvl w:val="0"/>
          <w:numId w:val="6"/>
        </w:numPr>
      </w:pPr>
      <w:r>
        <w:t>Draft Program of the Senate</w:t>
      </w:r>
    </w:p>
    <w:p w:rsidR="00960467" w:rsidRDefault="00960467" w:rsidP="000214B4">
      <w:pPr>
        <w:pStyle w:val="ListParagraph"/>
        <w:numPr>
          <w:ilvl w:val="0"/>
          <w:numId w:val="6"/>
        </w:numPr>
      </w:pPr>
      <w:r>
        <w:t>Student Conduct Code Revisions</w:t>
      </w:r>
    </w:p>
    <w:p w:rsidR="000214B4" w:rsidRPr="00EE1E9E" w:rsidRDefault="000214B4" w:rsidP="000214B4">
      <w:pPr>
        <w:pStyle w:val="ListParagraph"/>
        <w:numPr>
          <w:ilvl w:val="0"/>
          <w:numId w:val="6"/>
        </w:numPr>
      </w:pPr>
      <w:r w:rsidRPr="007D4952">
        <w:rPr>
          <w:rFonts w:cstheme="minorHAnsi"/>
          <w:color w:val="222222"/>
        </w:rPr>
        <w:t>Structural &amp; Functional Neuroscience</w:t>
      </w:r>
      <w:r w:rsidR="00AF0E19">
        <w:rPr>
          <w:rFonts w:cstheme="minorHAnsi"/>
          <w:color w:val="222222"/>
        </w:rPr>
        <w:t xml:space="preserve"> Review</w:t>
      </w:r>
    </w:p>
    <w:p w:rsidR="000214B4" w:rsidRDefault="000214B4" w:rsidP="000214B4">
      <w:pPr>
        <w:pStyle w:val="ListParagraph"/>
        <w:numPr>
          <w:ilvl w:val="0"/>
          <w:numId w:val="6"/>
        </w:numPr>
      </w:pPr>
      <w:r>
        <w:t>Discuss upcoming Evaluation of the Administration</w:t>
      </w:r>
    </w:p>
    <w:sectPr w:rsidR="0002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F6E06"/>
    <w:multiLevelType w:val="hybridMultilevel"/>
    <w:tmpl w:val="0B8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33E00"/>
    <w:rsid w:val="001C4A0D"/>
    <w:rsid w:val="00236595"/>
    <w:rsid w:val="002F2367"/>
    <w:rsid w:val="004B754F"/>
    <w:rsid w:val="00501218"/>
    <w:rsid w:val="006912BC"/>
    <w:rsid w:val="007A640C"/>
    <w:rsid w:val="00956F14"/>
    <w:rsid w:val="00960467"/>
    <w:rsid w:val="00960EF7"/>
    <w:rsid w:val="00AF0E19"/>
    <w:rsid w:val="00B70EB9"/>
    <w:rsid w:val="00D65A76"/>
    <w:rsid w:val="00E24089"/>
    <w:rsid w:val="00E309DA"/>
    <w:rsid w:val="00E3744C"/>
    <w:rsid w:val="00EE1E9E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6E21"/>
  <w15:docId w15:val="{EA63B39A-E52A-4EA4-88DE-8F0BCC9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0E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apps.umt.edu/winapps/facultysenate/committeepreferenceresults/?FacultyID=e630b26d-119b-477a-9f2d-6271d8a79bcd&amp;CommitteeID=35c6b3a0-cfc1-498e-a5fa-bdf3f0439f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apps.umt.edu/winapps/facultysenate/committeepreferenceresults/?FacultyID=e0434f64-a5df-4fc0-a042-a9a3f2a4c5e8&amp;CommitteeID=35c6b3a0-cfc1-498e-a5fa-bdf3f0439f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apps.umt.edu/winapps/facultysenate/committeepreferenceresults/?FacultyID=7c5d910f-6dbc-402d-90ef-df71b5329284&amp;CommitteeID=35c6b3a0-cfc1-498e-a5fa-bdf3f0439f17" TargetMode="External"/><Relationship Id="rId5" Type="http://schemas.openxmlformats.org/officeDocument/2006/relationships/hyperlink" Target="http://www.umt.edu/facultysenate/procedures/ECOS_100/101.40_SenateApprovalItem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7</cp:revision>
  <dcterms:created xsi:type="dcterms:W3CDTF">2018-08-22T22:36:00Z</dcterms:created>
  <dcterms:modified xsi:type="dcterms:W3CDTF">2018-08-28T22:48:00Z</dcterms:modified>
</cp:coreProperties>
</file>