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59" w:rsidRDefault="005915A7" w:rsidP="005915A7">
      <w:pPr>
        <w:pStyle w:val="Heading1"/>
        <w:jc w:val="center"/>
      </w:pPr>
      <w:r>
        <w:t xml:space="preserve">ECOS </w:t>
      </w:r>
      <w:r w:rsidR="00421F04">
        <w:t>Minutes</w:t>
      </w:r>
      <w:r>
        <w:t xml:space="preserve">, </w:t>
      </w:r>
      <w:r w:rsidR="00EF1FDD">
        <w:t>3</w:t>
      </w:r>
      <w:r w:rsidR="005F1A98">
        <w:t>/</w:t>
      </w:r>
      <w:r w:rsidR="00EF1FDD">
        <w:t>1</w:t>
      </w:r>
      <w:r w:rsidR="00766A3E">
        <w:t>/</w:t>
      </w:r>
      <w:r w:rsidR="00F17BF3">
        <w:t>1</w:t>
      </w:r>
      <w:r w:rsidR="00690A77">
        <w:t>8</w:t>
      </w:r>
      <w:r w:rsidR="00EF1FDD">
        <w:t xml:space="preserve">, </w:t>
      </w:r>
      <w:r w:rsidR="005F1A98">
        <w:t xml:space="preserve"> </w:t>
      </w:r>
    </w:p>
    <w:p w:rsidR="001E404F" w:rsidRDefault="001E404F" w:rsidP="00592493">
      <w:pPr>
        <w:pStyle w:val="Heading2"/>
      </w:pPr>
    </w:p>
    <w:p w:rsidR="00421F04" w:rsidRDefault="00421F04" w:rsidP="00421F04">
      <w:pPr>
        <w:rPr>
          <w:rFonts w:cs="Calibri"/>
          <w:sz w:val="24"/>
          <w:szCs w:val="24"/>
        </w:rPr>
      </w:pPr>
      <w:r>
        <w:rPr>
          <w:rFonts w:cs="Calibri"/>
          <w:i/>
          <w:sz w:val="24"/>
          <w:szCs w:val="24"/>
        </w:rPr>
        <w:t>Members Present:</w:t>
      </w:r>
      <w:r>
        <w:rPr>
          <w:rFonts w:cs="Calibri"/>
          <w:sz w:val="24"/>
          <w:szCs w:val="24"/>
        </w:rPr>
        <w:t xml:space="preserve">  M. Bowman, A. Delaney, </w:t>
      </w:r>
      <w:r w:rsidR="00EF1FDD">
        <w:rPr>
          <w:rFonts w:cs="Calibri"/>
          <w:sz w:val="24"/>
          <w:szCs w:val="24"/>
        </w:rPr>
        <w:t xml:space="preserve">S. Gordon </w:t>
      </w:r>
      <w:r>
        <w:rPr>
          <w:rFonts w:cs="Calibri"/>
          <w:sz w:val="24"/>
          <w:szCs w:val="24"/>
        </w:rPr>
        <w:t xml:space="preserve">T. Manuel, G. Quintero, </w:t>
      </w:r>
      <w:proofErr w:type="gramStart"/>
      <w:r>
        <w:rPr>
          <w:rFonts w:cs="Calibri"/>
          <w:sz w:val="24"/>
          <w:szCs w:val="24"/>
        </w:rPr>
        <w:t xml:space="preserve">M. Semanoff, N. </w:t>
      </w:r>
      <w:proofErr w:type="spellStart"/>
      <w:r>
        <w:rPr>
          <w:rFonts w:cs="Calibri"/>
          <w:sz w:val="24"/>
          <w:szCs w:val="24"/>
        </w:rPr>
        <w:t>Vonessen</w:t>
      </w:r>
      <w:proofErr w:type="spellEnd"/>
      <w:r>
        <w:rPr>
          <w:rFonts w:cs="Calibri"/>
          <w:sz w:val="24"/>
          <w:szCs w:val="24"/>
        </w:rPr>
        <w:br/>
        <w:t>Guests</w:t>
      </w:r>
      <w:proofErr w:type="gramEnd"/>
      <w:r>
        <w:rPr>
          <w:rFonts w:cs="Calibri"/>
          <w:sz w:val="24"/>
          <w:szCs w:val="24"/>
        </w:rPr>
        <w:t xml:space="preserve">: </w:t>
      </w:r>
      <w:r w:rsidR="00EF1FDD">
        <w:rPr>
          <w:rFonts w:cs="Calibri"/>
          <w:sz w:val="24"/>
          <w:szCs w:val="24"/>
        </w:rPr>
        <w:t>P. Haber, M. Stark</w:t>
      </w:r>
      <w:r>
        <w:rPr>
          <w:rFonts w:cs="Calibri"/>
          <w:sz w:val="24"/>
          <w:szCs w:val="24"/>
        </w:rPr>
        <w:t xml:space="preserve"> (</w:t>
      </w:r>
      <w:r w:rsidR="00EF1FDD">
        <w:rPr>
          <w:rFonts w:cs="Calibri"/>
          <w:sz w:val="24"/>
          <w:szCs w:val="24"/>
        </w:rPr>
        <w:t>3</w:t>
      </w:r>
      <w:r>
        <w:rPr>
          <w:rFonts w:cs="Calibri"/>
          <w:sz w:val="24"/>
          <w:szCs w:val="24"/>
        </w:rPr>
        <w:t>:</w:t>
      </w:r>
      <w:r w:rsidR="00EF1FDD">
        <w:rPr>
          <w:rFonts w:cs="Calibri"/>
          <w:sz w:val="24"/>
          <w:szCs w:val="24"/>
        </w:rPr>
        <w:t>30</w:t>
      </w:r>
      <w:r>
        <w:rPr>
          <w:rFonts w:cs="Calibri"/>
          <w:sz w:val="24"/>
          <w:szCs w:val="24"/>
        </w:rPr>
        <w:t xml:space="preserve">), </w:t>
      </w:r>
      <w:r w:rsidR="00EF1FDD">
        <w:rPr>
          <w:rFonts w:cs="Calibri"/>
          <w:sz w:val="24"/>
          <w:szCs w:val="24"/>
        </w:rPr>
        <w:t xml:space="preserve">D. Coffin </w:t>
      </w:r>
      <w:r>
        <w:rPr>
          <w:rFonts w:cs="Calibri"/>
          <w:sz w:val="24"/>
          <w:szCs w:val="24"/>
        </w:rPr>
        <w:t>(4:3</w:t>
      </w:r>
      <w:r w:rsidR="00EF1FDD">
        <w:rPr>
          <w:rFonts w:cs="Calibri"/>
          <w:sz w:val="24"/>
          <w:szCs w:val="24"/>
        </w:rPr>
        <w:t>0)</w:t>
      </w:r>
      <w:r>
        <w:rPr>
          <w:rFonts w:cs="Calibri"/>
          <w:sz w:val="24"/>
          <w:szCs w:val="24"/>
        </w:rPr>
        <w:t xml:space="preserve"> </w:t>
      </w:r>
      <w:r>
        <w:rPr>
          <w:rFonts w:cs="Calibri"/>
          <w:sz w:val="24"/>
          <w:szCs w:val="24"/>
        </w:rPr>
        <w:br/>
      </w:r>
      <w:r w:rsidR="00DA4D0C">
        <w:rPr>
          <w:rFonts w:cs="Calibri"/>
          <w:sz w:val="24"/>
          <w:szCs w:val="24"/>
        </w:rPr>
        <w:t>Student Ross Best (Public)</w:t>
      </w:r>
    </w:p>
    <w:p w:rsidR="007937FF" w:rsidRDefault="007937FF" w:rsidP="007937FF">
      <w:pPr>
        <w:pStyle w:val="Heading2"/>
      </w:pPr>
      <w:r>
        <w:t>Communication</w:t>
      </w:r>
    </w:p>
    <w:p w:rsidR="007937FF" w:rsidRDefault="007937FF" w:rsidP="007937FF"/>
    <w:p w:rsidR="00EF1FDD" w:rsidRDefault="00EF1FDD" w:rsidP="001B21F6">
      <w:pPr>
        <w:pStyle w:val="Heading3"/>
      </w:pPr>
      <w:r>
        <w:t>Chairs Report</w:t>
      </w:r>
    </w:p>
    <w:p w:rsidR="00904830" w:rsidRDefault="00C91EB9" w:rsidP="00C4479A">
      <w:pPr>
        <w:pStyle w:val="ListParagraph"/>
        <w:numPr>
          <w:ilvl w:val="0"/>
          <w:numId w:val="27"/>
        </w:numPr>
      </w:pPr>
      <w:r>
        <w:t>Chair Bowman reported on her meeting with the Advocacy Workgroup</w:t>
      </w:r>
      <w:r w:rsidR="007A7CE1">
        <w:t xml:space="preserve"> (Professors </w:t>
      </w:r>
      <w:proofErr w:type="spellStart"/>
      <w:r w:rsidR="007A7CE1">
        <w:t>Borrie</w:t>
      </w:r>
      <w:proofErr w:type="spellEnd"/>
      <w:r w:rsidR="007A7CE1">
        <w:t>, Beck, and Ratto-</w:t>
      </w:r>
      <w:proofErr w:type="gramStart"/>
      <w:r w:rsidR="007A7CE1">
        <w:t xml:space="preserve">Parks </w:t>
      </w:r>
      <w:r>
        <w:t>.</w:t>
      </w:r>
      <w:proofErr w:type="gramEnd"/>
      <w:r>
        <w:t xml:space="preserve">  </w:t>
      </w:r>
      <w:r w:rsidR="00EF1FDD">
        <w:t>Th</w:t>
      </w:r>
      <w:r>
        <w:t xml:space="preserve">e Senate already does advocacy, so no changes to current practice are needed.   </w:t>
      </w:r>
      <w:r w:rsidR="00EF1FDD">
        <w:t xml:space="preserve">ECOS </w:t>
      </w:r>
      <w:r>
        <w:t xml:space="preserve">attends BOR meetings and advocates for faculty through its various meetings with the administration and shared governance groups.  The curriculum review process is also a form of advocacy. A formal lobbying group associate with the Senate could be a liability. </w:t>
      </w:r>
      <w:r w:rsidR="00EF1FDD">
        <w:t xml:space="preserve">The Senate and Union should complement one-another.  Review process also a part of advocacy.  One </w:t>
      </w:r>
      <w:r>
        <w:t xml:space="preserve">suggestion to </w:t>
      </w:r>
      <w:r w:rsidR="00EF1FDD">
        <w:t xml:space="preserve">become politically active </w:t>
      </w:r>
      <w:r>
        <w:t xml:space="preserve">is to </w:t>
      </w:r>
      <w:r w:rsidR="00EF1FDD">
        <w:t xml:space="preserve">get involved with statewide group working on </w:t>
      </w:r>
      <w:r>
        <w:t xml:space="preserve">the </w:t>
      </w:r>
      <w:r w:rsidR="00EF1FDD">
        <w:t xml:space="preserve">mill Levey. </w:t>
      </w:r>
      <w:r>
        <w:t xml:space="preserve">  This is something that everyone can agree on. </w:t>
      </w:r>
      <w:r>
        <w:br/>
      </w:r>
      <w:r>
        <w:br/>
        <w:t xml:space="preserve">Another issue that came up at the meeting is the possibility of have a two year term for the Chair.  This is the practice and </w:t>
      </w:r>
      <w:r w:rsidR="00EF1FDD">
        <w:t>MSU</w:t>
      </w:r>
      <w:r>
        <w:t xml:space="preserve">.   Mary-Ann and Matt will talk to the MSU Chair and Chair-elect at the BOR meeting about this.  One of the goals of having the administration communicate at senate meetings is to have them stand for questions, not lecture.  It was suggested that half their time be used to provide an update and the other to address questions. </w:t>
      </w:r>
      <w:r w:rsidR="007A7CE1">
        <w:br/>
      </w:r>
    </w:p>
    <w:p w:rsidR="007A7CE1" w:rsidRDefault="007A7CE1" w:rsidP="00C4479A">
      <w:pPr>
        <w:pStyle w:val="ListParagraph"/>
        <w:numPr>
          <w:ilvl w:val="0"/>
          <w:numId w:val="27"/>
        </w:numPr>
      </w:pPr>
      <w:r>
        <w:t xml:space="preserve">Chair Bowman provided an update from the Budget meeting.  The University saved $1.8 million from the voluntary retirement offer to Faculty and $2 million from the Voluntary severance offer to staff and administrators. Six million was put into this fiscal year’s budget from one-time only money.  When VP Crady arrived on campus.  He had a budget of $1 million, but it was reduced.  This will need to be restored.   UM’s total budget is $148 million, $117 million of this is personnel.  However, if tuition waivers are eliminated the total budget drops to 131 million, this changes the personnel percentage.  The goal is for personnel to be 75% of the budget.  Missoula College did not hit its developmental targets to receive performance funding.   MSU received $4.9 million for performance funding and UM received $3.9 million. </w:t>
      </w:r>
      <w:r>
        <w:br/>
      </w:r>
    </w:p>
    <w:p w:rsidR="007A7CE1" w:rsidRDefault="007A7CE1" w:rsidP="00C4479A">
      <w:pPr>
        <w:pStyle w:val="ListParagraph"/>
        <w:numPr>
          <w:ilvl w:val="0"/>
          <w:numId w:val="27"/>
        </w:numPr>
      </w:pPr>
      <w:r>
        <w:t xml:space="preserve">Three Provost Candidates will be visiting campus.  </w:t>
      </w:r>
      <w:r>
        <w:br/>
      </w:r>
    </w:p>
    <w:p w:rsidR="007A7CE1" w:rsidRDefault="007A7CE1" w:rsidP="00C4479A">
      <w:pPr>
        <w:pStyle w:val="ListParagraph"/>
        <w:numPr>
          <w:ilvl w:val="0"/>
          <w:numId w:val="27"/>
        </w:numPr>
      </w:pPr>
      <w:r>
        <w:t>The Honorary Degree candidate postponed last year will be on the Board of Regents agend</w:t>
      </w:r>
      <w:r w:rsidR="00BC7ED9">
        <w:t xml:space="preserve">a.  There was a question regarding whether the Faculty Senate needed to approve the individual again. </w:t>
      </w:r>
      <w:r>
        <w:t xml:space="preserve"> </w:t>
      </w:r>
    </w:p>
    <w:p w:rsidR="007A7CE1" w:rsidRPr="00421F04" w:rsidRDefault="007A7CE1" w:rsidP="007A7CE1"/>
    <w:p w:rsidR="00BC7ED9" w:rsidRDefault="00BC7ED9" w:rsidP="00F22BC7">
      <w:pPr>
        <w:pStyle w:val="Heading2"/>
      </w:pPr>
      <w:r>
        <w:lastRenderedPageBreak/>
        <w:t>Paul Haber and Megan Stark (UFA)</w:t>
      </w:r>
    </w:p>
    <w:p w:rsidR="00BC7ED9" w:rsidRDefault="00BC7ED9" w:rsidP="00F22BC7">
      <w:pPr>
        <w:pStyle w:val="Heading2"/>
      </w:pPr>
    </w:p>
    <w:p w:rsidR="008E4033" w:rsidRDefault="00BC7ED9" w:rsidP="00BC7ED9">
      <w:r>
        <w:t>Professor Schwartz sent some questions that needed to be addressed by the UPC (below).  These were discussed.  ECOS needs to know to what extend the Faculty Senate should be involved in reviewing the UPC recommendations. What should its response look like</w:t>
      </w:r>
      <w:r w:rsidR="00A67DFC">
        <w:t xml:space="preserve">?  It needs to consider the timeline </w:t>
      </w:r>
      <w:r>
        <w:br/>
      </w:r>
    </w:p>
    <w:p w:rsidR="008E4033" w:rsidRDefault="008E4033" w:rsidP="008E4033">
      <w:pPr>
        <w:pStyle w:val="ListParagraph"/>
        <w:numPr>
          <w:ilvl w:val="0"/>
          <w:numId w:val="28"/>
        </w:numPr>
        <w:spacing w:after="0" w:line="240" w:lineRule="auto"/>
      </w:pPr>
      <w:r>
        <w:t>When will UPC see the Dean’s implementation plans that grew out of the APASP process?</w:t>
      </w:r>
    </w:p>
    <w:p w:rsidR="008E4033" w:rsidRDefault="008E4033" w:rsidP="008E4033">
      <w:pPr>
        <w:pStyle w:val="ListParagraph"/>
      </w:pPr>
    </w:p>
    <w:p w:rsidR="008E4033" w:rsidRDefault="008E4033" w:rsidP="008E4033">
      <w:pPr>
        <w:pStyle w:val="ListParagraph"/>
        <w:numPr>
          <w:ilvl w:val="0"/>
          <w:numId w:val="28"/>
        </w:numPr>
        <w:spacing w:after="0" w:line="240" w:lineRule="auto"/>
      </w:pPr>
      <w:r>
        <w:t>What will be the scope and specificity of the UPC’s “recommendations for programmatic alignment, investment, and disinvestment?”  Will there be a recommendation for every academic program, and what justification will be provided for those recommendations</w:t>
      </w:r>
    </w:p>
    <w:p w:rsidR="008E4033" w:rsidRDefault="008E4033" w:rsidP="008E4033">
      <w:pPr>
        <w:pStyle w:val="ListParagraph"/>
      </w:pPr>
    </w:p>
    <w:p w:rsidR="008E4033" w:rsidRDefault="008E4033" w:rsidP="008E4033">
      <w:pPr>
        <w:pStyle w:val="ListParagraph"/>
        <w:numPr>
          <w:ilvl w:val="0"/>
          <w:numId w:val="28"/>
        </w:numPr>
        <w:spacing w:after="0" w:line="240" w:lineRule="auto"/>
      </w:pPr>
      <w:r>
        <w:t>How/when will UPC develop and get campus feedback on criteria that we will use for making recommendations?</w:t>
      </w:r>
    </w:p>
    <w:p w:rsidR="008E4033" w:rsidRDefault="008E4033" w:rsidP="008E4033">
      <w:pPr>
        <w:pStyle w:val="ListParagraph"/>
      </w:pPr>
    </w:p>
    <w:p w:rsidR="008E4033" w:rsidRDefault="008E4033" w:rsidP="008E4033">
      <w:pPr>
        <w:pStyle w:val="ListParagraph"/>
        <w:numPr>
          <w:ilvl w:val="0"/>
          <w:numId w:val="28"/>
        </w:numPr>
        <w:spacing w:after="0" w:line="240" w:lineRule="auto"/>
      </w:pPr>
      <w:r>
        <w:t xml:space="preserve">How/when will UPC solicit and review program-level input on alignment with the mission, areas of excellence, and core curriculum recommendations? </w:t>
      </w:r>
    </w:p>
    <w:p w:rsidR="008E4033" w:rsidRDefault="008E4033" w:rsidP="008E4033"/>
    <w:p w:rsidR="008E4033" w:rsidRDefault="008E4033" w:rsidP="008E4033">
      <w:pPr>
        <w:pStyle w:val="ListParagraph"/>
        <w:numPr>
          <w:ilvl w:val="0"/>
          <w:numId w:val="28"/>
        </w:numPr>
        <w:spacing w:after="0" w:line="240" w:lineRule="auto"/>
      </w:pPr>
      <w:r>
        <w:t xml:space="preserve">If UPC is presenting recommendations for FS review </w:t>
      </w:r>
      <w:proofErr w:type="gramStart"/>
      <w:r>
        <w:t>between April 12-26,</w:t>
      </w:r>
      <w:proofErr w:type="gramEnd"/>
      <w:r>
        <w:t xml:space="preserve"> what process will FS use to respond to recommendations?</w:t>
      </w:r>
    </w:p>
    <w:p w:rsidR="008E4033" w:rsidRDefault="008E4033" w:rsidP="008E4033"/>
    <w:p w:rsidR="008E4033" w:rsidRDefault="008E4033" w:rsidP="008E4033">
      <w:pPr>
        <w:pStyle w:val="ListParagraph"/>
        <w:numPr>
          <w:ilvl w:val="0"/>
          <w:numId w:val="28"/>
        </w:numPr>
        <w:spacing w:after="0" w:line="240" w:lineRule="auto"/>
      </w:pPr>
      <w:r>
        <w:t xml:space="preserve">Can the President’s plan to be presented at May 2018 BOR include retrenchment, since according to the CBA any retrenchment plans must be presented to a Review Committee? </w:t>
      </w:r>
      <w:r w:rsidR="00A67DFC">
        <w:br/>
      </w:r>
    </w:p>
    <w:p w:rsidR="008E4033" w:rsidRDefault="00A67DFC" w:rsidP="00A67DFC">
      <w:pPr>
        <w:pStyle w:val="Heading2"/>
      </w:pPr>
      <w:r>
        <w:t>ASCRC Chair Doug Coffin</w:t>
      </w:r>
      <w:r>
        <w:br/>
      </w:r>
    </w:p>
    <w:p w:rsidR="008E4033" w:rsidRDefault="00A67DFC" w:rsidP="00A67DFC">
      <w:pPr>
        <w:pStyle w:val="ListParagraph"/>
        <w:numPr>
          <w:ilvl w:val="0"/>
          <w:numId w:val="36"/>
        </w:numPr>
      </w:pPr>
      <w:r>
        <w:t xml:space="preserve">The spring curriculum deadline is Friday.  The Provost is not putting forward the 7 moratorium forms submitted.   What needs to be approved by the Curriculum committees is how the programs will teach out.    Professor Coffin sent a follow-up email summarizing his discussion points (appended). </w:t>
      </w:r>
    </w:p>
    <w:p w:rsidR="00A67DFC" w:rsidRDefault="00A67DFC" w:rsidP="00A67DFC"/>
    <w:p w:rsidR="00BC7ED9" w:rsidRPr="00BC7ED9" w:rsidRDefault="007937FF" w:rsidP="00BC7ED9">
      <w:pPr>
        <w:pStyle w:val="Heading2"/>
      </w:pPr>
      <w:r>
        <w:t>Business Items</w:t>
      </w:r>
    </w:p>
    <w:p w:rsidR="00BC7ED9" w:rsidRDefault="00BC7ED9" w:rsidP="00BC7ED9">
      <w:pPr>
        <w:pStyle w:val="ListParagraph"/>
        <w:numPr>
          <w:ilvl w:val="0"/>
          <w:numId w:val="30"/>
        </w:numPr>
        <w:rPr>
          <w:rFonts w:ascii="Tahoma" w:eastAsia="Times New Roman" w:hAnsi="Tahoma" w:cs="Tahoma"/>
          <w:color w:val="000000"/>
          <w:sz w:val="20"/>
          <w:szCs w:val="20"/>
        </w:rPr>
      </w:pPr>
      <w:r w:rsidRPr="00BC7ED9">
        <w:rPr>
          <w:rFonts w:ascii="Tahoma" w:eastAsia="Times New Roman" w:hAnsi="Tahoma" w:cs="Tahoma"/>
          <w:color w:val="000000"/>
          <w:sz w:val="20"/>
          <w:szCs w:val="20"/>
        </w:rPr>
        <w:t xml:space="preserve">The Draft appeal policy was approved with the suggested edits.  It will be sent to the curriculum committees for consideration.  </w:t>
      </w:r>
    </w:p>
    <w:p w:rsidR="00A67DFC" w:rsidRDefault="00A67DFC" w:rsidP="00BC7ED9">
      <w:pPr>
        <w:pStyle w:val="ListParagraph"/>
        <w:numPr>
          <w:ilvl w:val="0"/>
          <w:numId w:val="30"/>
        </w:numPr>
        <w:rPr>
          <w:rFonts w:ascii="Tahoma" w:eastAsia="Times New Roman" w:hAnsi="Tahoma" w:cs="Tahoma"/>
          <w:color w:val="000000"/>
          <w:sz w:val="20"/>
          <w:szCs w:val="20"/>
        </w:rPr>
      </w:pPr>
      <w:r>
        <w:rPr>
          <w:rFonts w:ascii="Tahoma" w:eastAsia="Times New Roman" w:hAnsi="Tahoma" w:cs="Tahoma"/>
          <w:color w:val="000000"/>
          <w:sz w:val="20"/>
          <w:szCs w:val="20"/>
        </w:rPr>
        <w:t xml:space="preserve">Stacey agreed to be the primary reviewer for the Structural and Functional Neuroscience Center.  Mary-Ann will be the secondary reviewer. </w:t>
      </w:r>
    </w:p>
    <w:p w:rsidR="00A67DFC" w:rsidRDefault="00BC7ED9" w:rsidP="00306CE3">
      <w:pPr>
        <w:pStyle w:val="ListParagraph"/>
        <w:numPr>
          <w:ilvl w:val="0"/>
          <w:numId w:val="30"/>
        </w:numPr>
        <w:rPr>
          <w:rFonts w:ascii="Tahoma" w:eastAsia="Times New Roman" w:hAnsi="Tahoma" w:cs="Tahoma"/>
          <w:color w:val="000000"/>
          <w:sz w:val="20"/>
          <w:szCs w:val="20"/>
        </w:rPr>
      </w:pPr>
      <w:r w:rsidRPr="00BC7ED9">
        <w:rPr>
          <w:rFonts w:ascii="Tahoma" w:eastAsia="Times New Roman" w:hAnsi="Tahoma" w:cs="Tahoma"/>
          <w:color w:val="000000"/>
          <w:sz w:val="20"/>
          <w:szCs w:val="20"/>
        </w:rPr>
        <w:t xml:space="preserve">The Faculty Senate Agenda below was approved.  </w:t>
      </w:r>
    </w:p>
    <w:p w:rsidR="00BC64D6" w:rsidRPr="00BC7ED9" w:rsidRDefault="00BC7ED9" w:rsidP="00306CE3">
      <w:pPr>
        <w:pStyle w:val="ListParagraph"/>
        <w:numPr>
          <w:ilvl w:val="0"/>
          <w:numId w:val="30"/>
        </w:numPr>
        <w:rPr>
          <w:rFonts w:ascii="Tahoma" w:eastAsia="Times New Roman" w:hAnsi="Tahoma" w:cs="Tahoma"/>
          <w:color w:val="000000"/>
          <w:sz w:val="20"/>
          <w:szCs w:val="20"/>
        </w:rPr>
      </w:pPr>
      <w:r w:rsidRPr="00BC7ED9">
        <w:rPr>
          <w:rFonts w:ascii="Tahoma" w:eastAsia="Times New Roman" w:hAnsi="Tahoma" w:cs="Tahoma"/>
          <w:color w:val="000000"/>
          <w:sz w:val="20"/>
          <w:szCs w:val="20"/>
        </w:rPr>
        <w:t xml:space="preserve">A special ECOS meeting was scheduled for next Tuesday at 3 to discuss how the Senate should review the recommendations from the UPC. </w:t>
      </w:r>
      <w:r w:rsidR="002117D2" w:rsidRPr="00BC7ED9">
        <w:rPr>
          <w:rFonts w:ascii="Tahoma" w:eastAsia="Times New Roman" w:hAnsi="Tahoma" w:cs="Tahoma"/>
          <w:color w:val="000000"/>
          <w:sz w:val="20"/>
          <w:szCs w:val="20"/>
        </w:rPr>
        <w:t xml:space="preserve"> </w:t>
      </w:r>
      <w:r w:rsidR="00A67DFC">
        <w:rPr>
          <w:rFonts w:ascii="Tahoma" w:eastAsia="Times New Roman" w:hAnsi="Tahoma" w:cs="Tahoma"/>
          <w:color w:val="000000"/>
          <w:sz w:val="20"/>
          <w:szCs w:val="20"/>
        </w:rPr>
        <w:t xml:space="preserve">Chair-elect Semanoff was going to draft a survey to send to Senators with options of how the Senate should </w:t>
      </w:r>
      <w:r w:rsidR="00430D1B">
        <w:rPr>
          <w:rFonts w:ascii="Tahoma" w:eastAsia="Times New Roman" w:hAnsi="Tahoma" w:cs="Tahoma"/>
          <w:color w:val="000000"/>
          <w:sz w:val="20"/>
          <w:szCs w:val="20"/>
        </w:rPr>
        <w:t xml:space="preserve">conduct its review.   A subsequent email discussion presented some options to be discussed by ECOS. </w:t>
      </w:r>
      <w:bookmarkStart w:id="0" w:name="_GoBack"/>
      <w:bookmarkEnd w:id="0"/>
    </w:p>
    <w:p w:rsidR="00C46CE5" w:rsidRDefault="00C46CE5" w:rsidP="00FA1EA4">
      <w:pPr>
        <w:pStyle w:val="ListParagraph"/>
        <w:spacing w:after="0" w:line="240" w:lineRule="auto"/>
        <w:rPr>
          <w:rFonts w:ascii="Times New Roman" w:eastAsia="Times New Roman" w:hAnsi="Times New Roman" w:cs="Times New Roman"/>
          <w:sz w:val="24"/>
          <w:szCs w:val="24"/>
        </w:rPr>
      </w:pPr>
    </w:p>
    <w:p w:rsidR="00BC7ED9" w:rsidRDefault="00BC7ED9" w:rsidP="00A67DFC">
      <w:pPr>
        <w:pStyle w:val="Heading3"/>
        <w:ind w:left="360"/>
      </w:pPr>
      <w:r>
        <w:lastRenderedPageBreak/>
        <w:t>Public Comment</w:t>
      </w:r>
    </w:p>
    <w:p w:rsidR="00BC7ED9" w:rsidRDefault="00BC7ED9" w:rsidP="00A67DFC">
      <w:pPr>
        <w:pStyle w:val="Heading3"/>
        <w:ind w:left="360"/>
      </w:pPr>
      <w:r>
        <w:t>Communications</w:t>
      </w:r>
    </w:p>
    <w:p w:rsidR="00BC7ED9" w:rsidRPr="00366124" w:rsidRDefault="00BC7ED9" w:rsidP="00A67DFC">
      <w:pPr>
        <w:numPr>
          <w:ilvl w:val="0"/>
          <w:numId w:val="31"/>
        </w:numPr>
        <w:shd w:val="clear" w:color="auto" w:fill="FFFFFF"/>
        <w:tabs>
          <w:tab w:val="clear" w:pos="720"/>
          <w:tab w:val="num" w:pos="1080"/>
        </w:tabs>
        <w:spacing w:before="100" w:beforeAutospacing="1" w:after="100" w:afterAutospacing="1" w:line="240" w:lineRule="auto"/>
        <w:ind w:left="1080"/>
        <w:rPr>
          <w:rFonts w:cstheme="minorHAnsi"/>
          <w:color w:val="222222"/>
        </w:rPr>
      </w:pPr>
      <w:r w:rsidRPr="00366124">
        <w:rPr>
          <w:rFonts w:cstheme="minorHAnsi"/>
          <w:color w:val="222222"/>
        </w:rPr>
        <w:t xml:space="preserve">President Seth </w:t>
      </w:r>
      <w:proofErr w:type="spellStart"/>
      <w:r w:rsidRPr="00366124">
        <w:rPr>
          <w:rFonts w:cstheme="minorHAnsi"/>
          <w:color w:val="222222"/>
        </w:rPr>
        <w:t>Bodnar</w:t>
      </w:r>
      <w:proofErr w:type="spellEnd"/>
    </w:p>
    <w:p w:rsidR="00BC7ED9" w:rsidRPr="00BC7ED9" w:rsidRDefault="00BC7ED9" w:rsidP="00A67DFC">
      <w:pPr>
        <w:numPr>
          <w:ilvl w:val="0"/>
          <w:numId w:val="31"/>
        </w:numPr>
        <w:shd w:val="clear" w:color="auto" w:fill="FFFFFF"/>
        <w:tabs>
          <w:tab w:val="clear" w:pos="720"/>
          <w:tab w:val="num" w:pos="1080"/>
        </w:tabs>
        <w:spacing w:before="100" w:beforeAutospacing="1" w:after="100" w:afterAutospacing="1" w:line="240" w:lineRule="auto"/>
        <w:ind w:left="1080"/>
        <w:rPr>
          <w:rFonts w:cstheme="minorHAnsi"/>
          <w:i/>
          <w:color w:val="222222"/>
        </w:rPr>
      </w:pPr>
      <w:r w:rsidRPr="00BC7ED9">
        <w:rPr>
          <w:rFonts w:cstheme="minorHAnsi"/>
          <w:i/>
          <w:color w:val="222222"/>
        </w:rPr>
        <w:t>Interim Provost Beverly Edmond</w:t>
      </w:r>
      <w:r w:rsidRPr="00BC7ED9">
        <w:rPr>
          <w:rFonts w:cstheme="minorHAnsi"/>
          <w:i/>
          <w:color w:val="222222"/>
        </w:rPr>
        <w:t xml:space="preserve"> (tentative)</w:t>
      </w:r>
    </w:p>
    <w:p w:rsidR="00BC7ED9" w:rsidRPr="00366124" w:rsidRDefault="00BC7ED9" w:rsidP="00A67DFC">
      <w:pPr>
        <w:numPr>
          <w:ilvl w:val="0"/>
          <w:numId w:val="31"/>
        </w:numPr>
        <w:shd w:val="clear" w:color="auto" w:fill="FFFFFF"/>
        <w:tabs>
          <w:tab w:val="clear" w:pos="720"/>
          <w:tab w:val="num" w:pos="1080"/>
        </w:tabs>
        <w:spacing w:before="100" w:beforeAutospacing="1" w:after="100" w:afterAutospacing="1" w:line="240" w:lineRule="auto"/>
        <w:ind w:left="1080"/>
        <w:rPr>
          <w:rFonts w:cstheme="minorHAnsi"/>
          <w:color w:val="222222"/>
        </w:rPr>
      </w:pPr>
      <w:r w:rsidRPr="00366124">
        <w:rPr>
          <w:rFonts w:cstheme="minorHAnsi"/>
          <w:color w:val="222222"/>
        </w:rPr>
        <w:t xml:space="preserve">ASUM President Braden Fitzgerald </w:t>
      </w:r>
    </w:p>
    <w:p w:rsidR="00BC7ED9" w:rsidRPr="00366124" w:rsidRDefault="00BC7ED9" w:rsidP="00A67DFC">
      <w:pPr>
        <w:numPr>
          <w:ilvl w:val="0"/>
          <w:numId w:val="31"/>
        </w:numPr>
        <w:shd w:val="clear" w:color="auto" w:fill="FFFFFF"/>
        <w:tabs>
          <w:tab w:val="clear" w:pos="720"/>
          <w:tab w:val="num" w:pos="1080"/>
        </w:tabs>
        <w:spacing w:before="100" w:beforeAutospacing="1" w:after="100" w:afterAutospacing="1" w:line="240" w:lineRule="auto"/>
        <w:ind w:left="1080"/>
        <w:rPr>
          <w:rFonts w:cstheme="minorHAnsi"/>
          <w:color w:val="222222"/>
        </w:rPr>
      </w:pPr>
      <w:r w:rsidRPr="00366124">
        <w:rPr>
          <w:rFonts w:cstheme="minorHAnsi"/>
          <w:color w:val="222222"/>
        </w:rPr>
        <w:t>UPC Presentation</w:t>
      </w:r>
      <w:r>
        <w:rPr>
          <w:rFonts w:cstheme="minorHAnsi"/>
          <w:color w:val="222222"/>
        </w:rPr>
        <w:t xml:space="preserve"> (Matt &amp; Tim)</w:t>
      </w:r>
    </w:p>
    <w:p w:rsidR="00BC7ED9" w:rsidRDefault="00BC7ED9" w:rsidP="00A67DFC">
      <w:pPr>
        <w:numPr>
          <w:ilvl w:val="0"/>
          <w:numId w:val="31"/>
        </w:numPr>
        <w:shd w:val="clear" w:color="auto" w:fill="FFFFFF"/>
        <w:tabs>
          <w:tab w:val="clear" w:pos="720"/>
          <w:tab w:val="num" w:pos="1080"/>
        </w:tabs>
        <w:spacing w:before="100" w:beforeAutospacing="1" w:after="100" w:afterAutospacing="1" w:line="240" w:lineRule="auto"/>
        <w:ind w:left="1080"/>
        <w:rPr>
          <w:rFonts w:cstheme="minorHAnsi"/>
          <w:color w:val="222222"/>
        </w:rPr>
      </w:pPr>
      <w:r w:rsidRPr="00366124">
        <w:rPr>
          <w:rFonts w:cstheme="minorHAnsi"/>
          <w:color w:val="222222"/>
        </w:rPr>
        <w:t>UFA President Paul Haber</w:t>
      </w:r>
    </w:p>
    <w:p w:rsidR="00BC7ED9" w:rsidRPr="00366124" w:rsidRDefault="00BC7ED9" w:rsidP="00A67DFC">
      <w:pPr>
        <w:numPr>
          <w:ilvl w:val="0"/>
          <w:numId w:val="31"/>
        </w:numPr>
        <w:shd w:val="clear" w:color="auto" w:fill="FFFFFF"/>
        <w:tabs>
          <w:tab w:val="clear" w:pos="720"/>
          <w:tab w:val="num" w:pos="1080"/>
        </w:tabs>
        <w:spacing w:before="100" w:beforeAutospacing="1" w:after="100" w:afterAutospacing="1" w:line="240" w:lineRule="auto"/>
        <w:ind w:left="1080"/>
        <w:rPr>
          <w:rFonts w:cstheme="minorHAnsi"/>
          <w:color w:val="222222"/>
        </w:rPr>
      </w:pPr>
      <w:r>
        <w:rPr>
          <w:rFonts w:cstheme="minorHAnsi"/>
          <w:color w:val="222222"/>
        </w:rPr>
        <w:t xml:space="preserve">MCFA  President Tom Gallagher </w:t>
      </w:r>
    </w:p>
    <w:p w:rsidR="00BC7ED9" w:rsidRPr="00366124" w:rsidRDefault="00BC7ED9" w:rsidP="00A67DFC">
      <w:pPr>
        <w:numPr>
          <w:ilvl w:val="0"/>
          <w:numId w:val="31"/>
        </w:numPr>
        <w:shd w:val="clear" w:color="auto" w:fill="FFFFFF"/>
        <w:tabs>
          <w:tab w:val="clear" w:pos="720"/>
          <w:tab w:val="num" w:pos="1080"/>
        </w:tabs>
        <w:spacing w:before="100" w:beforeAutospacing="1" w:after="100" w:afterAutospacing="1" w:line="240" w:lineRule="auto"/>
        <w:ind w:left="1080"/>
        <w:rPr>
          <w:rFonts w:cstheme="minorHAnsi"/>
          <w:color w:val="222222"/>
        </w:rPr>
      </w:pPr>
      <w:r w:rsidRPr="00366124">
        <w:rPr>
          <w:rFonts w:cstheme="minorHAnsi"/>
          <w:color w:val="222222"/>
        </w:rPr>
        <w:t>Chair's Report</w:t>
      </w:r>
    </w:p>
    <w:p w:rsidR="00BC7ED9" w:rsidRDefault="00BC7ED9" w:rsidP="00A67DFC">
      <w:pPr>
        <w:numPr>
          <w:ilvl w:val="1"/>
          <w:numId w:val="31"/>
        </w:numPr>
        <w:shd w:val="clear" w:color="auto" w:fill="FFFFFF"/>
        <w:tabs>
          <w:tab w:val="clear" w:pos="1440"/>
          <w:tab w:val="num" w:pos="1800"/>
        </w:tabs>
        <w:spacing w:before="100" w:beforeAutospacing="1" w:after="100" w:afterAutospacing="1" w:line="240" w:lineRule="auto"/>
        <w:ind w:left="1800"/>
        <w:rPr>
          <w:rFonts w:cstheme="minorHAnsi"/>
          <w:color w:val="222222"/>
        </w:rPr>
      </w:pPr>
      <w:r w:rsidRPr="00366124">
        <w:rPr>
          <w:rFonts w:cstheme="minorHAnsi"/>
          <w:color w:val="222222"/>
        </w:rPr>
        <w:t>BOR meeting</w:t>
      </w:r>
    </w:p>
    <w:p w:rsidR="00BC7ED9" w:rsidRPr="00A67DFC" w:rsidRDefault="00BC7ED9" w:rsidP="00031308">
      <w:pPr>
        <w:numPr>
          <w:ilvl w:val="1"/>
          <w:numId w:val="31"/>
        </w:numPr>
        <w:shd w:val="clear" w:color="auto" w:fill="FFFFFF"/>
        <w:tabs>
          <w:tab w:val="clear" w:pos="1440"/>
          <w:tab w:val="num" w:pos="1800"/>
        </w:tabs>
        <w:spacing w:before="100" w:beforeAutospacing="1" w:after="100" w:afterAutospacing="1" w:line="240" w:lineRule="auto"/>
        <w:ind w:left="1800"/>
        <w:rPr>
          <w:rFonts w:cstheme="minorHAnsi"/>
          <w:color w:val="222222"/>
        </w:rPr>
      </w:pPr>
      <w:r w:rsidRPr="00A67DFC">
        <w:rPr>
          <w:rFonts w:cstheme="minorHAnsi"/>
          <w:color w:val="222222"/>
        </w:rPr>
        <w:t xml:space="preserve">Commencement update </w:t>
      </w:r>
    </w:p>
    <w:p w:rsidR="00BC7ED9" w:rsidRDefault="00BC7ED9" w:rsidP="00A67DFC">
      <w:pPr>
        <w:pStyle w:val="Heading3"/>
        <w:ind w:left="360"/>
      </w:pPr>
      <w:r>
        <w:t>Committee Reports</w:t>
      </w:r>
    </w:p>
    <w:p w:rsidR="00BC7ED9" w:rsidRPr="00366124" w:rsidRDefault="00BC7ED9" w:rsidP="00A67DFC">
      <w:pPr>
        <w:numPr>
          <w:ilvl w:val="0"/>
          <w:numId w:val="32"/>
        </w:numPr>
        <w:shd w:val="clear" w:color="auto" w:fill="FFFFFF"/>
        <w:tabs>
          <w:tab w:val="clear" w:pos="720"/>
          <w:tab w:val="num" w:pos="1080"/>
        </w:tabs>
        <w:spacing w:before="100" w:beforeAutospacing="1" w:after="100" w:afterAutospacing="1" w:line="240" w:lineRule="auto"/>
        <w:ind w:left="1080"/>
        <w:rPr>
          <w:rFonts w:cstheme="minorHAnsi"/>
          <w:color w:val="222222"/>
        </w:rPr>
      </w:pPr>
      <w:r w:rsidRPr="00366124">
        <w:rPr>
          <w:rFonts w:cstheme="minorHAnsi"/>
          <w:color w:val="222222"/>
        </w:rPr>
        <w:t>ASCRC Chair Doug Coffin</w:t>
      </w:r>
      <w:r>
        <w:rPr>
          <w:rFonts w:cstheme="minorHAnsi"/>
          <w:color w:val="222222"/>
        </w:rPr>
        <w:t xml:space="preserve"> (5 min)</w:t>
      </w:r>
    </w:p>
    <w:p w:rsidR="00BC7ED9" w:rsidRPr="00366124" w:rsidRDefault="00BC7ED9" w:rsidP="00A67DFC">
      <w:pPr>
        <w:pStyle w:val="ListParagraph"/>
        <w:numPr>
          <w:ilvl w:val="1"/>
          <w:numId w:val="32"/>
        </w:numPr>
        <w:tabs>
          <w:tab w:val="clear" w:pos="1440"/>
          <w:tab w:val="num" w:pos="1800"/>
        </w:tabs>
        <w:spacing w:after="0" w:line="240" w:lineRule="auto"/>
        <w:ind w:left="1800"/>
        <w:rPr>
          <w:rFonts w:eastAsia="Times New Roman" w:cstheme="minorHAnsi"/>
        </w:rPr>
      </w:pPr>
      <w:r w:rsidRPr="00366124">
        <w:rPr>
          <w:rFonts w:eastAsia="Times New Roman" w:cstheme="minorHAnsi"/>
        </w:rPr>
        <w:t>Catalog Governing Graduation</w:t>
      </w:r>
    </w:p>
    <w:p w:rsidR="00BC7ED9" w:rsidRPr="00366124" w:rsidRDefault="00BC7ED9" w:rsidP="00A67DFC">
      <w:pPr>
        <w:pStyle w:val="ListParagraph"/>
        <w:numPr>
          <w:ilvl w:val="1"/>
          <w:numId w:val="32"/>
        </w:numPr>
        <w:tabs>
          <w:tab w:val="clear" w:pos="1440"/>
          <w:tab w:val="num" w:pos="1800"/>
        </w:tabs>
        <w:spacing w:after="0" w:line="240" w:lineRule="auto"/>
        <w:ind w:left="1800"/>
        <w:rPr>
          <w:rFonts w:eastAsia="Times New Roman" w:cstheme="minorHAnsi"/>
        </w:rPr>
      </w:pPr>
      <w:r w:rsidRPr="00366124">
        <w:rPr>
          <w:rFonts w:eastAsia="Times New Roman" w:cstheme="minorHAnsi"/>
        </w:rPr>
        <w:t>Cultural Hardship Absence</w:t>
      </w:r>
    </w:p>
    <w:p w:rsidR="00BC7ED9" w:rsidRDefault="00BC7ED9" w:rsidP="00A67DFC">
      <w:pPr>
        <w:pStyle w:val="Heading3"/>
        <w:ind w:left="360"/>
      </w:pPr>
      <w:r>
        <w:t>New Business</w:t>
      </w:r>
    </w:p>
    <w:p w:rsidR="00BC7ED9" w:rsidRPr="007C4D9E" w:rsidRDefault="00BC7ED9" w:rsidP="00A67DFC">
      <w:pPr>
        <w:pStyle w:val="ListParagraph"/>
        <w:numPr>
          <w:ilvl w:val="0"/>
          <w:numId w:val="33"/>
        </w:numPr>
        <w:ind w:left="1080"/>
      </w:pPr>
      <w:r>
        <w:t xml:space="preserve">Discuss  mechanism for Faculty Senate review of UPC recommendations </w:t>
      </w:r>
    </w:p>
    <w:p w:rsidR="00BC7ED9" w:rsidRPr="00C46CE5" w:rsidRDefault="00BC7ED9" w:rsidP="00A67DFC">
      <w:pPr>
        <w:pStyle w:val="ListParagraph"/>
        <w:spacing w:after="0" w:line="240" w:lineRule="auto"/>
        <w:ind w:left="1080"/>
        <w:rPr>
          <w:rFonts w:ascii="Times New Roman" w:eastAsia="Times New Roman" w:hAnsi="Times New Roman" w:cs="Times New Roman"/>
          <w:sz w:val="24"/>
          <w:szCs w:val="24"/>
        </w:rPr>
      </w:pPr>
    </w:p>
    <w:p w:rsidR="00BC64D6" w:rsidRDefault="00BC7ED9" w:rsidP="00A67DFC">
      <w:pPr>
        <w:pStyle w:val="Heading3"/>
        <w:ind w:left="360"/>
        <w:rPr>
          <w:rFonts w:eastAsia="Times New Roman"/>
        </w:rPr>
      </w:pPr>
      <w:r>
        <w:rPr>
          <w:rFonts w:eastAsia="Times New Roman"/>
        </w:rPr>
        <w:t>Executive Session</w:t>
      </w:r>
    </w:p>
    <w:p w:rsidR="00BC7ED9" w:rsidRDefault="00BC7ED9" w:rsidP="00A67DFC">
      <w:pPr>
        <w:pStyle w:val="ListParagraph"/>
        <w:ind w:left="360"/>
        <w:rPr>
          <w:rFonts w:ascii="Tahoma" w:eastAsia="Times New Roman" w:hAnsi="Tahoma" w:cs="Tahoma"/>
          <w:color w:val="000000"/>
          <w:sz w:val="20"/>
          <w:szCs w:val="20"/>
        </w:rPr>
      </w:pPr>
    </w:p>
    <w:p w:rsidR="00BC7ED9" w:rsidRDefault="00BC7ED9" w:rsidP="00A67DFC">
      <w:pPr>
        <w:pStyle w:val="ListParagraph"/>
        <w:numPr>
          <w:ilvl w:val="0"/>
          <w:numId w:val="33"/>
        </w:numPr>
        <w:ind w:left="1080"/>
        <w:rPr>
          <w:rFonts w:ascii="Tahoma" w:eastAsia="Times New Roman" w:hAnsi="Tahoma" w:cs="Tahoma"/>
          <w:color w:val="000000"/>
          <w:sz w:val="20"/>
          <w:szCs w:val="20"/>
        </w:rPr>
      </w:pPr>
      <w:r>
        <w:rPr>
          <w:rFonts w:ascii="Tahoma" w:eastAsia="Times New Roman" w:hAnsi="Tahoma" w:cs="Tahoma"/>
          <w:color w:val="000000"/>
          <w:sz w:val="20"/>
          <w:szCs w:val="20"/>
        </w:rPr>
        <w:t>Consideration of Posthumous Degree Candidate</w:t>
      </w:r>
    </w:p>
    <w:p w:rsidR="00BC7ED9" w:rsidRDefault="00BC7ED9" w:rsidP="00FA1EA4">
      <w:pPr>
        <w:pStyle w:val="ListParagraph"/>
        <w:ind w:left="1440"/>
        <w:rPr>
          <w:rFonts w:ascii="Tahoma" w:eastAsia="Times New Roman" w:hAnsi="Tahoma" w:cs="Tahoma"/>
          <w:color w:val="000000"/>
          <w:sz w:val="20"/>
          <w:szCs w:val="20"/>
        </w:rPr>
      </w:pPr>
    </w:p>
    <w:p w:rsidR="003E32AF" w:rsidRDefault="003E32AF" w:rsidP="003E32AF">
      <w:pPr>
        <w:pStyle w:val="ListParagraph"/>
        <w:rPr>
          <w:rFonts w:ascii="Tahoma" w:eastAsia="Times New Roman" w:hAnsi="Tahoma" w:cs="Tahoma"/>
          <w:color w:val="000000"/>
          <w:sz w:val="20"/>
          <w:szCs w:val="20"/>
        </w:rPr>
      </w:pPr>
    </w:p>
    <w:p w:rsidR="00503759" w:rsidRDefault="00503759" w:rsidP="005C00A6">
      <w:pPr>
        <w:pStyle w:val="Heading2"/>
        <w:rPr>
          <w:rFonts w:eastAsia="Times New Roman"/>
        </w:rPr>
      </w:pPr>
      <w:r>
        <w:rPr>
          <w:rFonts w:eastAsia="Times New Roman"/>
        </w:rPr>
        <w:t>Adjournment</w:t>
      </w:r>
    </w:p>
    <w:p w:rsidR="00503759" w:rsidRDefault="00503759" w:rsidP="005C00A6">
      <w:pPr>
        <w:pStyle w:val="Heading2"/>
        <w:rPr>
          <w:rFonts w:eastAsia="Times New Roman"/>
        </w:rPr>
      </w:pPr>
    </w:p>
    <w:p w:rsidR="00701345" w:rsidRDefault="00503759" w:rsidP="00503759">
      <w:pPr>
        <w:rPr>
          <w:rFonts w:ascii="Times New Roman" w:hAnsi="Times New Roman" w:cs="Times New Roman"/>
        </w:rPr>
      </w:pPr>
      <w:r w:rsidRPr="00503759">
        <w:t>The meeting was adjourned at 5:20 p.m.</w:t>
      </w:r>
      <w:r w:rsidR="005C6947">
        <w:br/>
      </w:r>
    </w:p>
    <w:p w:rsidR="00A67DFC" w:rsidRDefault="00A67DFC" w:rsidP="00A67DFC">
      <w:pPr>
        <w:pStyle w:val="Heading2"/>
      </w:pPr>
      <w:r>
        <w:t>Email correspondence from Professor Coffin, 3/2/18</w:t>
      </w:r>
    </w:p>
    <w:p w:rsidR="00A67DFC" w:rsidRDefault="00A67DFC" w:rsidP="00A67DFC">
      <w:pPr>
        <w:rPr>
          <w:rFonts w:eastAsia="Times New Roman"/>
        </w:rPr>
      </w:pPr>
      <w:r>
        <w:rPr>
          <w:rFonts w:eastAsia="Times New Roman"/>
        </w:rPr>
        <w:t>Thank you for your time and a vigorous discussion.</w:t>
      </w:r>
    </w:p>
    <w:p w:rsidR="00A67DFC" w:rsidRDefault="00A67DFC" w:rsidP="00A67DFC">
      <w:pPr>
        <w:rPr>
          <w:rFonts w:eastAsia="Times New Roman"/>
        </w:rPr>
      </w:pPr>
      <w:r>
        <w:rPr>
          <w:rFonts w:eastAsia="Times New Roman"/>
        </w:rPr>
        <w:t>I would like to reiterate so that I can provide a summary for ASCRC.</w:t>
      </w:r>
    </w:p>
    <w:p w:rsidR="00A67DFC" w:rsidRDefault="00A67DFC" w:rsidP="00A67DFC">
      <w:pPr>
        <w:rPr>
          <w:rFonts w:eastAsia="Times New Roman"/>
        </w:rPr>
      </w:pPr>
      <w:r>
        <w:rPr>
          <w:rFonts w:eastAsia="Times New Roman"/>
        </w:rPr>
        <w:t xml:space="preserve">We came to a consensus that all and any program and curriculum changes should be reviewed by Faculty Senate. That is to prevent extended and unforeseen consequences that changes </w:t>
      </w:r>
      <w:proofErr w:type="spellStart"/>
      <w:r>
        <w:rPr>
          <w:rFonts w:eastAsia="Times New Roman"/>
        </w:rPr>
        <w:t>my</w:t>
      </w:r>
      <w:proofErr w:type="spellEnd"/>
      <w:r>
        <w:rPr>
          <w:rFonts w:eastAsia="Times New Roman"/>
        </w:rPr>
        <w:t xml:space="preserve"> have on other programs and related curriculum, potentially harming students. ASCRC and Grad Council reviewers have this expertise. We must protect the integrity of our curriculum. </w:t>
      </w:r>
    </w:p>
    <w:p w:rsidR="00A67DFC" w:rsidRDefault="00A67DFC" w:rsidP="00A67DFC">
      <w:pPr>
        <w:rPr>
          <w:rFonts w:eastAsia="Times New Roman"/>
        </w:rPr>
      </w:pPr>
      <w:r>
        <w:rPr>
          <w:rFonts w:eastAsia="Times New Roman"/>
        </w:rPr>
        <w:t>Some ECOS members argued for an ad hoc review committee, in lieu of ASCRC and Grad Council. That might be OK but we need to ensure the quality and protect the integrity of the reviews, by using experienced reviewers. That decision should be made by faculty senate.</w:t>
      </w:r>
    </w:p>
    <w:p w:rsidR="00A67DFC" w:rsidRDefault="00A67DFC" w:rsidP="00A67DFC">
      <w:pPr>
        <w:rPr>
          <w:rFonts w:eastAsia="Times New Roman"/>
        </w:rPr>
      </w:pPr>
      <w:r>
        <w:rPr>
          <w:rFonts w:eastAsia="Times New Roman"/>
        </w:rPr>
        <w:lastRenderedPageBreak/>
        <w:t>The administration/UPC is looking for a two-week window for reviews. That might be workable. Faculty senate has to flexible and make a good effort to work with the administration (but must also protect the integrity of the reviews). However, the converse is also true, the administration cannot put forth an agenda that deprives Faculty Senate of their right and responsibility to conduct proper program and curriculum reviews.</w:t>
      </w:r>
    </w:p>
    <w:p w:rsidR="00A67DFC" w:rsidRDefault="00A67DFC" w:rsidP="00A67DFC">
      <w:pPr>
        <w:rPr>
          <w:rFonts w:eastAsia="Times New Roman"/>
        </w:rPr>
      </w:pPr>
    </w:p>
    <w:p w:rsidR="00A67DFC" w:rsidRDefault="00A67DFC" w:rsidP="00A67DFC">
      <w:pPr>
        <w:rPr>
          <w:rFonts w:eastAsia="Times New Roman"/>
        </w:rPr>
      </w:pPr>
      <w:r>
        <w:rPr>
          <w:rFonts w:eastAsia="Times New Roman"/>
        </w:rPr>
        <w:t xml:space="preserve">Attempts to </w:t>
      </w:r>
      <w:proofErr w:type="spellStart"/>
      <w:r>
        <w:rPr>
          <w:rFonts w:eastAsia="Times New Roman"/>
        </w:rPr>
        <w:t>by pass</w:t>
      </w:r>
      <w:proofErr w:type="spellEnd"/>
      <w:r>
        <w:rPr>
          <w:rFonts w:eastAsia="Times New Roman"/>
        </w:rPr>
        <w:t xml:space="preserve"> the review process should be resisted and could be subject to grievance by the UFA.</w:t>
      </w:r>
    </w:p>
    <w:p w:rsidR="00A67DFC" w:rsidRDefault="00A67DFC" w:rsidP="00A67DFC">
      <w:pPr>
        <w:rPr>
          <w:rFonts w:eastAsia="Times New Roman"/>
        </w:rPr>
      </w:pPr>
      <w:r>
        <w:rPr>
          <w:rFonts w:eastAsia="Times New Roman"/>
        </w:rPr>
        <w:t>All this will be brought to a discussion in the next faculty senate meeting. March 15? (Or 8th?)</w:t>
      </w:r>
    </w:p>
    <w:p w:rsidR="00A67DFC" w:rsidRDefault="00A67DFC" w:rsidP="00A67DFC">
      <w:pPr>
        <w:rPr>
          <w:rFonts w:eastAsia="Times New Roman"/>
        </w:rPr>
      </w:pPr>
    </w:p>
    <w:p w:rsidR="00A67DFC" w:rsidRDefault="00A67DFC" w:rsidP="00A67DFC">
      <w:pPr>
        <w:rPr>
          <w:rFonts w:eastAsia="Times New Roman"/>
        </w:rPr>
      </w:pPr>
      <w:r>
        <w:rPr>
          <w:rFonts w:eastAsia="Times New Roman"/>
        </w:rPr>
        <w:t>Correct?</w:t>
      </w:r>
    </w:p>
    <w:p w:rsidR="00A67DFC" w:rsidRDefault="00A67DFC" w:rsidP="00A67DFC">
      <w:pPr>
        <w:rPr>
          <w:rFonts w:eastAsia="Times New Roman"/>
        </w:rPr>
      </w:pPr>
    </w:p>
    <w:p w:rsidR="00A67DFC" w:rsidRDefault="00A67DFC" w:rsidP="00A67DFC">
      <w:pPr>
        <w:rPr>
          <w:rFonts w:eastAsia="Times New Roman"/>
        </w:rPr>
      </w:pPr>
      <w:r>
        <w:rPr>
          <w:rFonts w:eastAsia="Times New Roman"/>
        </w:rPr>
        <w:t>Thank you,</w:t>
      </w:r>
    </w:p>
    <w:p w:rsidR="00A67DFC" w:rsidRDefault="00A67DFC" w:rsidP="00A67DFC">
      <w:pPr>
        <w:rPr>
          <w:rFonts w:eastAsia="Times New Roman"/>
        </w:rPr>
      </w:pPr>
    </w:p>
    <w:p w:rsidR="00A67DFC" w:rsidRDefault="00A67DFC" w:rsidP="00A67DFC">
      <w:pPr>
        <w:rPr>
          <w:rFonts w:eastAsia="Times New Roman"/>
        </w:rPr>
      </w:pPr>
      <w:r>
        <w:rPr>
          <w:rFonts w:eastAsia="Times New Roman"/>
        </w:rPr>
        <w:t>Doug</w:t>
      </w:r>
    </w:p>
    <w:p w:rsidR="00A67DFC" w:rsidRDefault="00A67DFC" w:rsidP="00A67DFC">
      <w:pPr>
        <w:rPr>
          <w:rFonts w:eastAsia="Times New Roman"/>
        </w:rPr>
      </w:pPr>
    </w:p>
    <w:p w:rsidR="00A67DFC" w:rsidRDefault="00A67DFC" w:rsidP="00A67DFC">
      <w:pPr>
        <w:rPr>
          <w:rFonts w:eastAsia="Times New Roman"/>
        </w:rPr>
      </w:pPr>
      <w:r>
        <w:rPr>
          <w:rFonts w:eastAsia="Times New Roman"/>
        </w:rPr>
        <w:t>Douglas Coffin, Ph.D.</w:t>
      </w:r>
    </w:p>
    <w:p w:rsidR="00A67DFC" w:rsidRPr="00701345" w:rsidRDefault="00A67DFC" w:rsidP="00503759">
      <w:pPr>
        <w:rPr>
          <w:rFonts w:ascii="Times New Roman" w:hAnsi="Times New Roman" w:cs="Times New Roman"/>
        </w:rPr>
      </w:pPr>
    </w:p>
    <w:sectPr w:rsidR="00A67DFC" w:rsidRPr="00701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A2"/>
    <w:multiLevelType w:val="multilevel"/>
    <w:tmpl w:val="977C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475"/>
    <w:multiLevelType w:val="hybridMultilevel"/>
    <w:tmpl w:val="F0D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0BFB"/>
    <w:multiLevelType w:val="hybridMultilevel"/>
    <w:tmpl w:val="3A5C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04D5"/>
    <w:multiLevelType w:val="hybridMultilevel"/>
    <w:tmpl w:val="173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2F5A"/>
    <w:multiLevelType w:val="multilevel"/>
    <w:tmpl w:val="AF9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0556B"/>
    <w:multiLevelType w:val="multilevel"/>
    <w:tmpl w:val="6B42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330EE"/>
    <w:multiLevelType w:val="hybridMultilevel"/>
    <w:tmpl w:val="C7B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3BFC"/>
    <w:multiLevelType w:val="multilevel"/>
    <w:tmpl w:val="0BB6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C6CA9"/>
    <w:multiLevelType w:val="multilevel"/>
    <w:tmpl w:val="BC60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70595"/>
    <w:multiLevelType w:val="multilevel"/>
    <w:tmpl w:val="9022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01965"/>
    <w:multiLevelType w:val="multilevel"/>
    <w:tmpl w:val="C23C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A156B"/>
    <w:multiLevelType w:val="hybridMultilevel"/>
    <w:tmpl w:val="BA96A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150011"/>
    <w:multiLevelType w:val="multilevel"/>
    <w:tmpl w:val="75BA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24E84"/>
    <w:multiLevelType w:val="multilevel"/>
    <w:tmpl w:val="C35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E06CD"/>
    <w:multiLevelType w:val="hybridMultilevel"/>
    <w:tmpl w:val="344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E41FE"/>
    <w:multiLevelType w:val="multilevel"/>
    <w:tmpl w:val="C454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23877"/>
    <w:multiLevelType w:val="hybridMultilevel"/>
    <w:tmpl w:val="F362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37409D"/>
    <w:multiLevelType w:val="hybridMultilevel"/>
    <w:tmpl w:val="D84E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03098"/>
    <w:multiLevelType w:val="hybridMultilevel"/>
    <w:tmpl w:val="F99A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B098D"/>
    <w:multiLevelType w:val="hybridMultilevel"/>
    <w:tmpl w:val="850A68DC"/>
    <w:lvl w:ilvl="0" w:tplc="2F90F5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6F75A3"/>
    <w:multiLevelType w:val="hybridMultilevel"/>
    <w:tmpl w:val="5AE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A4105"/>
    <w:multiLevelType w:val="multilevel"/>
    <w:tmpl w:val="16E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F43B9"/>
    <w:multiLevelType w:val="multilevel"/>
    <w:tmpl w:val="96E4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65829"/>
    <w:multiLevelType w:val="hybridMultilevel"/>
    <w:tmpl w:val="A85418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0E518BC"/>
    <w:multiLevelType w:val="hybridMultilevel"/>
    <w:tmpl w:val="362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A233B"/>
    <w:multiLevelType w:val="multilevel"/>
    <w:tmpl w:val="9914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A1BEA"/>
    <w:multiLevelType w:val="multilevel"/>
    <w:tmpl w:val="218C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13866"/>
    <w:multiLevelType w:val="hybridMultilevel"/>
    <w:tmpl w:val="64AE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D6022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A50E4"/>
    <w:multiLevelType w:val="hybridMultilevel"/>
    <w:tmpl w:val="3F80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56729"/>
    <w:multiLevelType w:val="hybridMultilevel"/>
    <w:tmpl w:val="9AD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341FB"/>
    <w:multiLevelType w:val="hybridMultilevel"/>
    <w:tmpl w:val="E7B46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92A1737"/>
    <w:multiLevelType w:val="hybridMultilevel"/>
    <w:tmpl w:val="E21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918D8"/>
    <w:multiLevelType w:val="multilevel"/>
    <w:tmpl w:val="AA78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473A8"/>
    <w:multiLevelType w:val="hybridMultilevel"/>
    <w:tmpl w:val="9BCC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4"/>
  </w:num>
  <w:num w:numId="5">
    <w:abstractNumId w:val="21"/>
  </w:num>
  <w:num w:numId="6">
    <w:abstractNumId w:val="13"/>
  </w:num>
  <w:num w:numId="7">
    <w:abstractNumId w:val="15"/>
  </w:num>
  <w:num w:numId="8">
    <w:abstractNumId w:val="32"/>
  </w:num>
  <w:num w:numId="9">
    <w:abstractNumId w:val="25"/>
  </w:num>
  <w:num w:numId="10">
    <w:abstractNumId w:val="26"/>
  </w:num>
  <w:num w:numId="11">
    <w:abstractNumId w:val="5"/>
  </w:num>
  <w:num w:numId="12">
    <w:abstractNumId w:val="24"/>
  </w:num>
  <w:num w:numId="13">
    <w:abstractNumId w:val="30"/>
  </w:num>
  <w:num w:numId="14">
    <w:abstractNumId w:val="2"/>
  </w:num>
  <w:num w:numId="15">
    <w:abstractNumId w:val="12"/>
  </w:num>
  <w:num w:numId="16">
    <w:abstractNumId w:val="0"/>
  </w:num>
  <w:num w:numId="17">
    <w:abstractNumId w:val="10"/>
  </w:num>
  <w:num w:numId="18">
    <w:abstractNumId w:val="29"/>
  </w:num>
  <w:num w:numId="19">
    <w:abstractNumId w:val="28"/>
  </w:num>
  <w:num w:numId="20">
    <w:abstractNumId w:val="2"/>
  </w:num>
  <w:num w:numId="21">
    <w:abstractNumId w:val="19"/>
  </w:num>
  <w:num w:numId="22">
    <w:abstractNumId w:val="23"/>
  </w:num>
  <w:num w:numId="23">
    <w:abstractNumId w:val="8"/>
  </w:num>
  <w:num w:numId="24">
    <w:abstractNumId w:val="22"/>
  </w:num>
  <w:num w:numId="25">
    <w:abstractNumId w:val="18"/>
  </w:num>
  <w:num w:numId="26">
    <w:abstractNumId w:val="14"/>
  </w:num>
  <w:num w:numId="27">
    <w:abstractNumId w:val="20"/>
  </w:num>
  <w:num w:numId="28">
    <w:abstractNumId w:val="17"/>
  </w:num>
  <w:num w:numId="29">
    <w:abstractNumId w:val="16"/>
  </w:num>
  <w:num w:numId="30">
    <w:abstractNumId w:val="11"/>
  </w:num>
  <w:num w:numId="31">
    <w:abstractNumId w:val="7"/>
  </w:num>
  <w:num w:numId="32">
    <w:abstractNumId w:val="9"/>
  </w:num>
  <w:num w:numId="33">
    <w:abstractNumId w:val="31"/>
  </w:num>
  <w:num w:numId="34">
    <w:abstractNumId w:val="33"/>
  </w:num>
  <w:num w:numId="35">
    <w:abstractNumId w:val="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A7"/>
    <w:rsid w:val="00011813"/>
    <w:rsid w:val="000178C1"/>
    <w:rsid w:val="00022B27"/>
    <w:rsid w:val="00027F19"/>
    <w:rsid w:val="00037A45"/>
    <w:rsid w:val="0004164A"/>
    <w:rsid w:val="000525B0"/>
    <w:rsid w:val="000863E1"/>
    <w:rsid w:val="00097C09"/>
    <w:rsid w:val="000D1303"/>
    <w:rsid w:val="000D2FEF"/>
    <w:rsid w:val="000D5E12"/>
    <w:rsid w:val="000D6B59"/>
    <w:rsid w:val="000E2492"/>
    <w:rsid w:val="000F154E"/>
    <w:rsid w:val="00126989"/>
    <w:rsid w:val="001356C0"/>
    <w:rsid w:val="001435B9"/>
    <w:rsid w:val="00153C04"/>
    <w:rsid w:val="001543E8"/>
    <w:rsid w:val="0016355F"/>
    <w:rsid w:val="00167190"/>
    <w:rsid w:val="00181AE0"/>
    <w:rsid w:val="00194341"/>
    <w:rsid w:val="001A2C9F"/>
    <w:rsid w:val="001B21F6"/>
    <w:rsid w:val="001E404F"/>
    <w:rsid w:val="001E44FB"/>
    <w:rsid w:val="001F089B"/>
    <w:rsid w:val="00200E84"/>
    <w:rsid w:val="00203163"/>
    <w:rsid w:val="00205285"/>
    <w:rsid w:val="00205E3C"/>
    <w:rsid w:val="002117D2"/>
    <w:rsid w:val="00215EBA"/>
    <w:rsid w:val="00223001"/>
    <w:rsid w:val="00231060"/>
    <w:rsid w:val="00231A36"/>
    <w:rsid w:val="002416A5"/>
    <w:rsid w:val="00243B7C"/>
    <w:rsid w:val="00256C01"/>
    <w:rsid w:val="002766D6"/>
    <w:rsid w:val="002C1D20"/>
    <w:rsid w:val="002C5C77"/>
    <w:rsid w:val="002D53DA"/>
    <w:rsid w:val="002F22D0"/>
    <w:rsid w:val="00314678"/>
    <w:rsid w:val="00325C62"/>
    <w:rsid w:val="003565FF"/>
    <w:rsid w:val="00372D97"/>
    <w:rsid w:val="00377054"/>
    <w:rsid w:val="00380B86"/>
    <w:rsid w:val="003852D6"/>
    <w:rsid w:val="003858B1"/>
    <w:rsid w:val="00385926"/>
    <w:rsid w:val="00385B94"/>
    <w:rsid w:val="003A683D"/>
    <w:rsid w:val="003B0794"/>
    <w:rsid w:val="003B4CA4"/>
    <w:rsid w:val="003D7E34"/>
    <w:rsid w:val="003E32AF"/>
    <w:rsid w:val="003F126E"/>
    <w:rsid w:val="004054F6"/>
    <w:rsid w:val="00406C53"/>
    <w:rsid w:val="0041692E"/>
    <w:rsid w:val="00421F04"/>
    <w:rsid w:val="00430D1B"/>
    <w:rsid w:val="00444966"/>
    <w:rsid w:val="00467BFA"/>
    <w:rsid w:val="00482873"/>
    <w:rsid w:val="00484745"/>
    <w:rsid w:val="004875E1"/>
    <w:rsid w:val="004A15D3"/>
    <w:rsid w:val="004B321D"/>
    <w:rsid w:val="004B3BE8"/>
    <w:rsid w:val="004E3713"/>
    <w:rsid w:val="004E6240"/>
    <w:rsid w:val="004F4076"/>
    <w:rsid w:val="00503759"/>
    <w:rsid w:val="00510F2D"/>
    <w:rsid w:val="00513C3D"/>
    <w:rsid w:val="00517EBB"/>
    <w:rsid w:val="00560D4B"/>
    <w:rsid w:val="00566EAC"/>
    <w:rsid w:val="0058241D"/>
    <w:rsid w:val="00584450"/>
    <w:rsid w:val="005915A7"/>
    <w:rsid w:val="00592493"/>
    <w:rsid w:val="0059372D"/>
    <w:rsid w:val="005956FF"/>
    <w:rsid w:val="005C00A6"/>
    <w:rsid w:val="005C5905"/>
    <w:rsid w:val="005C6947"/>
    <w:rsid w:val="005F1A98"/>
    <w:rsid w:val="006103DF"/>
    <w:rsid w:val="00613C62"/>
    <w:rsid w:val="00627DEC"/>
    <w:rsid w:val="00630BA8"/>
    <w:rsid w:val="00645B7A"/>
    <w:rsid w:val="006572F3"/>
    <w:rsid w:val="006610FD"/>
    <w:rsid w:val="00690A77"/>
    <w:rsid w:val="00691406"/>
    <w:rsid w:val="0069489F"/>
    <w:rsid w:val="006B3C4A"/>
    <w:rsid w:val="006C0240"/>
    <w:rsid w:val="006F5E97"/>
    <w:rsid w:val="00701345"/>
    <w:rsid w:val="007047A9"/>
    <w:rsid w:val="00710B89"/>
    <w:rsid w:val="00723DE4"/>
    <w:rsid w:val="00727EDA"/>
    <w:rsid w:val="007403AA"/>
    <w:rsid w:val="007445D1"/>
    <w:rsid w:val="007533A2"/>
    <w:rsid w:val="007601AA"/>
    <w:rsid w:val="00766A3E"/>
    <w:rsid w:val="007937FF"/>
    <w:rsid w:val="007A067C"/>
    <w:rsid w:val="007A7CE1"/>
    <w:rsid w:val="007B31D9"/>
    <w:rsid w:val="007B6945"/>
    <w:rsid w:val="007D3171"/>
    <w:rsid w:val="00805604"/>
    <w:rsid w:val="0081333B"/>
    <w:rsid w:val="00822C72"/>
    <w:rsid w:val="00826C2D"/>
    <w:rsid w:val="00830527"/>
    <w:rsid w:val="00843293"/>
    <w:rsid w:val="00844B7F"/>
    <w:rsid w:val="008462E7"/>
    <w:rsid w:val="00871624"/>
    <w:rsid w:val="008923A7"/>
    <w:rsid w:val="00894DCD"/>
    <w:rsid w:val="008962C1"/>
    <w:rsid w:val="0089719A"/>
    <w:rsid w:val="008C0194"/>
    <w:rsid w:val="008D6E56"/>
    <w:rsid w:val="008E389C"/>
    <w:rsid w:val="008E4033"/>
    <w:rsid w:val="00900630"/>
    <w:rsid w:val="00904830"/>
    <w:rsid w:val="00917EC3"/>
    <w:rsid w:val="009265C3"/>
    <w:rsid w:val="009266DB"/>
    <w:rsid w:val="00935011"/>
    <w:rsid w:val="00961B8F"/>
    <w:rsid w:val="00977349"/>
    <w:rsid w:val="00980513"/>
    <w:rsid w:val="009A4F23"/>
    <w:rsid w:val="009A5CCD"/>
    <w:rsid w:val="009B1FB2"/>
    <w:rsid w:val="009B5E94"/>
    <w:rsid w:val="009C683B"/>
    <w:rsid w:val="009E508C"/>
    <w:rsid w:val="00A1445B"/>
    <w:rsid w:val="00A318D8"/>
    <w:rsid w:val="00A367AB"/>
    <w:rsid w:val="00A36F60"/>
    <w:rsid w:val="00A431FA"/>
    <w:rsid w:val="00A523BF"/>
    <w:rsid w:val="00A67DFC"/>
    <w:rsid w:val="00A90B28"/>
    <w:rsid w:val="00A9257F"/>
    <w:rsid w:val="00A969E0"/>
    <w:rsid w:val="00AA5226"/>
    <w:rsid w:val="00AD3CD5"/>
    <w:rsid w:val="00AD6F84"/>
    <w:rsid w:val="00AD7D59"/>
    <w:rsid w:val="00AE18D7"/>
    <w:rsid w:val="00AE3AB0"/>
    <w:rsid w:val="00AE52A4"/>
    <w:rsid w:val="00B16C6A"/>
    <w:rsid w:val="00B17E51"/>
    <w:rsid w:val="00B41440"/>
    <w:rsid w:val="00B748A1"/>
    <w:rsid w:val="00B76815"/>
    <w:rsid w:val="00B9128B"/>
    <w:rsid w:val="00BC354D"/>
    <w:rsid w:val="00BC35EE"/>
    <w:rsid w:val="00BC6366"/>
    <w:rsid w:val="00BC64D6"/>
    <w:rsid w:val="00BC7ED9"/>
    <w:rsid w:val="00BD3161"/>
    <w:rsid w:val="00BE7D02"/>
    <w:rsid w:val="00C16657"/>
    <w:rsid w:val="00C46CE5"/>
    <w:rsid w:val="00C51FEE"/>
    <w:rsid w:val="00C611A3"/>
    <w:rsid w:val="00C8402A"/>
    <w:rsid w:val="00C87613"/>
    <w:rsid w:val="00C91EB9"/>
    <w:rsid w:val="00C9342E"/>
    <w:rsid w:val="00CD267F"/>
    <w:rsid w:val="00D01963"/>
    <w:rsid w:val="00D33869"/>
    <w:rsid w:val="00D454F7"/>
    <w:rsid w:val="00D54A0A"/>
    <w:rsid w:val="00D70ADE"/>
    <w:rsid w:val="00D85747"/>
    <w:rsid w:val="00D8612C"/>
    <w:rsid w:val="00D90D91"/>
    <w:rsid w:val="00DA03B9"/>
    <w:rsid w:val="00DA4D0C"/>
    <w:rsid w:val="00DC1AEF"/>
    <w:rsid w:val="00DD6BF4"/>
    <w:rsid w:val="00DE1284"/>
    <w:rsid w:val="00E00CF4"/>
    <w:rsid w:val="00E103D1"/>
    <w:rsid w:val="00E15F66"/>
    <w:rsid w:val="00E1783F"/>
    <w:rsid w:val="00E62940"/>
    <w:rsid w:val="00E67748"/>
    <w:rsid w:val="00E942A6"/>
    <w:rsid w:val="00EC42FD"/>
    <w:rsid w:val="00ED289F"/>
    <w:rsid w:val="00EF1FDD"/>
    <w:rsid w:val="00EF2E12"/>
    <w:rsid w:val="00F07839"/>
    <w:rsid w:val="00F17BF3"/>
    <w:rsid w:val="00F22BC7"/>
    <w:rsid w:val="00F645DD"/>
    <w:rsid w:val="00F677F9"/>
    <w:rsid w:val="00F74E6F"/>
    <w:rsid w:val="00F76C72"/>
    <w:rsid w:val="00F77C7F"/>
    <w:rsid w:val="00FA1EA4"/>
    <w:rsid w:val="00FA368F"/>
    <w:rsid w:val="00FA6BDB"/>
    <w:rsid w:val="00FB1907"/>
    <w:rsid w:val="00FB62F6"/>
    <w:rsid w:val="00FC467A"/>
    <w:rsid w:val="00FC66F9"/>
    <w:rsid w:val="00FD4D58"/>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8C18"/>
  <w15:docId w15:val="{C9503563-5E6C-4829-B333-767CC914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B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2493"/>
    <w:rPr>
      <w:color w:val="0563C1" w:themeColor="hyperlink"/>
      <w:u w:val="single"/>
    </w:rPr>
  </w:style>
  <w:style w:type="character" w:customStyle="1" w:styleId="Heading2Char">
    <w:name w:val="Heading 2 Char"/>
    <w:basedOn w:val="DefaultParagraphFont"/>
    <w:link w:val="Heading2"/>
    <w:uiPriority w:val="9"/>
    <w:rsid w:val="005924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2493"/>
    <w:pPr>
      <w:ind w:left="720"/>
      <w:contextualSpacing/>
    </w:pPr>
  </w:style>
  <w:style w:type="character" w:customStyle="1" w:styleId="Heading3Char">
    <w:name w:val="Heading 3 Char"/>
    <w:basedOn w:val="DefaultParagraphFont"/>
    <w:link w:val="Heading3"/>
    <w:uiPriority w:val="9"/>
    <w:rsid w:val="00630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BA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9"/>
    <w:rPr>
      <w:rFonts w:ascii="Segoe UI" w:hAnsi="Segoe UI" w:cs="Segoe UI"/>
      <w:sz w:val="18"/>
      <w:szCs w:val="18"/>
    </w:rPr>
  </w:style>
  <w:style w:type="character" w:styleId="FollowedHyperlink">
    <w:name w:val="FollowedHyperlink"/>
    <w:basedOn w:val="DefaultParagraphFont"/>
    <w:uiPriority w:val="99"/>
    <w:semiHidden/>
    <w:unhideWhenUsed/>
    <w:rsid w:val="00231060"/>
    <w:rPr>
      <w:color w:val="954F72" w:themeColor="followedHyperlink"/>
      <w:u w:val="single"/>
    </w:rPr>
  </w:style>
  <w:style w:type="paragraph" w:styleId="NormalWeb">
    <w:name w:val="Normal (Web)"/>
    <w:basedOn w:val="Normal"/>
    <w:uiPriority w:val="99"/>
    <w:unhideWhenUsed/>
    <w:rsid w:val="005C5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160">
      <w:bodyDiv w:val="1"/>
      <w:marLeft w:val="0"/>
      <w:marRight w:val="0"/>
      <w:marTop w:val="0"/>
      <w:marBottom w:val="0"/>
      <w:divBdr>
        <w:top w:val="none" w:sz="0" w:space="0" w:color="auto"/>
        <w:left w:val="none" w:sz="0" w:space="0" w:color="auto"/>
        <w:bottom w:val="none" w:sz="0" w:space="0" w:color="auto"/>
        <w:right w:val="none" w:sz="0" w:space="0" w:color="auto"/>
      </w:divBdr>
    </w:div>
    <w:div w:id="248194029">
      <w:bodyDiv w:val="1"/>
      <w:marLeft w:val="0"/>
      <w:marRight w:val="0"/>
      <w:marTop w:val="0"/>
      <w:marBottom w:val="0"/>
      <w:divBdr>
        <w:top w:val="none" w:sz="0" w:space="0" w:color="auto"/>
        <w:left w:val="none" w:sz="0" w:space="0" w:color="auto"/>
        <w:bottom w:val="none" w:sz="0" w:space="0" w:color="auto"/>
        <w:right w:val="none" w:sz="0" w:space="0" w:color="auto"/>
      </w:divBdr>
    </w:div>
    <w:div w:id="413825433">
      <w:bodyDiv w:val="1"/>
      <w:marLeft w:val="0"/>
      <w:marRight w:val="0"/>
      <w:marTop w:val="0"/>
      <w:marBottom w:val="0"/>
      <w:divBdr>
        <w:top w:val="none" w:sz="0" w:space="0" w:color="auto"/>
        <w:left w:val="none" w:sz="0" w:space="0" w:color="auto"/>
        <w:bottom w:val="none" w:sz="0" w:space="0" w:color="auto"/>
        <w:right w:val="none" w:sz="0" w:space="0" w:color="auto"/>
      </w:divBdr>
    </w:div>
    <w:div w:id="572470040">
      <w:bodyDiv w:val="1"/>
      <w:marLeft w:val="0"/>
      <w:marRight w:val="0"/>
      <w:marTop w:val="0"/>
      <w:marBottom w:val="0"/>
      <w:divBdr>
        <w:top w:val="none" w:sz="0" w:space="0" w:color="auto"/>
        <w:left w:val="none" w:sz="0" w:space="0" w:color="auto"/>
        <w:bottom w:val="none" w:sz="0" w:space="0" w:color="auto"/>
        <w:right w:val="none" w:sz="0" w:space="0" w:color="auto"/>
      </w:divBdr>
    </w:div>
    <w:div w:id="773019916">
      <w:bodyDiv w:val="1"/>
      <w:marLeft w:val="0"/>
      <w:marRight w:val="0"/>
      <w:marTop w:val="0"/>
      <w:marBottom w:val="0"/>
      <w:divBdr>
        <w:top w:val="none" w:sz="0" w:space="0" w:color="auto"/>
        <w:left w:val="none" w:sz="0" w:space="0" w:color="auto"/>
        <w:bottom w:val="none" w:sz="0" w:space="0" w:color="auto"/>
        <w:right w:val="none" w:sz="0" w:space="0" w:color="auto"/>
      </w:divBdr>
    </w:div>
    <w:div w:id="939604650">
      <w:bodyDiv w:val="1"/>
      <w:marLeft w:val="0"/>
      <w:marRight w:val="0"/>
      <w:marTop w:val="0"/>
      <w:marBottom w:val="0"/>
      <w:divBdr>
        <w:top w:val="none" w:sz="0" w:space="0" w:color="auto"/>
        <w:left w:val="none" w:sz="0" w:space="0" w:color="auto"/>
        <w:bottom w:val="none" w:sz="0" w:space="0" w:color="auto"/>
        <w:right w:val="none" w:sz="0" w:space="0" w:color="auto"/>
      </w:divBdr>
      <w:divsChild>
        <w:div w:id="1781491647">
          <w:marLeft w:val="0"/>
          <w:marRight w:val="0"/>
          <w:marTop w:val="0"/>
          <w:marBottom w:val="0"/>
          <w:divBdr>
            <w:top w:val="none" w:sz="0" w:space="0" w:color="auto"/>
            <w:left w:val="none" w:sz="0" w:space="0" w:color="auto"/>
            <w:bottom w:val="none" w:sz="0" w:space="0" w:color="auto"/>
            <w:right w:val="none" w:sz="0" w:space="0" w:color="auto"/>
          </w:divBdr>
          <w:divsChild>
            <w:div w:id="481851662">
              <w:marLeft w:val="0"/>
              <w:marRight w:val="0"/>
              <w:marTop w:val="0"/>
              <w:marBottom w:val="0"/>
              <w:divBdr>
                <w:top w:val="none" w:sz="0" w:space="0" w:color="auto"/>
                <w:left w:val="none" w:sz="0" w:space="0" w:color="auto"/>
                <w:bottom w:val="none" w:sz="0" w:space="0" w:color="auto"/>
                <w:right w:val="none" w:sz="0" w:space="0" w:color="auto"/>
              </w:divBdr>
              <w:divsChild>
                <w:div w:id="1579629900">
                  <w:marLeft w:val="0"/>
                  <w:marRight w:val="0"/>
                  <w:marTop w:val="0"/>
                  <w:marBottom w:val="0"/>
                  <w:divBdr>
                    <w:top w:val="none" w:sz="0" w:space="0" w:color="auto"/>
                    <w:left w:val="none" w:sz="0" w:space="0" w:color="auto"/>
                    <w:bottom w:val="none" w:sz="0" w:space="0" w:color="auto"/>
                    <w:right w:val="none" w:sz="0" w:space="0" w:color="auto"/>
                  </w:divBdr>
                </w:div>
              </w:divsChild>
            </w:div>
            <w:div w:id="1058430668">
              <w:marLeft w:val="0"/>
              <w:marRight w:val="0"/>
              <w:marTop w:val="0"/>
              <w:marBottom w:val="0"/>
              <w:divBdr>
                <w:top w:val="none" w:sz="0" w:space="0" w:color="auto"/>
                <w:left w:val="none" w:sz="0" w:space="0" w:color="auto"/>
                <w:bottom w:val="none" w:sz="0" w:space="0" w:color="auto"/>
                <w:right w:val="none" w:sz="0" w:space="0" w:color="auto"/>
              </w:divBdr>
              <w:divsChild>
                <w:div w:id="241565858">
                  <w:marLeft w:val="0"/>
                  <w:marRight w:val="0"/>
                  <w:marTop w:val="0"/>
                  <w:marBottom w:val="0"/>
                  <w:divBdr>
                    <w:top w:val="none" w:sz="0" w:space="0" w:color="auto"/>
                    <w:left w:val="none" w:sz="0" w:space="0" w:color="auto"/>
                    <w:bottom w:val="none" w:sz="0" w:space="0" w:color="auto"/>
                    <w:right w:val="none" w:sz="0" w:space="0" w:color="auto"/>
                  </w:divBdr>
                  <w:divsChild>
                    <w:div w:id="323898053">
                      <w:marLeft w:val="0"/>
                      <w:marRight w:val="0"/>
                      <w:marTop w:val="0"/>
                      <w:marBottom w:val="0"/>
                      <w:divBdr>
                        <w:top w:val="none" w:sz="0" w:space="0" w:color="auto"/>
                        <w:left w:val="none" w:sz="0" w:space="0" w:color="auto"/>
                        <w:bottom w:val="none" w:sz="0" w:space="0" w:color="auto"/>
                        <w:right w:val="none" w:sz="0" w:space="0" w:color="auto"/>
                      </w:divBdr>
                      <w:divsChild>
                        <w:div w:id="407267930">
                          <w:marLeft w:val="0"/>
                          <w:marRight w:val="0"/>
                          <w:marTop w:val="0"/>
                          <w:marBottom w:val="0"/>
                          <w:divBdr>
                            <w:top w:val="none" w:sz="0" w:space="0" w:color="auto"/>
                            <w:left w:val="none" w:sz="0" w:space="0" w:color="auto"/>
                            <w:bottom w:val="none" w:sz="0" w:space="0" w:color="auto"/>
                            <w:right w:val="none" w:sz="0" w:space="0" w:color="auto"/>
                          </w:divBdr>
                          <w:divsChild>
                            <w:div w:id="1966963104">
                              <w:marLeft w:val="0"/>
                              <w:marRight w:val="0"/>
                              <w:marTop w:val="0"/>
                              <w:marBottom w:val="0"/>
                              <w:divBdr>
                                <w:top w:val="none" w:sz="0" w:space="0" w:color="auto"/>
                                <w:left w:val="none" w:sz="0" w:space="0" w:color="auto"/>
                                <w:bottom w:val="none" w:sz="0" w:space="0" w:color="auto"/>
                                <w:right w:val="none" w:sz="0" w:space="0" w:color="auto"/>
                              </w:divBdr>
                              <w:divsChild>
                                <w:div w:id="1673684068">
                                  <w:marLeft w:val="0"/>
                                  <w:marRight w:val="0"/>
                                  <w:marTop w:val="0"/>
                                  <w:marBottom w:val="0"/>
                                  <w:divBdr>
                                    <w:top w:val="none" w:sz="0" w:space="0" w:color="auto"/>
                                    <w:left w:val="none" w:sz="0" w:space="0" w:color="auto"/>
                                    <w:bottom w:val="none" w:sz="0" w:space="0" w:color="auto"/>
                                    <w:right w:val="none" w:sz="0" w:space="0" w:color="auto"/>
                                  </w:divBdr>
                                  <w:divsChild>
                                    <w:div w:id="666712834">
                                      <w:marLeft w:val="0"/>
                                      <w:marRight w:val="0"/>
                                      <w:marTop w:val="0"/>
                                      <w:marBottom w:val="0"/>
                                      <w:divBdr>
                                        <w:top w:val="none" w:sz="0" w:space="0" w:color="auto"/>
                                        <w:left w:val="none" w:sz="0" w:space="0" w:color="auto"/>
                                        <w:bottom w:val="none" w:sz="0" w:space="0" w:color="auto"/>
                                        <w:right w:val="none" w:sz="0" w:space="0" w:color="auto"/>
                                      </w:divBdr>
                                      <w:divsChild>
                                        <w:div w:id="15167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6578">
                      <w:marLeft w:val="0"/>
                      <w:marRight w:val="0"/>
                      <w:marTop w:val="0"/>
                      <w:marBottom w:val="0"/>
                      <w:divBdr>
                        <w:top w:val="none" w:sz="0" w:space="0" w:color="auto"/>
                        <w:left w:val="none" w:sz="0" w:space="0" w:color="auto"/>
                        <w:bottom w:val="none" w:sz="0" w:space="0" w:color="auto"/>
                        <w:right w:val="none" w:sz="0" w:space="0" w:color="auto"/>
                      </w:divBdr>
                      <w:divsChild>
                        <w:div w:id="9146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852451">
      <w:bodyDiv w:val="1"/>
      <w:marLeft w:val="0"/>
      <w:marRight w:val="0"/>
      <w:marTop w:val="0"/>
      <w:marBottom w:val="0"/>
      <w:divBdr>
        <w:top w:val="none" w:sz="0" w:space="0" w:color="auto"/>
        <w:left w:val="none" w:sz="0" w:space="0" w:color="auto"/>
        <w:bottom w:val="none" w:sz="0" w:space="0" w:color="auto"/>
        <w:right w:val="none" w:sz="0" w:space="0" w:color="auto"/>
      </w:divBdr>
    </w:div>
    <w:div w:id="1141383486">
      <w:bodyDiv w:val="1"/>
      <w:marLeft w:val="0"/>
      <w:marRight w:val="0"/>
      <w:marTop w:val="0"/>
      <w:marBottom w:val="0"/>
      <w:divBdr>
        <w:top w:val="none" w:sz="0" w:space="0" w:color="auto"/>
        <w:left w:val="none" w:sz="0" w:space="0" w:color="auto"/>
        <w:bottom w:val="none" w:sz="0" w:space="0" w:color="auto"/>
        <w:right w:val="none" w:sz="0" w:space="0" w:color="auto"/>
      </w:divBdr>
    </w:div>
    <w:div w:id="1169175799">
      <w:bodyDiv w:val="1"/>
      <w:marLeft w:val="0"/>
      <w:marRight w:val="0"/>
      <w:marTop w:val="0"/>
      <w:marBottom w:val="0"/>
      <w:divBdr>
        <w:top w:val="none" w:sz="0" w:space="0" w:color="auto"/>
        <w:left w:val="none" w:sz="0" w:space="0" w:color="auto"/>
        <w:bottom w:val="none" w:sz="0" w:space="0" w:color="auto"/>
        <w:right w:val="none" w:sz="0" w:space="0" w:color="auto"/>
      </w:divBdr>
    </w:div>
    <w:div w:id="1297108173">
      <w:bodyDiv w:val="1"/>
      <w:marLeft w:val="0"/>
      <w:marRight w:val="0"/>
      <w:marTop w:val="0"/>
      <w:marBottom w:val="0"/>
      <w:divBdr>
        <w:top w:val="none" w:sz="0" w:space="0" w:color="auto"/>
        <w:left w:val="none" w:sz="0" w:space="0" w:color="auto"/>
        <w:bottom w:val="none" w:sz="0" w:space="0" w:color="auto"/>
        <w:right w:val="none" w:sz="0" w:space="0" w:color="auto"/>
      </w:divBdr>
    </w:div>
    <w:div w:id="1601833518">
      <w:bodyDiv w:val="1"/>
      <w:marLeft w:val="0"/>
      <w:marRight w:val="0"/>
      <w:marTop w:val="0"/>
      <w:marBottom w:val="0"/>
      <w:divBdr>
        <w:top w:val="none" w:sz="0" w:space="0" w:color="auto"/>
        <w:left w:val="none" w:sz="0" w:space="0" w:color="auto"/>
        <w:bottom w:val="none" w:sz="0" w:space="0" w:color="auto"/>
        <w:right w:val="none" w:sz="0" w:space="0" w:color="auto"/>
      </w:divBdr>
    </w:div>
    <w:div w:id="1713189898">
      <w:bodyDiv w:val="1"/>
      <w:marLeft w:val="0"/>
      <w:marRight w:val="0"/>
      <w:marTop w:val="0"/>
      <w:marBottom w:val="0"/>
      <w:divBdr>
        <w:top w:val="none" w:sz="0" w:space="0" w:color="auto"/>
        <w:left w:val="none" w:sz="0" w:space="0" w:color="auto"/>
        <w:bottom w:val="none" w:sz="0" w:space="0" w:color="auto"/>
        <w:right w:val="none" w:sz="0" w:space="0" w:color="auto"/>
      </w:divBdr>
    </w:div>
    <w:div w:id="1865290653">
      <w:bodyDiv w:val="1"/>
      <w:marLeft w:val="0"/>
      <w:marRight w:val="0"/>
      <w:marTop w:val="0"/>
      <w:marBottom w:val="0"/>
      <w:divBdr>
        <w:top w:val="none" w:sz="0" w:space="0" w:color="auto"/>
        <w:left w:val="none" w:sz="0" w:space="0" w:color="auto"/>
        <w:bottom w:val="none" w:sz="0" w:space="0" w:color="auto"/>
        <w:right w:val="none" w:sz="0" w:space="0" w:color="auto"/>
      </w:divBdr>
    </w:div>
    <w:div w:id="1908304162">
      <w:bodyDiv w:val="1"/>
      <w:marLeft w:val="0"/>
      <w:marRight w:val="0"/>
      <w:marTop w:val="0"/>
      <w:marBottom w:val="0"/>
      <w:divBdr>
        <w:top w:val="none" w:sz="0" w:space="0" w:color="auto"/>
        <w:left w:val="none" w:sz="0" w:space="0" w:color="auto"/>
        <w:bottom w:val="none" w:sz="0" w:space="0" w:color="auto"/>
        <w:right w:val="none" w:sz="0" w:space="0" w:color="auto"/>
      </w:divBdr>
    </w:div>
    <w:div w:id="21209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cp:lastPrinted>2018-02-22T22:06:00Z</cp:lastPrinted>
  <dcterms:created xsi:type="dcterms:W3CDTF">2018-03-02T00:17:00Z</dcterms:created>
  <dcterms:modified xsi:type="dcterms:W3CDTF">2018-03-08T23:44:00Z</dcterms:modified>
</cp:coreProperties>
</file>