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C2" w:rsidRDefault="001F66E6" w:rsidP="00530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6E6">
        <w:rPr>
          <w:rFonts w:ascii="Times New Roman" w:hAnsi="Times New Roman" w:cs="Times New Roman"/>
          <w:b/>
          <w:sz w:val="24"/>
          <w:szCs w:val="24"/>
        </w:rPr>
        <w:t xml:space="preserve">One –time only </w:t>
      </w:r>
      <w:r>
        <w:rPr>
          <w:rFonts w:ascii="Times New Roman" w:hAnsi="Times New Roman" w:cs="Times New Roman"/>
          <w:b/>
          <w:sz w:val="24"/>
          <w:szCs w:val="24"/>
        </w:rPr>
        <w:t xml:space="preserve">designation of </w:t>
      </w:r>
      <w:r w:rsidRPr="001F66E6">
        <w:rPr>
          <w:rFonts w:ascii="Times New Roman" w:hAnsi="Times New Roman" w:cs="Times New Roman"/>
          <w:b/>
          <w:sz w:val="24"/>
          <w:szCs w:val="24"/>
        </w:rPr>
        <w:t>General Education courses</w:t>
      </w:r>
      <w:r>
        <w:rPr>
          <w:rFonts w:ascii="Times New Roman" w:hAnsi="Times New Roman" w:cs="Times New Roman"/>
          <w:b/>
          <w:sz w:val="24"/>
          <w:szCs w:val="24"/>
        </w:rPr>
        <w:t>, 12/6/2012</w:t>
      </w:r>
    </w:p>
    <w:p w:rsidR="00F72FD7" w:rsidRDefault="00F72FD7" w:rsidP="00530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070"/>
        <w:gridCol w:w="5223"/>
      </w:tblGrid>
      <w:tr w:rsidR="00F72FD7" w:rsidRPr="00C30695" w:rsidTr="00F72FD7">
        <w:trPr>
          <w:trHeight w:val="315"/>
        </w:trPr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72FD7" w:rsidRPr="00C30695" w:rsidRDefault="00F72FD7" w:rsidP="00F72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Writing </w:t>
            </w: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(Group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2FD7" w:rsidRPr="00C30695" w:rsidTr="00D91A08">
        <w:trPr>
          <w:trHeight w:val="315"/>
        </w:trPr>
        <w:tc>
          <w:tcPr>
            <w:tcW w:w="2160" w:type="dxa"/>
            <w:shd w:val="clear" w:color="auto" w:fill="auto"/>
            <w:noWrap/>
            <w:hideMark/>
          </w:tcPr>
          <w:p w:rsidR="00F72FD7" w:rsidRPr="00C30695" w:rsidRDefault="00F72FD7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2070" w:type="dxa"/>
            <w:shd w:val="clear" w:color="auto" w:fill="auto"/>
            <w:hideMark/>
          </w:tcPr>
          <w:p w:rsidR="00F72FD7" w:rsidRPr="00C30695" w:rsidRDefault="00F72FD7" w:rsidP="00F72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BGEN 291</w:t>
            </w:r>
            <w:bookmarkStart w:id="0" w:name="_GoBack"/>
            <w:bookmarkEnd w:id="0"/>
          </w:p>
        </w:tc>
        <w:tc>
          <w:tcPr>
            <w:tcW w:w="5223" w:type="dxa"/>
            <w:shd w:val="clear" w:color="auto" w:fill="auto"/>
            <w:hideMark/>
          </w:tcPr>
          <w:p w:rsidR="00F72FD7" w:rsidRPr="00C30695" w:rsidRDefault="00F72FD7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Communications</w:t>
            </w:r>
          </w:p>
        </w:tc>
      </w:tr>
      <w:tr w:rsidR="00530EC2" w:rsidRPr="00C30695" w:rsidTr="00D91A08">
        <w:trPr>
          <w:trHeight w:val="315"/>
        </w:trPr>
        <w:tc>
          <w:tcPr>
            <w:tcW w:w="9453" w:type="dxa"/>
            <w:gridSpan w:val="3"/>
            <w:shd w:val="clear" w:color="auto" w:fill="F2F2F2" w:themeFill="background1" w:themeFillShade="F2"/>
            <w:noWrap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Ethics and Human Values (Group VIII)</w:t>
            </w:r>
          </w:p>
        </w:tc>
      </w:tr>
      <w:tr w:rsidR="00530EC2" w:rsidRPr="00C30695" w:rsidTr="001D2423">
        <w:trPr>
          <w:trHeight w:val="315"/>
        </w:trPr>
        <w:tc>
          <w:tcPr>
            <w:tcW w:w="2160" w:type="dxa"/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2070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ANTY 191</w:t>
            </w:r>
          </w:p>
        </w:tc>
        <w:tc>
          <w:tcPr>
            <w:tcW w:w="5223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Human Rights</w:t>
            </w:r>
          </w:p>
        </w:tc>
      </w:tr>
      <w:tr w:rsidR="00530EC2" w:rsidRPr="00C30695" w:rsidTr="00530EC2">
        <w:trPr>
          <w:trHeight w:val="395"/>
        </w:trPr>
        <w:tc>
          <w:tcPr>
            <w:tcW w:w="2160" w:type="dxa"/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Liberal Studies</w:t>
            </w:r>
          </w:p>
        </w:tc>
        <w:tc>
          <w:tcPr>
            <w:tcW w:w="2070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 191</w:t>
            </w:r>
          </w:p>
        </w:tc>
        <w:tc>
          <w:tcPr>
            <w:tcW w:w="5223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Same-Sex Relationships &amp; Human Rights</w:t>
            </w:r>
          </w:p>
        </w:tc>
      </w:tr>
      <w:tr w:rsidR="00530EC2" w:rsidRPr="00C30695" w:rsidTr="007B1217">
        <w:trPr>
          <w:trHeight w:val="395"/>
        </w:trPr>
        <w:tc>
          <w:tcPr>
            <w:tcW w:w="2160" w:type="dxa"/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Mansfield Center</w:t>
            </w:r>
          </w:p>
        </w:tc>
        <w:tc>
          <w:tcPr>
            <w:tcW w:w="2070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 291</w:t>
            </w:r>
          </w:p>
        </w:tc>
        <w:tc>
          <w:tcPr>
            <w:tcW w:w="5223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Justice and Global Problems</w:t>
            </w:r>
          </w:p>
        </w:tc>
      </w:tr>
      <w:tr w:rsidR="00530EC2" w:rsidRPr="00C30695" w:rsidTr="00D91A08">
        <w:trPr>
          <w:trHeight w:val="350"/>
        </w:trPr>
        <w:tc>
          <w:tcPr>
            <w:tcW w:w="9453" w:type="dxa"/>
            <w:gridSpan w:val="3"/>
            <w:shd w:val="clear" w:color="auto" w:fill="F2F2F2" w:themeFill="background1" w:themeFillShade="F2"/>
            <w:noWrap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 and Artistic Studies (Group V)</w:t>
            </w:r>
          </w:p>
        </w:tc>
      </w:tr>
      <w:tr w:rsidR="00530EC2" w:rsidRPr="00C30695" w:rsidTr="00530EC2">
        <w:trPr>
          <w:trHeight w:val="710"/>
        </w:trPr>
        <w:tc>
          <w:tcPr>
            <w:tcW w:w="2160" w:type="dxa"/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MCLL</w:t>
            </w:r>
          </w:p>
        </w:tc>
        <w:tc>
          <w:tcPr>
            <w:tcW w:w="2070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MCLL 191</w:t>
            </w:r>
          </w:p>
        </w:tc>
        <w:tc>
          <w:tcPr>
            <w:tcW w:w="5223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Race, Class, Gender, and Sexuality in Cotemporary Latin American Literature and Film</w:t>
            </w:r>
          </w:p>
        </w:tc>
      </w:tr>
      <w:tr w:rsidR="00530EC2" w:rsidRPr="00C30695" w:rsidTr="00D91A08">
        <w:trPr>
          <w:trHeight w:val="377"/>
        </w:trPr>
        <w:tc>
          <w:tcPr>
            <w:tcW w:w="9453" w:type="dxa"/>
            <w:gridSpan w:val="3"/>
            <w:shd w:val="clear" w:color="auto" w:fill="F2F2F2" w:themeFill="background1" w:themeFillShade="F2"/>
            <w:noWrap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 Science w/out lab  (Group XI)</w:t>
            </w:r>
          </w:p>
        </w:tc>
      </w:tr>
      <w:tr w:rsidR="00530EC2" w:rsidRPr="00C30695" w:rsidTr="0013006C">
        <w:trPr>
          <w:trHeight w:val="278"/>
        </w:trPr>
        <w:tc>
          <w:tcPr>
            <w:tcW w:w="2160" w:type="dxa"/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070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CHMY 191</w:t>
            </w:r>
          </w:p>
        </w:tc>
        <w:tc>
          <w:tcPr>
            <w:tcW w:w="5223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 in the 21st Century</w:t>
            </w:r>
          </w:p>
        </w:tc>
      </w:tr>
      <w:tr w:rsidR="00530EC2" w:rsidRPr="00C30695" w:rsidTr="00530EC2">
        <w:trPr>
          <w:trHeight w:val="42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 191N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Genetics, Your Family, and Global Health</w:t>
            </w:r>
          </w:p>
        </w:tc>
      </w:tr>
      <w:tr w:rsidR="00530EC2" w:rsidRPr="00C30695" w:rsidTr="00D9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Indigenous and Global (Group X) </w:t>
            </w:r>
          </w:p>
        </w:tc>
      </w:tr>
      <w:tr w:rsidR="00530EC2" w:rsidRPr="00C30695" w:rsidTr="00E92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ANTY 191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Human Rights</w:t>
            </w:r>
          </w:p>
        </w:tc>
      </w:tr>
      <w:tr w:rsidR="00530EC2" w:rsidRPr="00C30695" w:rsidTr="0053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ANTY 241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 Asian Cultures and Civilizations: Peoples and Environments</w:t>
            </w:r>
          </w:p>
        </w:tc>
      </w:tr>
      <w:tr w:rsidR="00530EC2" w:rsidRPr="00C30695" w:rsidTr="0053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GPHY 191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Green Cities for the 21st Century </w:t>
            </w:r>
          </w:p>
        </w:tc>
      </w:tr>
      <w:tr w:rsidR="00530EC2" w:rsidRPr="00C30695" w:rsidTr="0053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Mansfield Center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 191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Challenges in the 21st Century</w:t>
            </w:r>
          </w:p>
        </w:tc>
      </w:tr>
      <w:tr w:rsidR="00530EC2" w:rsidRPr="00C30695" w:rsidTr="0053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WGS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WGS 191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Women's Rights and Women's Roles around the World</w:t>
            </w:r>
          </w:p>
        </w:tc>
      </w:tr>
      <w:tr w:rsidR="00530EC2" w:rsidRPr="00C30695" w:rsidTr="00D91A08">
        <w:trPr>
          <w:trHeight w:val="332"/>
        </w:trPr>
        <w:tc>
          <w:tcPr>
            <w:tcW w:w="9453" w:type="dxa"/>
            <w:gridSpan w:val="3"/>
            <w:shd w:val="clear" w:color="auto" w:fill="F2F2F2" w:themeFill="background1" w:themeFillShade="F2"/>
            <w:noWrap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Sciences  (Group VII)</w:t>
            </w:r>
          </w:p>
        </w:tc>
      </w:tr>
      <w:tr w:rsidR="00530EC2" w:rsidRPr="00C30695" w:rsidTr="00530EC2">
        <w:trPr>
          <w:trHeight w:val="701"/>
        </w:trPr>
        <w:tc>
          <w:tcPr>
            <w:tcW w:w="2160" w:type="dxa"/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Studies</w:t>
            </w:r>
          </w:p>
        </w:tc>
        <w:tc>
          <w:tcPr>
            <w:tcW w:w="2070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 191</w:t>
            </w:r>
          </w:p>
        </w:tc>
        <w:tc>
          <w:tcPr>
            <w:tcW w:w="5223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 Giving Change the World? Engaging Social Responsibility through Philanthropy </w:t>
            </w:r>
          </w:p>
        </w:tc>
      </w:tr>
      <w:tr w:rsidR="00530EC2" w:rsidRPr="00C30695" w:rsidTr="00530EC2">
        <w:trPr>
          <w:trHeight w:val="494"/>
        </w:trPr>
        <w:tc>
          <w:tcPr>
            <w:tcW w:w="2160" w:type="dxa"/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CSD</w:t>
            </w:r>
          </w:p>
        </w:tc>
        <w:tc>
          <w:tcPr>
            <w:tcW w:w="2070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CSD 191</w:t>
            </w:r>
          </w:p>
        </w:tc>
        <w:tc>
          <w:tcPr>
            <w:tcW w:w="5223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Diversity in Communication / Service Learning</w:t>
            </w:r>
          </w:p>
        </w:tc>
      </w:tr>
      <w:tr w:rsidR="00530EC2" w:rsidRPr="00C30695" w:rsidTr="00530EC2">
        <w:trPr>
          <w:trHeight w:val="413"/>
        </w:trPr>
        <w:tc>
          <w:tcPr>
            <w:tcW w:w="2160" w:type="dxa"/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Political Science</w:t>
            </w:r>
          </w:p>
        </w:tc>
        <w:tc>
          <w:tcPr>
            <w:tcW w:w="2070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PSCI 191</w:t>
            </w:r>
          </w:p>
        </w:tc>
        <w:tc>
          <w:tcPr>
            <w:tcW w:w="5223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Regimes and Society</w:t>
            </w:r>
          </w:p>
        </w:tc>
      </w:tr>
      <w:tr w:rsidR="00530EC2" w:rsidRPr="00C30695" w:rsidTr="00530EC2">
        <w:trPr>
          <w:trHeight w:val="512"/>
        </w:trPr>
        <w:tc>
          <w:tcPr>
            <w:tcW w:w="2160" w:type="dxa"/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2070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 191</w:t>
            </w:r>
          </w:p>
        </w:tc>
        <w:tc>
          <w:tcPr>
            <w:tcW w:w="5223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am I?  Identity and Our Social World</w:t>
            </w:r>
          </w:p>
        </w:tc>
      </w:tr>
      <w:tr w:rsidR="00530EC2" w:rsidRPr="00C30695" w:rsidTr="00D66BB6">
        <w:trPr>
          <w:trHeight w:val="945"/>
        </w:trPr>
        <w:tc>
          <w:tcPr>
            <w:tcW w:w="2160" w:type="dxa"/>
            <w:shd w:val="clear" w:color="auto" w:fill="auto"/>
            <w:noWrap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2070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 191</w:t>
            </w:r>
          </w:p>
        </w:tc>
        <w:tc>
          <w:tcPr>
            <w:tcW w:w="5223" w:type="dxa"/>
            <w:shd w:val="clear" w:color="auto" w:fill="auto"/>
            <w:hideMark/>
          </w:tcPr>
          <w:p w:rsidR="00530EC2" w:rsidRPr="00C30695" w:rsidRDefault="00530EC2" w:rsidP="00D91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Privation in the Land of Plenty: Hunger and Homelessness in the U.S. / Service Learning</w:t>
            </w:r>
          </w:p>
        </w:tc>
      </w:tr>
    </w:tbl>
    <w:p w:rsidR="00691A12" w:rsidRDefault="00691A12"/>
    <w:sectPr w:rsidR="0069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C2"/>
    <w:rsid w:val="001F66E6"/>
    <w:rsid w:val="004D5813"/>
    <w:rsid w:val="00530EC2"/>
    <w:rsid w:val="00691A12"/>
    <w:rsid w:val="00F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3</cp:revision>
  <dcterms:created xsi:type="dcterms:W3CDTF">2012-12-04T20:17:00Z</dcterms:created>
  <dcterms:modified xsi:type="dcterms:W3CDTF">2012-12-06T21:12:00Z</dcterms:modified>
</cp:coreProperties>
</file>