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4809" w14:textId="21609E00" w:rsidR="003656C9" w:rsidRDefault="00BD191B" w:rsidP="00D26A1B">
      <w:pPr>
        <w:pStyle w:val="Heading1"/>
        <w:rPr>
          <w:shd w:val="clear" w:color="auto" w:fill="FFFFFF"/>
        </w:rPr>
      </w:pPr>
      <w:r w:rsidRPr="003656C9">
        <w:rPr>
          <w:shd w:val="clear" w:color="auto" w:fill="FFFFFF"/>
        </w:rPr>
        <w:t>Modification to Natural S</w:t>
      </w:r>
      <w:r w:rsidR="003656C9">
        <w:rPr>
          <w:shd w:val="clear" w:color="auto" w:fill="FFFFFF"/>
        </w:rPr>
        <w:t>cience General Education Group</w:t>
      </w:r>
      <w:r w:rsidR="00D26A1B">
        <w:rPr>
          <w:shd w:val="clear" w:color="auto" w:fill="FFFFFF"/>
        </w:rPr>
        <w:t xml:space="preserve"> -</w:t>
      </w:r>
      <w:bookmarkStart w:id="0" w:name="_GoBack"/>
      <w:bookmarkEnd w:id="0"/>
      <w:r w:rsidR="00D26A1B">
        <w:rPr>
          <w:shd w:val="clear" w:color="auto" w:fill="FFFFFF"/>
        </w:rPr>
        <w:br/>
        <w:t>include</w:t>
      </w:r>
      <w:r w:rsidR="00A902D6">
        <w:rPr>
          <w:shd w:val="clear" w:color="auto" w:fill="FFFFFF"/>
        </w:rPr>
        <w:t xml:space="preserve"> Computer Science Courses in Natural Science courses without a Lab</w:t>
      </w:r>
    </w:p>
    <w:p w14:paraId="5B658BEC" w14:textId="77777777" w:rsidR="003656C9" w:rsidRDefault="003656C9" w:rsidP="00D26A1B">
      <w:pPr>
        <w:pStyle w:val="Heading1"/>
        <w:rPr>
          <w:shd w:val="clear" w:color="auto" w:fill="FFFFFF"/>
        </w:rPr>
      </w:pPr>
    </w:p>
    <w:p w14:paraId="61B5CEB3" w14:textId="77777777" w:rsidR="00BD191B" w:rsidRPr="003656C9" w:rsidRDefault="00BD191B" w:rsidP="00D26A1B">
      <w:pPr>
        <w:pStyle w:val="Heading2"/>
      </w:pPr>
      <w:r w:rsidRPr="003656C9">
        <w:rPr>
          <w:shd w:val="clear" w:color="auto" w:fill="FFFFFF"/>
        </w:rPr>
        <w:t>Rationale</w:t>
      </w:r>
    </w:p>
    <w:p w14:paraId="577EE2E2" w14:textId="5B854FA1" w:rsidR="00F2200E" w:rsidRDefault="00065792" w:rsidP="00E1397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0062D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561A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purpose of this proposal is to enable inclusion of introductory Computer Science courses in the 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 </w:t>
      </w:r>
      <w:r w:rsidR="00D561A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General Education curriculum. </w:t>
      </w:r>
      <w:r w:rsidR="003656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Computing has become </w:t>
      </w:r>
      <w:r w:rsidR="00E139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central</w:t>
      </w:r>
      <w:r w:rsidR="003656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modern life, and 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 graduates will benefit substantially from developing basic skills in data analysis and processing. 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Fall 2017, s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tudents from ASUM Senate requested that we add 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omput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er Science 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courses to 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Gen Ed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core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President </w:t>
      </w:r>
      <w:proofErr w:type="spellStart"/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Bodnar</w:t>
      </w:r>
      <w:proofErr w:type="spellEnd"/>
      <w:r w:rsidR="008F5B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has 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recently expressed </w:t>
      </w:r>
      <w:r w:rsidR="00F220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his desire to see this happen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67DE1B72" w14:textId="77777777" w:rsidR="00F2200E" w:rsidRDefault="00F2200E" w:rsidP="00E1397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6C78D6F" w14:textId="5405457F" w:rsidR="003656C9" w:rsidRDefault="00F2200E" w:rsidP="00D619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modern society,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computing 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plays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role in the day-to-day work of the natural sciences, social sciences, media arts, business analytics, and beyond. Recognizing this widespread 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 decentralized role of computing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a natural 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path seems to be the creation of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new 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Gen Ed Group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“Computer Science”. In our current system, however, the Gen Ed Committee views the addition of a new Group as nonviable – the Gen Ed credit load cannot be expanded without negatively impacting student experience. We recognize the likelihood that the UM Gen Ed core will be restructured in the coming years, 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perhaps allowing for creation of such a Group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In the meantime, we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propose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1917" w:rsidRP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inclusion of introductory 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science-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oriented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</w:t>
      </w:r>
      <w:r w:rsidR="00D61917" w:rsidRP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omput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er S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cience </w:t>
      </w:r>
      <w:r w:rsidR="00D61917" w:rsidRP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courses in</w:t>
      </w:r>
      <w:r w:rsidR="00D6191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F3B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Natural Science (N) Group.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recognize that this is a stopgap approach, and that UM students will benefit from a more expansive set of </w:t>
      </w:r>
      <w:r w:rsidR="00D26A1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computing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courses in a future Gen Ed core, but believe that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first step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this will improve student opportunity in the current </w:t>
      </w:r>
      <w:r w:rsidR="00E62EC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environment</w:t>
      </w:r>
      <w:r w:rsidR="00D033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5BAE00B" w14:textId="77777777" w:rsidR="00E9261A" w:rsidRDefault="00E9261A" w:rsidP="00D619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D31CB4E" w14:textId="3EFEAA78" w:rsidR="00E9261A" w:rsidRDefault="00E9261A" w:rsidP="00D619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Computer Science department will offer two courses in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Fall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2018 that meet the spirit of the </w:t>
      </w:r>
      <w:r w:rsidR="0010122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proposed Gen Ed change – these are essentially turn-key options for adding computing courses to student Gen Ed opportunities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(“Computing </w:t>
      </w:r>
      <w:r w:rsidR="0010122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the Sciences, CSCI 125” and “Computing in the Sciences with Calculus, CSCI 126”)</w:t>
      </w:r>
      <w:r w:rsidR="008214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78DBE3E5" w14:textId="77777777" w:rsidR="00E9261A" w:rsidRDefault="00E9261A" w:rsidP="00065792">
      <w:pPr>
        <w:shd w:val="clear" w:color="auto" w:fill="FFFFFF"/>
        <w:spacing w:line="270" w:lineRule="atLeast"/>
        <w:textAlignment w:val="baseline"/>
        <w:outlineLvl w:val="2"/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</w:rPr>
      </w:pPr>
    </w:p>
    <w:p w14:paraId="3C526687" w14:textId="753B302D" w:rsidR="00065792" w:rsidRDefault="00065792" w:rsidP="00065792">
      <w:pPr>
        <w:shd w:val="clear" w:color="auto" w:fill="FFFFFF"/>
        <w:spacing w:line="270" w:lineRule="atLeast"/>
        <w:textAlignment w:val="baseline"/>
        <w:outlineLvl w:val="2"/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</w:rPr>
      </w:pPr>
    </w:p>
    <w:p w14:paraId="7AB42016" w14:textId="3B9B73EE" w:rsidR="00D26A1B" w:rsidRPr="009F3BA6" w:rsidRDefault="00D26A1B" w:rsidP="00D26A1B">
      <w:pPr>
        <w:pStyle w:val="Heading2"/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</w:pPr>
      <w:r>
        <w:rPr>
          <w:bdr w:val="none" w:sz="0" w:space="0" w:color="auto" w:frame="1"/>
        </w:rPr>
        <w:t>Catalog Language</w:t>
      </w:r>
    </w:p>
    <w:p w14:paraId="4034226F" w14:textId="77777777" w:rsidR="00065792" w:rsidRDefault="00065792" w:rsidP="00065792">
      <w:pPr>
        <w:shd w:val="clear" w:color="auto" w:fill="FFFFFF"/>
        <w:spacing w:line="270" w:lineRule="atLeast"/>
        <w:textAlignment w:val="baseline"/>
        <w:outlineLvl w:val="2"/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</w:rPr>
      </w:pPr>
    </w:p>
    <w:p w14:paraId="2B19CA8D" w14:textId="77777777" w:rsidR="00065792" w:rsidRPr="00065792" w:rsidRDefault="00065792" w:rsidP="00065792">
      <w:pPr>
        <w:shd w:val="clear" w:color="auto" w:fill="FFFFFF"/>
        <w:spacing w:line="270" w:lineRule="atLeast"/>
        <w:textAlignment w:val="baseline"/>
        <w:outlineLvl w:val="2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065792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</w:rPr>
        <w:t>Group XI: Natural Science (N)</w:t>
      </w:r>
    </w:p>
    <w:p w14:paraId="0B37826C" w14:textId="77777777" w:rsidR="00D26A1B" w:rsidRPr="00D26A1B" w:rsidRDefault="00065792" w:rsidP="00D26A1B">
      <w:pPr>
        <w:shd w:val="clear" w:color="auto" w:fill="FFFFFF"/>
        <w:spacing w:after="338"/>
        <w:textAlignment w:val="baseline"/>
        <w:rPr>
          <w:rFonts w:ascii="inherit" w:hAnsi="inherit" w:cs="Times New Roman" w:hint="eastAsia"/>
          <w:color w:val="2D3033"/>
          <w:u w:val="single"/>
        </w:rPr>
      </w:pPr>
      <w:r w:rsidRPr="00D26A1B">
        <w:rPr>
          <w:rFonts w:ascii="inherit" w:hAnsi="inherit" w:cs="Times New Roman"/>
          <w:strike/>
          <w:color w:val="2D3033"/>
        </w:rPr>
        <w:t>These courses present scientific conclusions about the structure and function of the natural world, and demonstrate or exemplify scientific questioning and validation of findings.</w:t>
      </w:r>
      <w:r w:rsidR="00D26A1B" w:rsidRPr="00D26A1B">
        <w:rPr>
          <w:rFonts w:ascii="inherit" w:hAnsi="inherit" w:cs="Times New Roman"/>
          <w:color w:val="2D3033"/>
        </w:rPr>
        <w:br/>
      </w:r>
      <w:r w:rsidR="00D26A1B" w:rsidRPr="00D26A1B">
        <w:rPr>
          <w:rFonts w:ascii="inherit" w:hAnsi="inherit" w:cs="Times New Roman"/>
          <w:color w:val="2D3033"/>
        </w:rPr>
        <w:br/>
      </w:r>
      <w:r w:rsidR="00D26A1B" w:rsidRPr="00D26A1B">
        <w:rPr>
          <w:rFonts w:ascii="inherit" w:hAnsi="inherit" w:cs="Times New Roman"/>
          <w:color w:val="2D3033"/>
          <w:u w:val="single"/>
        </w:rPr>
        <w:t>These courses demonstrate or exemplify scientific questioning and validation of findings. They present scientific conclusions about the structure and function of the natural world, and/or introduce computational methods that underlie modern scientific analysis.</w:t>
      </w:r>
    </w:p>
    <w:p w14:paraId="16EE98CD" w14:textId="77777777" w:rsidR="00065792" w:rsidRPr="00D26A1B" w:rsidRDefault="00065792" w:rsidP="00065792">
      <w:pPr>
        <w:shd w:val="clear" w:color="auto" w:fill="FFFFFF"/>
        <w:spacing w:after="338"/>
        <w:textAlignment w:val="baseline"/>
        <w:rPr>
          <w:rFonts w:ascii="inherit" w:hAnsi="inherit" w:cs="Times New Roman" w:hint="eastAsia"/>
          <w:color w:val="2D3033"/>
        </w:rPr>
      </w:pPr>
      <w:r w:rsidRPr="00D26A1B">
        <w:rPr>
          <w:rFonts w:ascii="inherit" w:hAnsi="inherit" w:cs="Times New Roman"/>
          <w:color w:val="2D3033"/>
        </w:rPr>
        <w:t>Upon completion of a Natural Science course, a student will be able to:</w:t>
      </w:r>
    </w:p>
    <w:p w14:paraId="5A68AAFE" w14:textId="77777777" w:rsidR="00065792" w:rsidRPr="00D26A1B" w:rsidRDefault="00065792" w:rsidP="00065792">
      <w:pPr>
        <w:numPr>
          <w:ilvl w:val="0"/>
          <w:numId w:val="1"/>
        </w:numPr>
        <w:shd w:val="clear" w:color="auto" w:fill="FFFFFF"/>
        <w:spacing w:before="120"/>
        <w:ind w:left="450"/>
        <w:textAlignment w:val="baseline"/>
        <w:rPr>
          <w:rFonts w:ascii="inherit" w:eastAsia="Times New Roman" w:hAnsi="inherit" w:cs="Times New Roman"/>
          <w:color w:val="2D3033"/>
        </w:rPr>
      </w:pPr>
      <w:r w:rsidRPr="00D26A1B">
        <w:rPr>
          <w:rFonts w:ascii="inherit" w:eastAsia="Times New Roman" w:hAnsi="inherit" w:cs="Times New Roman"/>
          <w:color w:val="2D3033"/>
        </w:rPr>
        <w:t>understand the general principles associated with the discipline(s) studied; </w:t>
      </w:r>
    </w:p>
    <w:p w14:paraId="7C74A6CA" w14:textId="77777777" w:rsidR="00065792" w:rsidRPr="00D26A1B" w:rsidRDefault="00065792" w:rsidP="00065792">
      <w:pPr>
        <w:numPr>
          <w:ilvl w:val="0"/>
          <w:numId w:val="1"/>
        </w:numPr>
        <w:shd w:val="clear" w:color="auto" w:fill="FFFFFF"/>
        <w:spacing w:before="120"/>
        <w:ind w:left="450"/>
        <w:textAlignment w:val="baseline"/>
        <w:rPr>
          <w:rFonts w:ascii="inherit" w:eastAsia="Times New Roman" w:hAnsi="inherit" w:cs="Times New Roman"/>
          <w:color w:val="2D3033"/>
        </w:rPr>
      </w:pPr>
      <w:r w:rsidRPr="00D26A1B">
        <w:rPr>
          <w:rFonts w:ascii="inherit" w:eastAsia="Times New Roman" w:hAnsi="inherit" w:cs="Times New Roman"/>
          <w:color w:val="2D3033"/>
        </w:rPr>
        <w:lastRenderedPageBreak/>
        <w:t>understand the methodology and activities scientists use to gather, validate and interpret data related to natural processes; </w:t>
      </w:r>
    </w:p>
    <w:p w14:paraId="222F8F64" w14:textId="77777777" w:rsidR="00065792" w:rsidRPr="00D26A1B" w:rsidRDefault="00065792" w:rsidP="00065792">
      <w:pPr>
        <w:numPr>
          <w:ilvl w:val="0"/>
          <w:numId w:val="1"/>
        </w:numPr>
        <w:shd w:val="clear" w:color="auto" w:fill="FFFFFF"/>
        <w:spacing w:before="120"/>
        <w:ind w:left="450"/>
        <w:textAlignment w:val="baseline"/>
        <w:rPr>
          <w:rFonts w:ascii="inherit" w:eastAsia="Times New Roman" w:hAnsi="inherit" w:cs="Times New Roman"/>
          <w:color w:val="2D3033"/>
        </w:rPr>
      </w:pPr>
      <w:r w:rsidRPr="00D26A1B">
        <w:rPr>
          <w:rFonts w:ascii="inherit" w:eastAsia="Times New Roman" w:hAnsi="inherit" w:cs="Times New Roman"/>
          <w:color w:val="2D3033"/>
        </w:rPr>
        <w:t>detect patterns, draw conclusions, develop conjectures and hypotheses, and test them by appropriate means and experiments;</w:t>
      </w:r>
    </w:p>
    <w:p w14:paraId="159CBA7C" w14:textId="68A626C4" w:rsidR="00065792" w:rsidRPr="00D26A1B" w:rsidRDefault="00065792" w:rsidP="00065792">
      <w:pPr>
        <w:numPr>
          <w:ilvl w:val="0"/>
          <w:numId w:val="1"/>
        </w:numPr>
        <w:shd w:val="clear" w:color="auto" w:fill="FFFFFF"/>
        <w:spacing w:before="120"/>
        <w:ind w:left="450"/>
        <w:textAlignment w:val="baseline"/>
        <w:rPr>
          <w:rFonts w:ascii="inherit" w:eastAsia="Times New Roman" w:hAnsi="inherit" w:cs="Times New Roman"/>
          <w:color w:val="2D3033"/>
        </w:rPr>
      </w:pPr>
      <w:r w:rsidRPr="00D26A1B">
        <w:rPr>
          <w:rFonts w:ascii="inherit" w:eastAsia="Times New Roman" w:hAnsi="inherit" w:cs="Times New Roman"/>
          <w:color w:val="2D3033"/>
        </w:rPr>
        <w:t xml:space="preserve">understand how scientific laws and theories are verified by quantitative measurement, scientific observation, </w:t>
      </w:r>
      <w:r w:rsidR="00D26A1B" w:rsidRPr="00D26A1B">
        <w:rPr>
          <w:rFonts w:ascii="inherit" w:eastAsia="Times New Roman" w:hAnsi="inherit" w:cs="Times New Roman"/>
          <w:color w:val="2D3033"/>
          <w:u w:val="single"/>
        </w:rPr>
        <w:t>computation</w:t>
      </w:r>
      <w:r w:rsidR="00D26A1B" w:rsidRPr="00D26A1B">
        <w:rPr>
          <w:rFonts w:ascii="inherit" w:eastAsia="Times New Roman" w:hAnsi="inherit" w:cs="Times New Roman"/>
          <w:color w:val="2D3033"/>
          <w:u w:val="single"/>
        </w:rPr>
        <w:t>,</w:t>
      </w:r>
      <w:r w:rsidR="00D26A1B" w:rsidRPr="00D26A1B">
        <w:rPr>
          <w:rFonts w:ascii="inherit" w:eastAsia="Times New Roman" w:hAnsi="inherit" w:cs="Times New Roman"/>
          <w:color w:val="2D3033"/>
        </w:rPr>
        <w:t xml:space="preserve"> </w:t>
      </w:r>
      <w:r w:rsidRPr="00D26A1B">
        <w:rPr>
          <w:rFonts w:ascii="inherit" w:eastAsia="Times New Roman" w:hAnsi="inherit" w:cs="Times New Roman"/>
          <w:color w:val="2D3033"/>
        </w:rPr>
        <w:t>and logical/critical reasoning;</w:t>
      </w:r>
    </w:p>
    <w:p w14:paraId="38AAE1A4" w14:textId="77777777" w:rsidR="00065792" w:rsidRPr="00D26A1B" w:rsidRDefault="00065792" w:rsidP="00065792">
      <w:pPr>
        <w:numPr>
          <w:ilvl w:val="0"/>
          <w:numId w:val="1"/>
        </w:numPr>
        <w:shd w:val="clear" w:color="auto" w:fill="FFFFFF"/>
        <w:spacing w:before="120"/>
        <w:ind w:left="450"/>
        <w:textAlignment w:val="baseline"/>
        <w:rPr>
          <w:rFonts w:ascii="inherit" w:eastAsia="Times New Roman" w:hAnsi="inherit" w:cs="Times New Roman"/>
          <w:color w:val="2D3033"/>
        </w:rPr>
      </w:pPr>
      <w:r w:rsidRPr="00D26A1B">
        <w:rPr>
          <w:rFonts w:ascii="inherit" w:eastAsia="Times New Roman" w:hAnsi="inherit" w:cs="Times New Roman"/>
          <w:color w:val="2D3033"/>
        </w:rPr>
        <w:t>and understand the means by which analytic uncertainty is quantified and expressed in the natural sciences</w:t>
      </w:r>
    </w:p>
    <w:p w14:paraId="0E9F2C12" w14:textId="77777777" w:rsidR="00065792" w:rsidRDefault="00065792" w:rsidP="00065792">
      <w:pPr>
        <w:shd w:val="clear" w:color="auto" w:fill="FFFFFF"/>
        <w:spacing w:before="330" w:after="240" w:line="240" w:lineRule="atLeast"/>
        <w:textAlignment w:val="baseline"/>
        <w:outlineLvl w:val="3"/>
        <w:rPr>
          <w:rFonts w:ascii="Helvetica Neue" w:eastAsia="Times New Roman" w:hAnsi="Helvetica Neue" w:cs="Times New Roman"/>
          <w:i/>
          <w:iCs/>
          <w:color w:val="6F6F6F"/>
        </w:rPr>
      </w:pPr>
      <w:r w:rsidRPr="00065792">
        <w:rPr>
          <w:rFonts w:ascii="Helvetica Neue" w:eastAsia="Times New Roman" w:hAnsi="Helvetica Neue" w:cs="Times New Roman"/>
          <w:i/>
          <w:iCs/>
          <w:color w:val="6F6F6F"/>
        </w:rPr>
        <w:t>Natural Science courses without a laboratory experience</w:t>
      </w:r>
    </w:p>
    <w:p w14:paraId="22B09771" w14:textId="6034C40D" w:rsidR="001B33A8" w:rsidRPr="00065792" w:rsidRDefault="001B33A8" w:rsidP="00065792">
      <w:pPr>
        <w:shd w:val="clear" w:color="auto" w:fill="FFFFFF"/>
        <w:spacing w:before="330" w:after="240" w:line="240" w:lineRule="atLeast"/>
        <w:textAlignment w:val="baseline"/>
        <w:outlineLvl w:val="3"/>
        <w:rPr>
          <w:rFonts w:ascii="Helvetica Neue" w:eastAsia="Times New Roman" w:hAnsi="Helvetica Neue" w:cs="Times New Roman"/>
          <w:i/>
          <w:iCs/>
          <w:color w:val="6F6F6F"/>
        </w:rPr>
      </w:pPr>
      <w:r>
        <w:rPr>
          <w:rFonts w:ascii="Helvetica Neue" w:eastAsia="Times New Roman" w:hAnsi="Helvetica Neue" w:cs="Times New Roman"/>
          <w:i/>
          <w:iCs/>
          <w:color w:val="6F6F6F"/>
        </w:rPr>
        <w:t>…</w:t>
      </w:r>
      <w:r w:rsidR="00BB7EB3">
        <w:rPr>
          <w:rFonts w:ascii="Helvetica Neue" w:eastAsia="Times New Roman" w:hAnsi="Helvetica Neue" w:cs="Times New Roman"/>
          <w:i/>
          <w:iCs/>
          <w:color w:val="6F6F6F"/>
        </w:rPr>
        <w:t xml:space="preserve">  CS courses</w:t>
      </w:r>
      <w:r w:rsidR="009E3B45">
        <w:rPr>
          <w:rFonts w:ascii="Helvetica Neue" w:eastAsia="Times New Roman" w:hAnsi="Helvetica Neue" w:cs="Times New Roman"/>
          <w:i/>
          <w:iCs/>
          <w:color w:val="6F6F6F"/>
        </w:rPr>
        <w:t xml:space="preserve"> </w:t>
      </w:r>
      <w:r w:rsidR="00D26A1B">
        <w:rPr>
          <w:rFonts w:ascii="Helvetica Neue" w:eastAsia="Times New Roman" w:hAnsi="Helvetica Neue" w:cs="Times New Roman"/>
          <w:i/>
          <w:iCs/>
          <w:color w:val="6F6F6F"/>
        </w:rPr>
        <w:t xml:space="preserve">would go </w:t>
      </w:r>
      <w:r w:rsidR="00BB7EB3">
        <w:rPr>
          <w:rFonts w:ascii="Helvetica Neue" w:eastAsia="Times New Roman" w:hAnsi="Helvetica Neue" w:cs="Times New Roman"/>
          <w:i/>
          <w:iCs/>
          <w:color w:val="6F6F6F"/>
        </w:rPr>
        <w:t xml:space="preserve">here </w:t>
      </w:r>
    </w:p>
    <w:p w14:paraId="50D448B2" w14:textId="77777777" w:rsidR="00047993" w:rsidRDefault="00047993"/>
    <w:sectPr w:rsidR="00047993" w:rsidSect="000479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28C"/>
    <w:multiLevelType w:val="multilevel"/>
    <w:tmpl w:val="0CEAAB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664A64DF"/>
    <w:multiLevelType w:val="multilevel"/>
    <w:tmpl w:val="0CEA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2"/>
    <w:rsid w:val="00047993"/>
    <w:rsid w:val="00065792"/>
    <w:rsid w:val="000D3973"/>
    <w:rsid w:val="00101229"/>
    <w:rsid w:val="001B33A8"/>
    <w:rsid w:val="0020062D"/>
    <w:rsid w:val="00352882"/>
    <w:rsid w:val="003656C9"/>
    <w:rsid w:val="004E495B"/>
    <w:rsid w:val="00676076"/>
    <w:rsid w:val="008061A1"/>
    <w:rsid w:val="008214C7"/>
    <w:rsid w:val="008E1973"/>
    <w:rsid w:val="008F5B77"/>
    <w:rsid w:val="009021E0"/>
    <w:rsid w:val="00921D13"/>
    <w:rsid w:val="009E3B45"/>
    <w:rsid w:val="009F3BA6"/>
    <w:rsid w:val="00A902D6"/>
    <w:rsid w:val="00BB7EB3"/>
    <w:rsid w:val="00BD191B"/>
    <w:rsid w:val="00D033A0"/>
    <w:rsid w:val="00D26A1B"/>
    <w:rsid w:val="00D561A7"/>
    <w:rsid w:val="00D61917"/>
    <w:rsid w:val="00DD611A"/>
    <w:rsid w:val="00E13979"/>
    <w:rsid w:val="00E62ECE"/>
    <w:rsid w:val="00E9261A"/>
    <w:rsid w:val="00EA652D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E45A"/>
  <w14:defaultImageDpi w14:val="300"/>
  <w15:docId w15:val="{2DEB5AD6-3945-46B4-ADA0-D636A9A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657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57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79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579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65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6A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A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Wheeler</dc:creator>
  <cp:lastModifiedBy>Foos, Camie L</cp:lastModifiedBy>
  <cp:revision>2</cp:revision>
  <dcterms:created xsi:type="dcterms:W3CDTF">2018-04-27T20:54:00Z</dcterms:created>
  <dcterms:modified xsi:type="dcterms:W3CDTF">2018-04-27T20:54:00Z</dcterms:modified>
</cp:coreProperties>
</file>