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highlight w:val="white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 Liberal Arts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Education:  The Innovative “Montana Ways” Core 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br/>
        <w:t>(4/12/18)</w:t>
      </w:r>
    </w:p>
    <w:p w:rsidR="00DB16E7" w:rsidRDefault="00DB16E7"/>
    <w:p w:rsidR="00A929D5" w:rsidRDefault="00A929D5"/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Montana Ways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Ways of Communicating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area challenges students to learn the principles and practices of effective and ethical communication. Broad themes in this area could include oral and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written advocacy; digital and visual communication; and linguistic and cultural awareness.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Ways of Creating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area challenges students to construct and design in innovative ways, individually and with others. Broad themes in this area could include artistic production; design thinking; collaborative problem-solving; and cross-disciplinary engagement.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Ways of Knowing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area challenges students to pose rigorous questions and generate knowledge by drawing on diverse traditions and methods of thinking. Broad themes in this area could include critical inquiry and analysis; ecological literacy and traditional knowledge; quantitative literacy; and historical reasoning.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Ways of Living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area challenges students to make reflective choices in their personal decision-making and social interactions. Broad themes in this area could include ethical reasoning and action; intercultural knowledge and competence; personal health; and financial and social well-being.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A929D5" w:rsidRDefault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br w:type="page"/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lastRenderedPageBreak/>
        <w:t>A UM Distinction: Communities of Excellence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(4/12/18)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Artistic Expression &amp; Communication 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We cultivate the production, analysis, and appreciation of diverse forms of human expression essential to developing citizens, leaders, artists, advocates, and creators.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="Calibri" w:eastAsia="Calibri" w:hAnsi="Calibri" w:cs="Calibri"/>
          <w:sz w:val="24"/>
          <w:szCs w:val="24"/>
          <w:highlight w:val="white"/>
        </w:rPr>
      </w:pP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Business &amp; Technology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We prepare students to confront economic challenges and opportunities by promoting leadership and innovation, encouraging partnerships, and recognizing workforce demands and unmet needs. 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Environment &amp; Sustainability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 promote good stewardship by fostering knowledge of and respect for the integrity and beauty of the ecological systems in Montana and around the world.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Health &amp; Human Development 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We enhance the physical, mental, and emotional health and intelligence of our communities, working with regional and international partners to serve diverse populations.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Justice, Policy &amp; Public Service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We develop citizens who serve their communities and participate in democratic governance through advocacy, dialogue, dissent, and ethical decision making. </w:t>
      </w:r>
    </w:p>
    <w:p w:rsidR="00A929D5" w:rsidRDefault="00A929D5" w:rsidP="00A92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 xml:space="preserve"> </w:t>
      </w:r>
    </w:p>
    <w:p w:rsidR="00A929D5" w:rsidRDefault="00A929D5" w:rsidP="00A929D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A929D5" w:rsidRDefault="00A929D5" w:rsidP="00A929D5"/>
    <w:p w:rsidR="00A929D5" w:rsidRDefault="00A929D5"/>
    <w:sectPr w:rsidR="00A929D5" w:rsidSect="0082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D5"/>
    <w:rsid w:val="00825D45"/>
    <w:rsid w:val="008A31C3"/>
    <w:rsid w:val="00A929D5"/>
    <w:rsid w:val="00D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7B19EA7-E3EF-EC4E-9634-AD48E06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29D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matthew.semanoff@gmail.com</dc:creator>
  <cp:keywords/>
  <dc:description/>
  <cp:lastModifiedBy>Foos, Camie L</cp:lastModifiedBy>
  <cp:revision>2</cp:revision>
  <dcterms:created xsi:type="dcterms:W3CDTF">2018-04-12T19:46:00Z</dcterms:created>
  <dcterms:modified xsi:type="dcterms:W3CDTF">2018-04-12T19:46:00Z</dcterms:modified>
</cp:coreProperties>
</file>