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BD3F" w14:textId="7227C724" w:rsidR="00E5500C" w:rsidRPr="00723BEF" w:rsidRDefault="00A95613" w:rsidP="00A95613">
      <w:pPr>
        <w:jc w:val="center"/>
        <w:rPr>
          <w:rFonts w:asciiTheme="majorHAnsi" w:hAnsiTheme="majorHAnsi"/>
          <w:b/>
          <w:sz w:val="28"/>
          <w:szCs w:val="28"/>
        </w:rPr>
      </w:pPr>
      <w:bookmarkStart w:id="0" w:name="_GoBack"/>
      <w:bookmarkEnd w:id="0"/>
      <w:r w:rsidRPr="00723BEF">
        <w:rPr>
          <w:rFonts w:asciiTheme="majorHAnsi" w:hAnsiTheme="majorHAnsi"/>
          <w:b/>
          <w:sz w:val="28"/>
          <w:szCs w:val="28"/>
        </w:rPr>
        <w:t xml:space="preserve">UM </w:t>
      </w:r>
      <w:r w:rsidR="00227642">
        <w:rPr>
          <w:rFonts w:asciiTheme="majorHAnsi" w:hAnsiTheme="majorHAnsi"/>
          <w:b/>
          <w:sz w:val="28"/>
          <w:szCs w:val="28"/>
        </w:rPr>
        <w:t>DRAFT UPC PROCESS AND TIMELINE</w:t>
      </w:r>
    </w:p>
    <w:p w14:paraId="7B0FB6CC" w14:textId="77777777" w:rsidR="00227642" w:rsidRDefault="00227642">
      <w:pPr>
        <w:rPr>
          <w:rFonts w:asciiTheme="majorHAnsi" w:hAnsiTheme="majorHAnsi"/>
          <w:b/>
        </w:rPr>
      </w:pPr>
    </w:p>
    <w:p w14:paraId="44B3FDF5" w14:textId="215EC280" w:rsidR="00A95613" w:rsidRPr="00227642" w:rsidRDefault="00A95613" w:rsidP="006D6E40">
      <w:pPr>
        <w:pStyle w:val="ListParagraph"/>
        <w:numPr>
          <w:ilvl w:val="0"/>
          <w:numId w:val="2"/>
        </w:numPr>
        <w:rPr>
          <w:rFonts w:asciiTheme="majorHAnsi" w:hAnsiTheme="majorHAnsi"/>
        </w:rPr>
      </w:pPr>
      <w:r w:rsidRPr="00227642">
        <w:rPr>
          <w:rFonts w:asciiTheme="majorHAnsi" w:hAnsiTheme="majorHAnsi"/>
          <w:b/>
          <w:sz w:val="28"/>
          <w:szCs w:val="28"/>
        </w:rPr>
        <w:t>UPC Program Analysis</w:t>
      </w:r>
      <w:r w:rsidR="00B559A2" w:rsidRPr="00227642">
        <w:rPr>
          <w:rFonts w:asciiTheme="majorHAnsi" w:hAnsiTheme="majorHAnsi"/>
          <w:b/>
          <w:sz w:val="28"/>
          <w:szCs w:val="28"/>
        </w:rPr>
        <w:t xml:space="preserve"> Stage One: Productivity, Efficiency and Cost</w:t>
      </w:r>
      <w:r w:rsidR="00691171" w:rsidRPr="00227642">
        <w:rPr>
          <w:rFonts w:asciiTheme="majorHAnsi" w:hAnsiTheme="majorHAnsi"/>
          <w:b/>
          <w:sz w:val="28"/>
          <w:szCs w:val="28"/>
        </w:rPr>
        <w:t xml:space="preserve"> </w:t>
      </w:r>
    </w:p>
    <w:tbl>
      <w:tblPr>
        <w:tblStyle w:val="GridTable1Light-Accent3"/>
        <w:tblW w:w="7401" w:type="dxa"/>
        <w:tblLook w:val="04A0" w:firstRow="1" w:lastRow="0" w:firstColumn="1" w:lastColumn="0" w:noHBand="0" w:noVBand="1"/>
      </w:tblPr>
      <w:tblGrid>
        <w:gridCol w:w="1526"/>
        <w:gridCol w:w="1299"/>
        <w:gridCol w:w="1646"/>
        <w:gridCol w:w="1497"/>
        <w:gridCol w:w="1433"/>
      </w:tblGrid>
      <w:tr w:rsidR="000D1053" w:rsidRPr="00A95613" w14:paraId="47A060F1" w14:textId="6C0B9225" w:rsidTr="000D105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578" w:type="dxa"/>
          </w:tcPr>
          <w:p w14:paraId="48228681" w14:textId="77777777" w:rsidR="000D1053" w:rsidRPr="00A95613" w:rsidRDefault="000D1053" w:rsidP="000D14A7">
            <w:pPr>
              <w:pStyle w:val="Article"/>
              <w:keepNext/>
              <w:ind w:firstLine="0"/>
              <w:jc w:val="center"/>
              <w:rPr>
                <w:rFonts w:asciiTheme="majorHAnsi" w:hAnsiTheme="majorHAnsi"/>
                <w:sz w:val="24"/>
                <w:szCs w:val="24"/>
              </w:rPr>
            </w:pPr>
            <w:r w:rsidRPr="00A95613">
              <w:rPr>
                <w:rFonts w:asciiTheme="majorHAnsi" w:hAnsiTheme="majorHAnsi"/>
                <w:sz w:val="24"/>
                <w:szCs w:val="24"/>
              </w:rPr>
              <w:t>PROGRAM</w:t>
            </w:r>
          </w:p>
        </w:tc>
        <w:tc>
          <w:tcPr>
            <w:tcW w:w="1379" w:type="dxa"/>
          </w:tcPr>
          <w:p w14:paraId="1D15F354" w14:textId="77777777" w:rsidR="000D1053" w:rsidRDefault="000D1053" w:rsidP="000D14A7">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A95613">
              <w:rPr>
                <w:rFonts w:asciiTheme="majorHAnsi" w:hAnsiTheme="majorHAnsi"/>
                <w:sz w:val="24"/>
                <w:szCs w:val="24"/>
              </w:rPr>
              <w:t>S/F RATIO</w:t>
            </w:r>
          </w:p>
          <w:p w14:paraId="6F8EEF48" w14:textId="63261B26" w:rsidR="000D1053" w:rsidRPr="00A95613" w:rsidRDefault="000D1053" w:rsidP="000D14A7">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New data linking S/F ratio to course rubric</w:t>
            </w:r>
          </w:p>
        </w:tc>
        <w:tc>
          <w:tcPr>
            <w:tcW w:w="1646" w:type="dxa"/>
          </w:tcPr>
          <w:p w14:paraId="47EC753E" w14:textId="77777777" w:rsidR="000D1053" w:rsidRDefault="000D1053" w:rsidP="000D14A7">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sidRPr="00A95613">
              <w:rPr>
                <w:rFonts w:asciiTheme="majorHAnsi" w:hAnsiTheme="majorHAnsi"/>
                <w:sz w:val="24"/>
                <w:szCs w:val="24"/>
              </w:rPr>
              <w:t>PRODUCTIVITY</w:t>
            </w:r>
          </w:p>
          <w:p w14:paraId="597E96FD" w14:textId="5D50FF5F" w:rsidR="000D1053" w:rsidRPr="00A95613" w:rsidRDefault="000D1053" w:rsidP="000D14A7">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Sum of quintile scores on APASP Criterion 3</w:t>
            </w:r>
            <w:r w:rsidR="00E24656">
              <w:rPr>
                <w:rFonts w:asciiTheme="majorHAnsi" w:hAnsiTheme="majorHAnsi"/>
                <w:sz w:val="24"/>
                <w:szCs w:val="24"/>
              </w:rPr>
              <w:t>, Metrics 1-6, 8 &amp; 9</w:t>
            </w:r>
          </w:p>
        </w:tc>
        <w:tc>
          <w:tcPr>
            <w:tcW w:w="1358" w:type="dxa"/>
          </w:tcPr>
          <w:p w14:paraId="0E7391A6" w14:textId="77777777" w:rsidR="000D1053" w:rsidRDefault="000D1053" w:rsidP="000D14A7">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BUDGET IMPACT</w:t>
            </w:r>
          </w:p>
          <w:p w14:paraId="2AB39D25" w14:textId="27E19757" w:rsidR="000D1053" w:rsidRPr="00A95613" w:rsidRDefault="000D1053" w:rsidP="000D14A7">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 xml:space="preserve">Net </w:t>
            </w:r>
            <w:r w:rsidR="00E24656">
              <w:rPr>
                <w:rFonts w:asciiTheme="majorHAnsi" w:hAnsiTheme="majorHAnsi"/>
                <w:sz w:val="24"/>
                <w:szCs w:val="24"/>
              </w:rPr>
              <w:t>cost/</w:t>
            </w:r>
            <w:r>
              <w:rPr>
                <w:rFonts w:asciiTheme="majorHAnsi" w:hAnsiTheme="majorHAnsi"/>
                <w:sz w:val="24"/>
                <w:szCs w:val="24"/>
              </w:rPr>
              <w:t>revenue</w:t>
            </w:r>
            <w:r w:rsidR="00E24656">
              <w:rPr>
                <w:rFonts w:asciiTheme="majorHAnsi" w:hAnsiTheme="majorHAnsi"/>
                <w:sz w:val="24"/>
                <w:szCs w:val="24"/>
              </w:rPr>
              <w:t xml:space="preserve"> saved if curtailed</w:t>
            </w:r>
          </w:p>
        </w:tc>
        <w:tc>
          <w:tcPr>
            <w:tcW w:w="1440" w:type="dxa"/>
          </w:tcPr>
          <w:p w14:paraId="1477B12F" w14:textId="77777777" w:rsidR="000D1053" w:rsidRDefault="000D1053" w:rsidP="00082174">
            <w:pPr>
              <w:pStyle w:val="Article"/>
              <w:keepNext/>
              <w:tabs>
                <w:tab w:val="clear" w:pos="1587"/>
              </w:tabs>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RESEARCH DOLLARS GENERATED</w:t>
            </w:r>
          </w:p>
          <w:p w14:paraId="12F28D54" w14:textId="1441BE5C" w:rsidR="00E24656" w:rsidRPr="00A95613" w:rsidRDefault="00E24656" w:rsidP="00082174">
            <w:pPr>
              <w:pStyle w:val="Article"/>
              <w:keepNext/>
              <w:tabs>
                <w:tab w:val="clear" w:pos="1587"/>
              </w:tabs>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z w:val="24"/>
                <w:szCs w:val="24"/>
              </w:rPr>
              <w:t>APASP Criterion 5, Metrics 5 &amp; 6</w:t>
            </w:r>
          </w:p>
        </w:tc>
      </w:tr>
      <w:tr w:rsidR="000D1053" w:rsidRPr="00A95613" w14:paraId="1E5F01FD" w14:textId="7E249AF7" w:rsidTr="000D1053">
        <w:tc>
          <w:tcPr>
            <w:cnfStyle w:val="001000000000" w:firstRow="0" w:lastRow="0" w:firstColumn="1" w:lastColumn="0" w:oddVBand="0" w:evenVBand="0" w:oddHBand="0" w:evenHBand="0" w:firstRowFirstColumn="0" w:firstRowLastColumn="0" w:lastRowFirstColumn="0" w:lastRowLastColumn="0"/>
            <w:tcW w:w="1578" w:type="dxa"/>
          </w:tcPr>
          <w:p w14:paraId="6EB3E8D8" w14:textId="02A7376B" w:rsidR="000D1053" w:rsidRPr="00A95613" w:rsidRDefault="000D1053" w:rsidP="000D14A7">
            <w:pPr>
              <w:pStyle w:val="Article"/>
              <w:keepNext/>
              <w:ind w:firstLine="0"/>
              <w:jc w:val="center"/>
              <w:rPr>
                <w:rFonts w:asciiTheme="majorHAnsi" w:hAnsiTheme="majorHAnsi"/>
                <w:sz w:val="24"/>
                <w:szCs w:val="24"/>
              </w:rPr>
            </w:pPr>
            <w:r w:rsidRPr="00A95613">
              <w:rPr>
                <w:rFonts w:asciiTheme="majorHAnsi" w:hAnsiTheme="majorHAnsi"/>
                <w:sz w:val="24"/>
                <w:szCs w:val="24"/>
              </w:rPr>
              <w:t>A</w:t>
            </w:r>
          </w:p>
        </w:tc>
        <w:tc>
          <w:tcPr>
            <w:tcW w:w="1379" w:type="dxa"/>
          </w:tcPr>
          <w:p w14:paraId="06F8AADF" w14:textId="77777777" w:rsidR="000D1053" w:rsidRPr="00A95613" w:rsidRDefault="000D1053" w:rsidP="000D14A7">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646" w:type="dxa"/>
          </w:tcPr>
          <w:p w14:paraId="0CBFDEFE" w14:textId="77777777" w:rsidR="000D1053" w:rsidRPr="00A95613" w:rsidRDefault="000D1053" w:rsidP="000D14A7">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358" w:type="dxa"/>
          </w:tcPr>
          <w:p w14:paraId="51FAD234" w14:textId="77777777" w:rsidR="000D1053" w:rsidRPr="00A95613" w:rsidRDefault="000D1053" w:rsidP="000D14A7">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440" w:type="dxa"/>
          </w:tcPr>
          <w:p w14:paraId="5D59F28F" w14:textId="77777777" w:rsidR="000D1053" w:rsidRPr="00A95613" w:rsidRDefault="000D1053" w:rsidP="00082174">
            <w:pPr>
              <w:pStyle w:val="Article"/>
              <w:keepNext/>
              <w:tabs>
                <w:tab w:val="clear" w:pos="1587"/>
              </w:tabs>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D1053" w:rsidRPr="00A95613" w14:paraId="600C3034" w14:textId="5EBB4977" w:rsidTr="000D1053">
        <w:tc>
          <w:tcPr>
            <w:cnfStyle w:val="001000000000" w:firstRow="0" w:lastRow="0" w:firstColumn="1" w:lastColumn="0" w:oddVBand="0" w:evenVBand="0" w:oddHBand="0" w:evenHBand="0" w:firstRowFirstColumn="0" w:firstRowLastColumn="0" w:lastRowFirstColumn="0" w:lastRowLastColumn="0"/>
            <w:tcW w:w="1578" w:type="dxa"/>
          </w:tcPr>
          <w:p w14:paraId="3DDC0C5F" w14:textId="77777777" w:rsidR="000D1053" w:rsidRPr="00A95613" w:rsidRDefault="000D1053" w:rsidP="000D14A7">
            <w:pPr>
              <w:pStyle w:val="Article"/>
              <w:keepNext/>
              <w:ind w:firstLine="0"/>
              <w:jc w:val="center"/>
              <w:rPr>
                <w:rFonts w:asciiTheme="majorHAnsi" w:hAnsiTheme="majorHAnsi"/>
                <w:sz w:val="24"/>
                <w:szCs w:val="24"/>
              </w:rPr>
            </w:pPr>
            <w:r w:rsidRPr="00A95613">
              <w:rPr>
                <w:rFonts w:asciiTheme="majorHAnsi" w:hAnsiTheme="majorHAnsi"/>
                <w:sz w:val="24"/>
                <w:szCs w:val="24"/>
              </w:rPr>
              <w:t>B</w:t>
            </w:r>
          </w:p>
        </w:tc>
        <w:tc>
          <w:tcPr>
            <w:tcW w:w="1379" w:type="dxa"/>
          </w:tcPr>
          <w:p w14:paraId="3DD35A99" w14:textId="77777777" w:rsidR="000D1053" w:rsidRPr="00A95613" w:rsidRDefault="000D1053" w:rsidP="000D14A7">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646" w:type="dxa"/>
          </w:tcPr>
          <w:p w14:paraId="7047815C" w14:textId="77777777" w:rsidR="000D1053" w:rsidRPr="00A95613" w:rsidRDefault="000D1053" w:rsidP="000D14A7">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358" w:type="dxa"/>
          </w:tcPr>
          <w:p w14:paraId="1F537715" w14:textId="77777777" w:rsidR="000D1053" w:rsidRPr="00A95613" w:rsidRDefault="000D1053" w:rsidP="000D14A7">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440" w:type="dxa"/>
          </w:tcPr>
          <w:p w14:paraId="51FE3B30" w14:textId="77777777" w:rsidR="000D1053" w:rsidRPr="00A95613" w:rsidRDefault="000D1053" w:rsidP="00082174">
            <w:pPr>
              <w:pStyle w:val="Article"/>
              <w:keepNext/>
              <w:tabs>
                <w:tab w:val="clear" w:pos="1587"/>
              </w:tabs>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r w:rsidR="000D1053" w:rsidRPr="00A95613" w14:paraId="7165A514" w14:textId="21317BED" w:rsidTr="000D1053">
        <w:tc>
          <w:tcPr>
            <w:cnfStyle w:val="001000000000" w:firstRow="0" w:lastRow="0" w:firstColumn="1" w:lastColumn="0" w:oddVBand="0" w:evenVBand="0" w:oddHBand="0" w:evenHBand="0" w:firstRowFirstColumn="0" w:firstRowLastColumn="0" w:lastRowFirstColumn="0" w:lastRowLastColumn="0"/>
            <w:tcW w:w="1578" w:type="dxa"/>
          </w:tcPr>
          <w:p w14:paraId="4EA227FC" w14:textId="77777777" w:rsidR="000D1053" w:rsidRPr="00A95613" w:rsidRDefault="000D1053" w:rsidP="000D14A7">
            <w:pPr>
              <w:pStyle w:val="Article"/>
              <w:ind w:firstLine="0"/>
              <w:jc w:val="center"/>
              <w:rPr>
                <w:rFonts w:asciiTheme="majorHAnsi" w:hAnsiTheme="majorHAnsi"/>
                <w:sz w:val="24"/>
                <w:szCs w:val="24"/>
              </w:rPr>
            </w:pPr>
            <w:r w:rsidRPr="00A95613">
              <w:rPr>
                <w:rFonts w:asciiTheme="majorHAnsi" w:hAnsiTheme="majorHAnsi"/>
                <w:sz w:val="24"/>
                <w:szCs w:val="24"/>
              </w:rPr>
              <w:t>C</w:t>
            </w:r>
          </w:p>
        </w:tc>
        <w:tc>
          <w:tcPr>
            <w:tcW w:w="1379" w:type="dxa"/>
          </w:tcPr>
          <w:p w14:paraId="3DE4DA5E" w14:textId="77777777" w:rsidR="000D1053" w:rsidRPr="00A95613" w:rsidRDefault="000D1053" w:rsidP="000D14A7">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646" w:type="dxa"/>
          </w:tcPr>
          <w:p w14:paraId="0F9A309A" w14:textId="77777777" w:rsidR="000D1053" w:rsidRPr="00A95613" w:rsidRDefault="000D1053" w:rsidP="000D14A7">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358" w:type="dxa"/>
          </w:tcPr>
          <w:p w14:paraId="2D56AE33" w14:textId="77777777" w:rsidR="000D1053" w:rsidRPr="00A95613" w:rsidRDefault="000D1053" w:rsidP="000D14A7">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440" w:type="dxa"/>
          </w:tcPr>
          <w:p w14:paraId="026C04A0" w14:textId="77777777" w:rsidR="000D1053" w:rsidRPr="00A95613" w:rsidRDefault="000D1053" w:rsidP="00082174">
            <w:pPr>
              <w:pStyle w:val="Article"/>
              <w:tabs>
                <w:tab w:val="clear" w:pos="1587"/>
              </w:tabs>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r>
    </w:tbl>
    <w:p w14:paraId="6B4471C5" w14:textId="0ABC5520" w:rsidR="00820489" w:rsidRDefault="00820489">
      <w:pPr>
        <w:rPr>
          <w:rFonts w:asciiTheme="majorHAnsi" w:hAnsiTheme="majorHAnsi"/>
        </w:rPr>
      </w:pPr>
    </w:p>
    <w:p w14:paraId="7086DB3A" w14:textId="0122F179" w:rsidR="004C6CB8" w:rsidRDefault="00E24656" w:rsidP="00227642">
      <w:pPr>
        <w:pStyle w:val="ListParagraph"/>
        <w:numPr>
          <w:ilvl w:val="0"/>
          <w:numId w:val="2"/>
        </w:numPr>
        <w:rPr>
          <w:rFonts w:asciiTheme="majorHAnsi" w:hAnsiTheme="majorHAnsi"/>
          <w:b/>
          <w:sz w:val="28"/>
          <w:szCs w:val="28"/>
        </w:rPr>
      </w:pPr>
      <w:r>
        <w:rPr>
          <w:rFonts w:asciiTheme="majorHAnsi" w:hAnsiTheme="majorHAnsi"/>
          <w:b/>
          <w:sz w:val="28"/>
          <w:szCs w:val="28"/>
        </w:rPr>
        <w:t>Productivity and Research rankings to UPC – March 16</w:t>
      </w:r>
    </w:p>
    <w:p w14:paraId="09BBD9C1" w14:textId="77777777" w:rsidR="000D14A7" w:rsidRPr="00082174" w:rsidRDefault="000D14A7" w:rsidP="00082174">
      <w:pPr>
        <w:ind w:left="360"/>
        <w:rPr>
          <w:rFonts w:asciiTheme="majorHAnsi" w:hAnsiTheme="majorHAnsi"/>
          <w:b/>
          <w:sz w:val="28"/>
          <w:szCs w:val="28"/>
        </w:rPr>
      </w:pPr>
    </w:p>
    <w:p w14:paraId="228BF556" w14:textId="34964F07" w:rsidR="00227642" w:rsidRDefault="00B559A2" w:rsidP="00227642">
      <w:pPr>
        <w:pStyle w:val="ListParagraph"/>
        <w:numPr>
          <w:ilvl w:val="0"/>
          <w:numId w:val="2"/>
        </w:numPr>
        <w:rPr>
          <w:rFonts w:asciiTheme="majorHAnsi" w:hAnsiTheme="majorHAnsi"/>
          <w:b/>
          <w:sz w:val="28"/>
          <w:szCs w:val="28"/>
        </w:rPr>
      </w:pPr>
      <w:r>
        <w:rPr>
          <w:rFonts w:asciiTheme="majorHAnsi" w:hAnsiTheme="majorHAnsi"/>
          <w:b/>
          <w:sz w:val="28"/>
          <w:szCs w:val="28"/>
        </w:rPr>
        <w:t xml:space="preserve">Preliminary List of Programs for Further Consideration Identified </w:t>
      </w:r>
      <w:r w:rsidR="006579A3">
        <w:rPr>
          <w:rFonts w:asciiTheme="majorHAnsi" w:hAnsiTheme="majorHAnsi"/>
          <w:b/>
          <w:sz w:val="28"/>
          <w:szCs w:val="28"/>
        </w:rPr>
        <w:t>for</w:t>
      </w:r>
      <w:r>
        <w:rPr>
          <w:rFonts w:asciiTheme="majorHAnsi" w:hAnsiTheme="majorHAnsi"/>
          <w:b/>
          <w:sz w:val="28"/>
          <w:szCs w:val="28"/>
        </w:rPr>
        <w:t xml:space="preserve"> Stage Two</w:t>
      </w:r>
      <w:r w:rsidR="006579A3">
        <w:rPr>
          <w:rFonts w:asciiTheme="majorHAnsi" w:hAnsiTheme="majorHAnsi"/>
          <w:b/>
          <w:sz w:val="28"/>
          <w:szCs w:val="28"/>
        </w:rPr>
        <w:t xml:space="preserve"> Analysis</w:t>
      </w:r>
      <w:r w:rsidR="00E24656">
        <w:rPr>
          <w:rFonts w:asciiTheme="majorHAnsi" w:hAnsiTheme="majorHAnsi"/>
          <w:b/>
          <w:sz w:val="28"/>
          <w:szCs w:val="28"/>
        </w:rPr>
        <w:t xml:space="preserve"> to UPC</w:t>
      </w:r>
      <w:r w:rsidR="000129F6">
        <w:rPr>
          <w:rFonts w:asciiTheme="majorHAnsi" w:hAnsiTheme="majorHAnsi"/>
          <w:b/>
          <w:sz w:val="28"/>
          <w:szCs w:val="28"/>
        </w:rPr>
        <w:t xml:space="preserve"> – March 23</w:t>
      </w:r>
    </w:p>
    <w:p w14:paraId="522CD8DE" w14:textId="77777777" w:rsidR="00227642" w:rsidRDefault="00227642" w:rsidP="00227642">
      <w:pPr>
        <w:pStyle w:val="ListParagraph"/>
        <w:rPr>
          <w:rFonts w:asciiTheme="majorHAnsi" w:hAnsiTheme="majorHAnsi"/>
          <w:b/>
          <w:sz w:val="28"/>
          <w:szCs w:val="28"/>
        </w:rPr>
      </w:pPr>
    </w:p>
    <w:p w14:paraId="05D82F1D" w14:textId="3127B2D9" w:rsidR="00227642" w:rsidRPr="00227642" w:rsidRDefault="00B559A2" w:rsidP="00227642">
      <w:pPr>
        <w:pStyle w:val="ListParagraph"/>
        <w:numPr>
          <w:ilvl w:val="0"/>
          <w:numId w:val="2"/>
        </w:numPr>
        <w:rPr>
          <w:rFonts w:asciiTheme="majorHAnsi" w:hAnsiTheme="majorHAnsi"/>
          <w:b/>
          <w:sz w:val="28"/>
          <w:szCs w:val="28"/>
        </w:rPr>
      </w:pPr>
      <w:r w:rsidRPr="00227642">
        <w:rPr>
          <w:rFonts w:asciiTheme="majorHAnsi" w:hAnsiTheme="majorHAnsi"/>
          <w:b/>
          <w:sz w:val="28"/>
          <w:szCs w:val="28"/>
        </w:rPr>
        <w:t>UPC Program Analysis Stage Two: Quality, Demand</w:t>
      </w:r>
      <w:r w:rsidR="00E47F65">
        <w:rPr>
          <w:rFonts w:asciiTheme="majorHAnsi" w:hAnsiTheme="majorHAnsi"/>
          <w:b/>
          <w:sz w:val="28"/>
          <w:szCs w:val="28"/>
        </w:rPr>
        <w:t xml:space="preserve">, </w:t>
      </w:r>
      <w:r w:rsidR="00E24656">
        <w:rPr>
          <w:rFonts w:asciiTheme="majorHAnsi" w:hAnsiTheme="majorHAnsi"/>
          <w:b/>
          <w:sz w:val="28"/>
          <w:szCs w:val="28"/>
        </w:rPr>
        <w:t>Alignment</w:t>
      </w:r>
      <w:r w:rsidRPr="00227642">
        <w:rPr>
          <w:rFonts w:asciiTheme="majorHAnsi" w:hAnsiTheme="majorHAnsi"/>
          <w:b/>
          <w:sz w:val="28"/>
          <w:szCs w:val="28"/>
        </w:rPr>
        <w:t xml:space="preserve"> and Opportunity</w:t>
      </w:r>
    </w:p>
    <w:tbl>
      <w:tblPr>
        <w:tblStyle w:val="GridTable1Light-Accent3"/>
        <w:tblW w:w="9509" w:type="dxa"/>
        <w:tblInd w:w="-5" w:type="dxa"/>
        <w:tblLayout w:type="fixed"/>
        <w:tblLook w:val="04A0" w:firstRow="1" w:lastRow="0" w:firstColumn="1" w:lastColumn="0" w:noHBand="0" w:noVBand="1"/>
      </w:tblPr>
      <w:tblGrid>
        <w:gridCol w:w="1901"/>
        <w:gridCol w:w="1902"/>
        <w:gridCol w:w="1902"/>
        <w:gridCol w:w="1902"/>
        <w:gridCol w:w="1902"/>
      </w:tblGrid>
      <w:tr w:rsidR="00E47F65" w:rsidRPr="00A95613" w14:paraId="1BC35BAE" w14:textId="77777777" w:rsidTr="00082174">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01" w:type="dxa"/>
          </w:tcPr>
          <w:p w14:paraId="16BC798E" w14:textId="77777777" w:rsidR="000D14A7" w:rsidRPr="00A95613" w:rsidRDefault="000D14A7" w:rsidP="000837E5">
            <w:pPr>
              <w:pStyle w:val="Article"/>
              <w:keepNext/>
              <w:ind w:firstLine="0"/>
              <w:jc w:val="center"/>
              <w:rPr>
                <w:rFonts w:asciiTheme="majorHAnsi" w:hAnsiTheme="majorHAnsi"/>
                <w:sz w:val="24"/>
                <w:szCs w:val="24"/>
              </w:rPr>
            </w:pPr>
            <w:r w:rsidRPr="00A95613">
              <w:rPr>
                <w:rFonts w:asciiTheme="majorHAnsi" w:hAnsiTheme="majorHAnsi"/>
                <w:sz w:val="24"/>
                <w:szCs w:val="24"/>
              </w:rPr>
              <w:t>PROGRAM</w:t>
            </w:r>
          </w:p>
        </w:tc>
        <w:tc>
          <w:tcPr>
            <w:tcW w:w="1902" w:type="dxa"/>
          </w:tcPr>
          <w:p w14:paraId="2DE8BA28" w14:textId="10808D56" w:rsidR="000D14A7" w:rsidRDefault="000D14A7"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QUALITY</w:t>
            </w:r>
          </w:p>
          <w:p w14:paraId="4BADFCCE" w14:textId="36BB1266" w:rsidR="00165293" w:rsidRPr="00A95613" w:rsidRDefault="00E24656"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Quintile rankings on</w:t>
            </w:r>
            <w:r w:rsidR="00165293">
              <w:rPr>
                <w:rFonts w:asciiTheme="majorHAnsi" w:hAnsiTheme="majorHAnsi"/>
                <w:sz w:val="24"/>
                <w:szCs w:val="24"/>
              </w:rPr>
              <w:t xml:space="preserve"> APASP Criterion 4 </w:t>
            </w:r>
            <w:r>
              <w:rPr>
                <w:rFonts w:asciiTheme="majorHAnsi" w:hAnsiTheme="majorHAnsi"/>
                <w:sz w:val="24"/>
                <w:szCs w:val="24"/>
              </w:rPr>
              <w:t>Reviewers’ Scores</w:t>
            </w:r>
          </w:p>
        </w:tc>
        <w:tc>
          <w:tcPr>
            <w:tcW w:w="1902" w:type="dxa"/>
          </w:tcPr>
          <w:p w14:paraId="49D097D8" w14:textId="77777777" w:rsidR="00165293" w:rsidRDefault="000D14A7"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DEMAND</w:t>
            </w:r>
          </w:p>
          <w:p w14:paraId="34469714" w14:textId="75AB184B" w:rsidR="000D14A7" w:rsidRDefault="00E24656"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z w:val="24"/>
                <w:szCs w:val="24"/>
              </w:rPr>
              <w:t>Quintile rankings on APASP Criterion 2 Reviewers’ Scores</w:t>
            </w:r>
            <w:r w:rsidR="000D14A7">
              <w:rPr>
                <w:rFonts w:asciiTheme="majorHAnsi" w:hAnsiTheme="majorHAnsi"/>
              </w:rPr>
              <w:t xml:space="preserve"> </w:t>
            </w:r>
          </w:p>
        </w:tc>
        <w:tc>
          <w:tcPr>
            <w:tcW w:w="1902" w:type="dxa"/>
          </w:tcPr>
          <w:p w14:paraId="1C57351F" w14:textId="6893EDF7" w:rsidR="00165293" w:rsidRDefault="00E24656"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ALIGNMENT</w:t>
            </w:r>
          </w:p>
          <w:p w14:paraId="6CC8595A" w14:textId="576DF4B6" w:rsidR="000D14A7" w:rsidRPr="00A95613" w:rsidRDefault="00E24656"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Quintile rankings on APASP Criterion 1 Reviewers’ Scores</w:t>
            </w:r>
          </w:p>
        </w:tc>
        <w:tc>
          <w:tcPr>
            <w:tcW w:w="1902" w:type="dxa"/>
          </w:tcPr>
          <w:p w14:paraId="3072114D" w14:textId="1B20A39F" w:rsidR="000D14A7" w:rsidRDefault="00165293"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OPPORTUNITY</w:t>
            </w:r>
          </w:p>
          <w:p w14:paraId="5D18CED3" w14:textId="20D6C548" w:rsidR="00165293" w:rsidRPr="00A95613" w:rsidRDefault="00E24656" w:rsidP="000837E5">
            <w:pPr>
              <w:pStyle w:val="Article"/>
              <w:keepNext/>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sz w:val="24"/>
                <w:szCs w:val="24"/>
              </w:rPr>
              <w:t>Quintile rankings on APASP Criterion 6 Reviewers’ Scores</w:t>
            </w:r>
          </w:p>
        </w:tc>
      </w:tr>
      <w:tr w:rsidR="00E47F65" w:rsidRPr="00A95613" w14:paraId="5F662DBC" w14:textId="77777777" w:rsidTr="00082174">
        <w:tc>
          <w:tcPr>
            <w:cnfStyle w:val="001000000000" w:firstRow="0" w:lastRow="0" w:firstColumn="1" w:lastColumn="0" w:oddVBand="0" w:evenVBand="0" w:oddHBand="0" w:evenHBand="0" w:firstRowFirstColumn="0" w:firstRowLastColumn="0" w:lastRowFirstColumn="0" w:lastRowLastColumn="0"/>
            <w:tcW w:w="1901" w:type="dxa"/>
          </w:tcPr>
          <w:p w14:paraId="30A0F2AF" w14:textId="77777777" w:rsidR="000D14A7" w:rsidRPr="00A95613" w:rsidRDefault="000D14A7" w:rsidP="000837E5">
            <w:pPr>
              <w:pStyle w:val="Article"/>
              <w:keepNext/>
              <w:ind w:firstLine="0"/>
              <w:jc w:val="center"/>
              <w:rPr>
                <w:rFonts w:asciiTheme="majorHAnsi" w:hAnsiTheme="majorHAnsi"/>
                <w:sz w:val="24"/>
                <w:szCs w:val="24"/>
              </w:rPr>
            </w:pPr>
            <w:r w:rsidRPr="00A95613">
              <w:rPr>
                <w:rFonts w:asciiTheme="majorHAnsi" w:hAnsiTheme="majorHAnsi"/>
                <w:sz w:val="24"/>
                <w:szCs w:val="24"/>
              </w:rPr>
              <w:t>A</w:t>
            </w:r>
          </w:p>
        </w:tc>
        <w:tc>
          <w:tcPr>
            <w:tcW w:w="1902" w:type="dxa"/>
          </w:tcPr>
          <w:p w14:paraId="54A157BF" w14:textId="7777777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902" w:type="dxa"/>
          </w:tcPr>
          <w:p w14:paraId="1CD91702" w14:textId="7777777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02" w:type="dxa"/>
          </w:tcPr>
          <w:p w14:paraId="4CB02682" w14:textId="131EBA2D"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902" w:type="dxa"/>
          </w:tcPr>
          <w:p w14:paraId="1CC22730" w14:textId="7777777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E47F65" w:rsidRPr="00A95613" w14:paraId="72202DA9" w14:textId="77777777" w:rsidTr="00082174">
        <w:tc>
          <w:tcPr>
            <w:cnfStyle w:val="001000000000" w:firstRow="0" w:lastRow="0" w:firstColumn="1" w:lastColumn="0" w:oddVBand="0" w:evenVBand="0" w:oddHBand="0" w:evenHBand="0" w:firstRowFirstColumn="0" w:firstRowLastColumn="0" w:lastRowFirstColumn="0" w:lastRowLastColumn="0"/>
            <w:tcW w:w="1901" w:type="dxa"/>
          </w:tcPr>
          <w:p w14:paraId="6DF56235" w14:textId="77777777" w:rsidR="000D14A7" w:rsidRPr="00A95613" w:rsidRDefault="000D14A7" w:rsidP="000837E5">
            <w:pPr>
              <w:pStyle w:val="Article"/>
              <w:keepNext/>
              <w:ind w:firstLine="0"/>
              <w:jc w:val="center"/>
              <w:rPr>
                <w:rFonts w:asciiTheme="majorHAnsi" w:hAnsiTheme="majorHAnsi"/>
                <w:sz w:val="24"/>
                <w:szCs w:val="24"/>
              </w:rPr>
            </w:pPr>
            <w:r w:rsidRPr="00A95613">
              <w:rPr>
                <w:rFonts w:asciiTheme="majorHAnsi" w:hAnsiTheme="majorHAnsi"/>
                <w:sz w:val="24"/>
                <w:szCs w:val="24"/>
              </w:rPr>
              <w:t>B</w:t>
            </w:r>
          </w:p>
        </w:tc>
        <w:tc>
          <w:tcPr>
            <w:tcW w:w="1902" w:type="dxa"/>
          </w:tcPr>
          <w:p w14:paraId="261D0BF3" w14:textId="7777777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902" w:type="dxa"/>
          </w:tcPr>
          <w:p w14:paraId="73E2388C" w14:textId="7777777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02" w:type="dxa"/>
          </w:tcPr>
          <w:p w14:paraId="4360278B" w14:textId="4F54663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902" w:type="dxa"/>
          </w:tcPr>
          <w:p w14:paraId="5AD9D729" w14:textId="77777777" w:rsidR="000D14A7" w:rsidRPr="00A95613" w:rsidRDefault="000D14A7" w:rsidP="000837E5">
            <w:pPr>
              <w:pStyle w:val="Article"/>
              <w:keepNext/>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E47F65" w:rsidRPr="00A95613" w14:paraId="7819F4B0" w14:textId="77777777" w:rsidTr="00082174">
        <w:tc>
          <w:tcPr>
            <w:cnfStyle w:val="001000000000" w:firstRow="0" w:lastRow="0" w:firstColumn="1" w:lastColumn="0" w:oddVBand="0" w:evenVBand="0" w:oddHBand="0" w:evenHBand="0" w:firstRowFirstColumn="0" w:firstRowLastColumn="0" w:lastRowFirstColumn="0" w:lastRowLastColumn="0"/>
            <w:tcW w:w="1901" w:type="dxa"/>
          </w:tcPr>
          <w:p w14:paraId="5784B091" w14:textId="77777777" w:rsidR="000D14A7" w:rsidRPr="00A95613" w:rsidRDefault="000D14A7" w:rsidP="000837E5">
            <w:pPr>
              <w:pStyle w:val="Article"/>
              <w:ind w:firstLine="0"/>
              <w:jc w:val="center"/>
              <w:rPr>
                <w:rFonts w:asciiTheme="majorHAnsi" w:hAnsiTheme="majorHAnsi"/>
                <w:sz w:val="24"/>
                <w:szCs w:val="24"/>
              </w:rPr>
            </w:pPr>
            <w:r w:rsidRPr="00A95613">
              <w:rPr>
                <w:rFonts w:asciiTheme="majorHAnsi" w:hAnsiTheme="majorHAnsi"/>
                <w:sz w:val="24"/>
                <w:szCs w:val="24"/>
              </w:rPr>
              <w:t>C</w:t>
            </w:r>
          </w:p>
        </w:tc>
        <w:tc>
          <w:tcPr>
            <w:tcW w:w="1902" w:type="dxa"/>
          </w:tcPr>
          <w:p w14:paraId="1827F236" w14:textId="77777777" w:rsidR="000D14A7" w:rsidRPr="00A95613" w:rsidRDefault="000D14A7" w:rsidP="000837E5">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902" w:type="dxa"/>
          </w:tcPr>
          <w:p w14:paraId="4AC1B16C" w14:textId="77777777" w:rsidR="000D14A7" w:rsidRPr="00A95613" w:rsidRDefault="000D14A7" w:rsidP="000837E5">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902" w:type="dxa"/>
          </w:tcPr>
          <w:p w14:paraId="4F83BD56" w14:textId="48A05AA1" w:rsidR="000D14A7" w:rsidRPr="00A95613" w:rsidRDefault="000D14A7" w:rsidP="000837E5">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902" w:type="dxa"/>
          </w:tcPr>
          <w:p w14:paraId="0C035D2B" w14:textId="77777777" w:rsidR="000D14A7" w:rsidRPr="00A95613" w:rsidRDefault="000D14A7" w:rsidP="000837E5">
            <w:pPr>
              <w:pStyle w:val="Article"/>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bl>
    <w:p w14:paraId="3EB0165F" w14:textId="77777777" w:rsidR="004D0B7F" w:rsidRPr="00820489" w:rsidRDefault="004D0B7F" w:rsidP="00820489">
      <w:pPr>
        <w:jc w:val="center"/>
        <w:rPr>
          <w:rFonts w:asciiTheme="majorHAnsi" w:hAnsiTheme="majorHAnsi"/>
          <w:b/>
        </w:rPr>
      </w:pPr>
    </w:p>
    <w:p w14:paraId="31820ED0" w14:textId="68F0F293" w:rsidR="00143829" w:rsidRDefault="000129F6" w:rsidP="00723BEF">
      <w:pPr>
        <w:pStyle w:val="ListParagraph"/>
        <w:numPr>
          <w:ilvl w:val="0"/>
          <w:numId w:val="2"/>
        </w:numPr>
        <w:rPr>
          <w:rFonts w:asciiTheme="majorHAnsi" w:hAnsiTheme="majorHAnsi"/>
          <w:b/>
          <w:sz w:val="28"/>
          <w:szCs w:val="28"/>
        </w:rPr>
      </w:pPr>
      <w:r>
        <w:rPr>
          <w:rFonts w:asciiTheme="majorHAnsi" w:hAnsiTheme="majorHAnsi"/>
          <w:b/>
          <w:sz w:val="28"/>
          <w:szCs w:val="28"/>
        </w:rPr>
        <w:t xml:space="preserve">Stage Two </w:t>
      </w:r>
      <w:r w:rsidR="00A32E44">
        <w:rPr>
          <w:rFonts w:asciiTheme="majorHAnsi" w:hAnsiTheme="majorHAnsi"/>
          <w:b/>
          <w:sz w:val="28"/>
          <w:szCs w:val="28"/>
        </w:rPr>
        <w:t>List of Programs for Further Consideration</w:t>
      </w:r>
      <w:r>
        <w:rPr>
          <w:rFonts w:asciiTheme="majorHAnsi" w:hAnsiTheme="majorHAnsi"/>
          <w:b/>
          <w:sz w:val="28"/>
          <w:szCs w:val="28"/>
        </w:rPr>
        <w:t xml:space="preserve"> to Shared Governance Groups and Potentially Affected Units – April 12</w:t>
      </w:r>
    </w:p>
    <w:p w14:paraId="334FB121" w14:textId="77777777" w:rsidR="00092061" w:rsidRDefault="00092061" w:rsidP="00082174"/>
    <w:p w14:paraId="2BF9BCA9" w14:textId="3581A0EE" w:rsidR="00092061" w:rsidRDefault="00A32E44" w:rsidP="00723BEF">
      <w:pPr>
        <w:pStyle w:val="ListParagraph"/>
        <w:numPr>
          <w:ilvl w:val="0"/>
          <w:numId w:val="2"/>
        </w:numPr>
        <w:rPr>
          <w:rFonts w:asciiTheme="majorHAnsi" w:hAnsiTheme="majorHAnsi"/>
          <w:b/>
          <w:sz w:val="28"/>
          <w:szCs w:val="28"/>
        </w:rPr>
      </w:pPr>
      <w:r>
        <w:rPr>
          <w:rFonts w:asciiTheme="majorHAnsi" w:hAnsiTheme="majorHAnsi"/>
          <w:b/>
          <w:sz w:val="28"/>
          <w:szCs w:val="28"/>
        </w:rPr>
        <w:t>Faculty Senate</w:t>
      </w:r>
      <w:r w:rsidR="00723BEF">
        <w:rPr>
          <w:rFonts w:asciiTheme="majorHAnsi" w:hAnsiTheme="majorHAnsi"/>
          <w:b/>
          <w:sz w:val="28"/>
          <w:szCs w:val="28"/>
        </w:rPr>
        <w:t xml:space="preserve"> </w:t>
      </w:r>
      <w:r w:rsidR="00092061" w:rsidRPr="00723BEF">
        <w:rPr>
          <w:rFonts w:asciiTheme="majorHAnsi" w:hAnsiTheme="majorHAnsi"/>
          <w:b/>
          <w:sz w:val="28"/>
          <w:szCs w:val="28"/>
        </w:rPr>
        <w:t>Recommendations</w:t>
      </w:r>
      <w:r w:rsidR="00DC1007" w:rsidRPr="00723BEF">
        <w:rPr>
          <w:rFonts w:asciiTheme="majorHAnsi" w:hAnsiTheme="majorHAnsi"/>
          <w:b/>
          <w:sz w:val="28"/>
          <w:szCs w:val="28"/>
        </w:rPr>
        <w:t xml:space="preserve"> (use table below)</w:t>
      </w:r>
      <w:r w:rsidR="00723BEF">
        <w:rPr>
          <w:rFonts w:asciiTheme="majorHAnsi" w:hAnsiTheme="majorHAnsi"/>
          <w:b/>
          <w:sz w:val="28"/>
          <w:szCs w:val="28"/>
        </w:rPr>
        <w:t xml:space="preserve"> – </w:t>
      </w:r>
      <w:r w:rsidR="00143829">
        <w:rPr>
          <w:rFonts w:asciiTheme="majorHAnsi" w:hAnsiTheme="majorHAnsi"/>
          <w:b/>
          <w:sz w:val="28"/>
          <w:szCs w:val="28"/>
        </w:rPr>
        <w:t xml:space="preserve">due </w:t>
      </w:r>
      <w:r w:rsidR="00723BEF">
        <w:rPr>
          <w:rFonts w:asciiTheme="majorHAnsi" w:hAnsiTheme="majorHAnsi"/>
          <w:b/>
          <w:sz w:val="28"/>
          <w:szCs w:val="28"/>
        </w:rPr>
        <w:t>May 3</w:t>
      </w:r>
    </w:p>
    <w:p w14:paraId="54E39E91" w14:textId="77777777" w:rsidR="00723BEF" w:rsidRPr="00723BEF" w:rsidRDefault="00723BEF" w:rsidP="00723BEF">
      <w:pPr>
        <w:rPr>
          <w:rFonts w:asciiTheme="majorHAnsi" w:hAnsiTheme="majorHAnsi"/>
          <w:b/>
          <w:sz w:val="28"/>
          <w:szCs w:val="28"/>
        </w:rPr>
      </w:pPr>
    </w:p>
    <w:p w14:paraId="246592B8" w14:textId="77777777" w:rsidR="00DC1007" w:rsidRDefault="00DC1007" w:rsidP="00DC1007">
      <w:pPr>
        <w:pStyle w:val="ListParagraph"/>
        <w:rPr>
          <w:rFonts w:asciiTheme="majorHAnsi" w:hAnsiTheme="majorHAnsi"/>
          <w:b/>
        </w:rPr>
      </w:pPr>
    </w:p>
    <w:p w14:paraId="196A3950" w14:textId="216D1C08" w:rsidR="00723BEF" w:rsidRDefault="008A0305" w:rsidP="00723BEF">
      <w:pPr>
        <w:pStyle w:val="ListParagraph"/>
        <w:jc w:val="center"/>
        <w:rPr>
          <w:rFonts w:asciiTheme="majorHAnsi" w:hAnsiTheme="majorHAnsi"/>
          <w:b/>
        </w:rPr>
      </w:pPr>
      <w:r>
        <w:rPr>
          <w:rFonts w:asciiTheme="majorHAnsi" w:hAnsiTheme="majorHAnsi"/>
          <w:b/>
        </w:rPr>
        <w:lastRenderedPageBreak/>
        <w:t xml:space="preserve">UPC </w:t>
      </w:r>
      <w:r w:rsidR="00B559A2">
        <w:rPr>
          <w:rFonts w:asciiTheme="majorHAnsi" w:hAnsiTheme="majorHAnsi"/>
          <w:b/>
        </w:rPr>
        <w:t xml:space="preserve">PROGRAM </w:t>
      </w:r>
      <w:r w:rsidR="00A32E44">
        <w:rPr>
          <w:rFonts w:asciiTheme="majorHAnsi" w:hAnsiTheme="majorHAnsi"/>
          <w:b/>
        </w:rPr>
        <w:t xml:space="preserve">RECOMMENDATION </w:t>
      </w:r>
      <w:r>
        <w:rPr>
          <w:rFonts w:asciiTheme="majorHAnsi" w:hAnsiTheme="majorHAnsi"/>
          <w:b/>
        </w:rPr>
        <w:t>FORM</w:t>
      </w:r>
    </w:p>
    <w:p w14:paraId="30C6F534" w14:textId="77777777" w:rsidR="008A0305" w:rsidRDefault="008A0305" w:rsidP="00723BEF">
      <w:pPr>
        <w:pStyle w:val="ListParagraph"/>
        <w:jc w:val="center"/>
        <w:rPr>
          <w:rFonts w:asciiTheme="majorHAnsi" w:hAnsiTheme="majorHAnsi"/>
          <w:b/>
        </w:rPr>
      </w:pPr>
    </w:p>
    <w:tbl>
      <w:tblPr>
        <w:tblStyle w:val="GridTable1Light-Accent3"/>
        <w:tblW w:w="8095" w:type="dxa"/>
        <w:tblInd w:w="1250" w:type="dxa"/>
        <w:tblLayout w:type="fixed"/>
        <w:tblLook w:val="04A0" w:firstRow="1" w:lastRow="0" w:firstColumn="1" w:lastColumn="0" w:noHBand="0" w:noVBand="1"/>
      </w:tblPr>
      <w:tblGrid>
        <w:gridCol w:w="1255"/>
        <w:gridCol w:w="1080"/>
        <w:gridCol w:w="1260"/>
        <w:gridCol w:w="1260"/>
        <w:gridCol w:w="1260"/>
        <w:gridCol w:w="1980"/>
      </w:tblGrid>
      <w:tr w:rsidR="000129F6" w14:paraId="0295B77C" w14:textId="77777777" w:rsidTr="00082174">
        <w:trPr>
          <w:cnfStyle w:val="100000000000" w:firstRow="1" w:lastRow="0" w:firstColumn="0" w:lastColumn="0" w:oddVBand="0" w:evenVBand="0" w:oddHBand="0" w:evenHBand="0" w:firstRowFirstColumn="0" w:firstRowLastColumn="0" w:lastRowFirstColumn="0" w:lastRowLastColumn="0"/>
          <w:trHeight w:val="1637"/>
        </w:trPr>
        <w:tc>
          <w:tcPr>
            <w:cnfStyle w:val="001000000000" w:firstRow="0" w:lastRow="0" w:firstColumn="1" w:lastColumn="0" w:oddVBand="0" w:evenVBand="0" w:oddHBand="0" w:evenHBand="0" w:firstRowFirstColumn="0" w:firstRowLastColumn="0" w:lastRowFirstColumn="0" w:lastRowLastColumn="0"/>
            <w:tcW w:w="1255" w:type="dxa"/>
          </w:tcPr>
          <w:p w14:paraId="7DB669F0" w14:textId="414DBF98" w:rsidR="000129F6" w:rsidRDefault="000129F6" w:rsidP="00723BEF">
            <w:pPr>
              <w:pStyle w:val="ListParagraph"/>
              <w:ind w:left="0"/>
              <w:jc w:val="center"/>
              <w:rPr>
                <w:rFonts w:asciiTheme="majorHAnsi" w:hAnsiTheme="majorHAnsi"/>
                <w:b w:val="0"/>
              </w:rPr>
            </w:pPr>
            <w:r>
              <w:rPr>
                <w:rFonts w:asciiTheme="majorHAnsi" w:hAnsiTheme="majorHAnsi"/>
                <w:b w:val="0"/>
              </w:rPr>
              <w:t>PROGRAM</w:t>
            </w:r>
          </w:p>
        </w:tc>
        <w:tc>
          <w:tcPr>
            <w:tcW w:w="1080" w:type="dxa"/>
          </w:tcPr>
          <w:p w14:paraId="5A0B1C3D" w14:textId="12ACEB2E" w:rsidR="000129F6" w:rsidRDefault="000129F6" w:rsidP="00723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STAGE ONE ANALYSIS RESULTS</w:t>
            </w:r>
          </w:p>
        </w:tc>
        <w:tc>
          <w:tcPr>
            <w:tcW w:w="1260" w:type="dxa"/>
          </w:tcPr>
          <w:p w14:paraId="06EAFCDE" w14:textId="40F85A4C" w:rsidR="000129F6" w:rsidRDefault="000129F6" w:rsidP="00723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STAGE TWO ANALYSIS RESULTS</w:t>
            </w:r>
          </w:p>
        </w:tc>
        <w:tc>
          <w:tcPr>
            <w:tcW w:w="1260" w:type="dxa"/>
          </w:tcPr>
          <w:p w14:paraId="25F74395" w14:textId="30D7125A" w:rsidR="000129F6" w:rsidRDefault="000129F6" w:rsidP="00723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PROGRAM RESPONSE</w:t>
            </w:r>
          </w:p>
        </w:tc>
        <w:tc>
          <w:tcPr>
            <w:tcW w:w="3240" w:type="dxa"/>
            <w:gridSpan w:val="2"/>
          </w:tcPr>
          <w:p w14:paraId="77473A55" w14:textId="222A2CD3" w:rsidR="000129F6" w:rsidRDefault="000129F6" w:rsidP="00723BE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FACULTY SENATE RECOMMENDATION</w:t>
            </w:r>
          </w:p>
        </w:tc>
      </w:tr>
      <w:tr w:rsidR="000129F6" w14:paraId="439D48E8" w14:textId="77777777" w:rsidTr="00082174">
        <w:trPr>
          <w:trHeight w:val="312"/>
        </w:trPr>
        <w:tc>
          <w:tcPr>
            <w:cnfStyle w:val="001000000000" w:firstRow="0" w:lastRow="0" w:firstColumn="1" w:lastColumn="0" w:oddVBand="0" w:evenVBand="0" w:oddHBand="0" w:evenHBand="0" w:firstRowFirstColumn="0" w:firstRowLastColumn="0" w:lastRowFirstColumn="0" w:lastRowLastColumn="0"/>
            <w:tcW w:w="1255" w:type="dxa"/>
          </w:tcPr>
          <w:p w14:paraId="44ACB30A" w14:textId="343451C3" w:rsidR="000129F6" w:rsidRDefault="000129F6" w:rsidP="00723BEF">
            <w:pPr>
              <w:pStyle w:val="ListParagraph"/>
              <w:ind w:left="0"/>
              <w:jc w:val="center"/>
              <w:rPr>
                <w:rFonts w:asciiTheme="majorHAnsi" w:hAnsiTheme="majorHAnsi"/>
                <w:b w:val="0"/>
              </w:rPr>
            </w:pPr>
            <w:r>
              <w:rPr>
                <w:rFonts w:asciiTheme="majorHAnsi" w:hAnsiTheme="majorHAnsi"/>
                <w:b w:val="0"/>
              </w:rPr>
              <w:t>A</w:t>
            </w:r>
          </w:p>
        </w:tc>
        <w:tc>
          <w:tcPr>
            <w:tcW w:w="1080" w:type="dxa"/>
          </w:tcPr>
          <w:p w14:paraId="305D59CF" w14:textId="77777777" w:rsidR="000129F6" w:rsidRDefault="000129F6" w:rsidP="00723BE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260" w:type="dxa"/>
          </w:tcPr>
          <w:p w14:paraId="3C34B064" w14:textId="77777777" w:rsidR="000129F6" w:rsidRDefault="000129F6" w:rsidP="00723BE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c>
          <w:tcPr>
            <w:tcW w:w="1260" w:type="dxa"/>
          </w:tcPr>
          <w:p w14:paraId="06BDE13A" w14:textId="77777777" w:rsidR="000129F6" w:rsidRDefault="000129F6" w:rsidP="008A0305">
            <w:pPr>
              <w:pStyle w:val="ListParagraph"/>
              <w:tabs>
                <w:tab w:val="left" w:pos="110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p>
        </w:tc>
        <w:tc>
          <w:tcPr>
            <w:tcW w:w="1260" w:type="dxa"/>
          </w:tcPr>
          <w:p w14:paraId="1ACEACD0" w14:textId="05C8593E" w:rsidR="000129F6" w:rsidRPr="00FB3D13" w:rsidRDefault="000129F6" w:rsidP="00FB3D13">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B3D13">
              <w:rPr>
                <w:rFonts w:asciiTheme="majorHAnsi" w:hAnsiTheme="majorHAnsi"/>
              </w:rPr>
              <w:t>RATIONALE</w:t>
            </w:r>
          </w:p>
        </w:tc>
        <w:tc>
          <w:tcPr>
            <w:tcW w:w="1980" w:type="dxa"/>
          </w:tcPr>
          <w:p w14:paraId="2CB656E1" w14:textId="77777777" w:rsidR="000129F6" w:rsidRPr="008A0305" w:rsidRDefault="000129F6" w:rsidP="00FB3D13">
            <w:pPr>
              <w:pStyle w:val="ListParagraph"/>
              <w:tabs>
                <w:tab w:val="left" w:pos="1100"/>
              </w:tabs>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____Invest</w:t>
            </w:r>
          </w:p>
          <w:p w14:paraId="6A2FB965" w14:textId="67DEB9C9" w:rsidR="000129F6" w:rsidRPr="008A0305" w:rsidRDefault="000129F6" w:rsidP="00FB3D13">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____Align</w:t>
            </w:r>
          </w:p>
          <w:p w14:paraId="43E858B8" w14:textId="77777777" w:rsidR="000129F6" w:rsidRDefault="000129F6" w:rsidP="00FB3D13">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____</w:t>
            </w:r>
            <w:r w:rsidRPr="008A0305">
              <w:rPr>
                <w:rFonts w:asciiTheme="majorHAnsi" w:hAnsiTheme="majorHAnsi"/>
              </w:rPr>
              <w:t>Disinvest</w:t>
            </w:r>
          </w:p>
          <w:p w14:paraId="084B1625" w14:textId="755A0DC1" w:rsidR="000129F6" w:rsidRDefault="000129F6" w:rsidP="00FB3D13">
            <w:pPr>
              <w:pStyle w:val="ListParagraph"/>
              <w:ind w:left="0"/>
              <w:cnfStyle w:val="000000000000" w:firstRow="0" w:lastRow="0" w:firstColumn="0" w:lastColumn="0" w:oddVBand="0" w:evenVBand="0" w:oddHBand="0" w:evenHBand="0" w:firstRowFirstColumn="0" w:firstRowLastColumn="0" w:lastRowFirstColumn="0" w:lastRowLastColumn="0"/>
              <w:rPr>
                <w:rFonts w:asciiTheme="majorHAnsi" w:hAnsiTheme="majorHAnsi"/>
                <w:b/>
              </w:rPr>
            </w:pPr>
          </w:p>
        </w:tc>
      </w:tr>
    </w:tbl>
    <w:p w14:paraId="7A5211CA" w14:textId="3E5E6599" w:rsidR="008A0305" w:rsidRDefault="008A0305" w:rsidP="00723BEF">
      <w:pPr>
        <w:pStyle w:val="ListParagraph"/>
        <w:jc w:val="center"/>
        <w:rPr>
          <w:rFonts w:asciiTheme="majorHAnsi" w:hAnsiTheme="majorHAnsi"/>
          <w:b/>
        </w:rPr>
      </w:pPr>
    </w:p>
    <w:p w14:paraId="0705562B" w14:textId="77777777" w:rsidR="00723BEF" w:rsidRPr="00092061" w:rsidRDefault="00723BEF" w:rsidP="00723BEF">
      <w:pPr>
        <w:pStyle w:val="ListParagraph"/>
        <w:jc w:val="center"/>
        <w:rPr>
          <w:rFonts w:asciiTheme="majorHAnsi" w:hAnsiTheme="majorHAnsi"/>
          <w:b/>
        </w:rPr>
      </w:pPr>
    </w:p>
    <w:p w14:paraId="0632E1F9" w14:textId="77777777" w:rsidR="000129F6" w:rsidRPr="00723BEF" w:rsidRDefault="000129F6" w:rsidP="00082174">
      <w:pPr>
        <w:pStyle w:val="ListParagraph"/>
        <w:numPr>
          <w:ilvl w:val="0"/>
          <w:numId w:val="2"/>
        </w:numPr>
        <w:rPr>
          <w:rFonts w:asciiTheme="majorHAnsi" w:hAnsiTheme="majorHAnsi"/>
          <w:b/>
          <w:sz w:val="28"/>
          <w:szCs w:val="28"/>
        </w:rPr>
      </w:pPr>
      <w:r>
        <w:rPr>
          <w:rFonts w:asciiTheme="majorHAnsi" w:hAnsiTheme="majorHAnsi"/>
          <w:b/>
          <w:sz w:val="28"/>
          <w:szCs w:val="28"/>
        </w:rPr>
        <w:t>Final Recommendations – May 7-18</w:t>
      </w:r>
    </w:p>
    <w:p w14:paraId="6913B7A4" w14:textId="77777777" w:rsidR="000129F6" w:rsidRPr="00DC1007" w:rsidRDefault="000129F6" w:rsidP="000129F6">
      <w:pPr>
        <w:jc w:val="center"/>
        <w:rPr>
          <w:rFonts w:asciiTheme="majorHAnsi" w:hAnsiTheme="majorHAnsi"/>
          <w:b/>
        </w:rPr>
      </w:pPr>
    </w:p>
    <w:p w14:paraId="3F0F9619" w14:textId="77777777" w:rsidR="00B9737C" w:rsidRPr="00A95613" w:rsidRDefault="00B9737C">
      <w:pPr>
        <w:rPr>
          <w:rFonts w:asciiTheme="majorHAnsi" w:hAnsiTheme="majorHAnsi"/>
        </w:rPr>
      </w:pPr>
    </w:p>
    <w:sectPr w:rsidR="00B9737C" w:rsidRPr="00A95613" w:rsidSect="007D2E2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D5BD9" w14:textId="77777777" w:rsidR="00AF4483" w:rsidRDefault="00AF4483" w:rsidP="00820489">
      <w:r>
        <w:separator/>
      </w:r>
    </w:p>
  </w:endnote>
  <w:endnote w:type="continuationSeparator" w:id="0">
    <w:p w14:paraId="4223B3EE" w14:textId="77777777" w:rsidR="00AF4483" w:rsidRDefault="00AF4483" w:rsidP="0082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380"/>
      <w:docPartObj>
        <w:docPartGallery w:val="Page Numbers (Bottom of Page)"/>
        <w:docPartUnique/>
      </w:docPartObj>
    </w:sdtPr>
    <w:sdtEndPr>
      <w:rPr>
        <w:noProof/>
      </w:rPr>
    </w:sdtEndPr>
    <w:sdtContent>
      <w:p w14:paraId="19FC572D" w14:textId="78C00C24" w:rsidR="00C83182" w:rsidRDefault="00C83182">
        <w:pPr>
          <w:pStyle w:val="Footer"/>
          <w:jc w:val="right"/>
        </w:pPr>
        <w:r>
          <w:fldChar w:fldCharType="begin"/>
        </w:r>
        <w:r>
          <w:instrText xml:space="preserve"> PAGE   \* MERGEFORMAT </w:instrText>
        </w:r>
        <w:r>
          <w:fldChar w:fldCharType="separate"/>
        </w:r>
        <w:r w:rsidR="0009068E">
          <w:rPr>
            <w:noProof/>
          </w:rPr>
          <w:t>1</w:t>
        </w:r>
        <w:r>
          <w:rPr>
            <w:noProof/>
          </w:rPr>
          <w:fldChar w:fldCharType="end"/>
        </w:r>
      </w:p>
    </w:sdtContent>
  </w:sdt>
  <w:p w14:paraId="198B17DC" w14:textId="77777777" w:rsidR="00820489" w:rsidRDefault="0082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44F47" w14:textId="77777777" w:rsidR="00AF4483" w:rsidRDefault="00AF4483" w:rsidP="00820489">
      <w:r>
        <w:separator/>
      </w:r>
    </w:p>
  </w:footnote>
  <w:footnote w:type="continuationSeparator" w:id="0">
    <w:p w14:paraId="1A1BF334" w14:textId="77777777" w:rsidR="00AF4483" w:rsidRDefault="00AF4483" w:rsidP="0082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3ABF" w14:textId="3E415C89" w:rsidR="00820489" w:rsidRDefault="00AF4483">
    <w:pPr>
      <w:pStyle w:val="Header"/>
    </w:pPr>
    <w:r>
      <w:rPr>
        <w:noProof/>
      </w:rPr>
      <w:pict w14:anchorId="6ACC6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fill opacity="36044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C3690" w14:textId="7DAB4D7E" w:rsidR="00820489" w:rsidRDefault="00AF4483">
    <w:pPr>
      <w:pStyle w:val="Header"/>
    </w:pPr>
    <w:r>
      <w:rPr>
        <w:noProof/>
      </w:rPr>
      <w:pict w14:anchorId="5D937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fill opacity="36044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C106" w14:textId="33D5E8B4" w:rsidR="00820489" w:rsidRDefault="00AF4483">
    <w:pPr>
      <w:pStyle w:val="Header"/>
    </w:pPr>
    <w:r>
      <w:rPr>
        <w:noProof/>
      </w:rPr>
      <w:pict w14:anchorId="36E96B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fill opacity="36044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1EFC"/>
    <w:multiLevelType w:val="hybridMultilevel"/>
    <w:tmpl w:val="F4BA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0697D"/>
    <w:multiLevelType w:val="hybridMultilevel"/>
    <w:tmpl w:val="4C92F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87FF9"/>
    <w:multiLevelType w:val="multilevel"/>
    <w:tmpl w:val="F4BA2E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5F4F3A"/>
    <w:multiLevelType w:val="hybridMultilevel"/>
    <w:tmpl w:val="B4D4D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13"/>
    <w:rsid w:val="000129F6"/>
    <w:rsid w:val="00082174"/>
    <w:rsid w:val="0009068E"/>
    <w:rsid w:val="00092061"/>
    <w:rsid w:val="000D1053"/>
    <w:rsid w:val="000D14A7"/>
    <w:rsid w:val="00143829"/>
    <w:rsid w:val="00165293"/>
    <w:rsid w:val="001A7B49"/>
    <w:rsid w:val="00227642"/>
    <w:rsid w:val="00480FF1"/>
    <w:rsid w:val="004C6CB8"/>
    <w:rsid w:val="004D0B7F"/>
    <w:rsid w:val="0050416E"/>
    <w:rsid w:val="005B4C14"/>
    <w:rsid w:val="006579A3"/>
    <w:rsid w:val="00665125"/>
    <w:rsid w:val="00691171"/>
    <w:rsid w:val="00723BEF"/>
    <w:rsid w:val="00766948"/>
    <w:rsid w:val="007D2E20"/>
    <w:rsid w:val="00820489"/>
    <w:rsid w:val="008238D5"/>
    <w:rsid w:val="0086179C"/>
    <w:rsid w:val="008A0305"/>
    <w:rsid w:val="009C5A6B"/>
    <w:rsid w:val="009F2F7A"/>
    <w:rsid w:val="00A32E44"/>
    <w:rsid w:val="00A70DB6"/>
    <w:rsid w:val="00A81578"/>
    <w:rsid w:val="00A843DB"/>
    <w:rsid w:val="00A95613"/>
    <w:rsid w:val="00AF2FB1"/>
    <w:rsid w:val="00AF4483"/>
    <w:rsid w:val="00B34066"/>
    <w:rsid w:val="00B559A2"/>
    <w:rsid w:val="00B631AC"/>
    <w:rsid w:val="00B9737C"/>
    <w:rsid w:val="00C83182"/>
    <w:rsid w:val="00D329FF"/>
    <w:rsid w:val="00DC1007"/>
    <w:rsid w:val="00E24656"/>
    <w:rsid w:val="00E47F65"/>
    <w:rsid w:val="00E51429"/>
    <w:rsid w:val="00E5500C"/>
    <w:rsid w:val="00F37D08"/>
    <w:rsid w:val="00FB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285D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6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95613"/>
    <w:rPr>
      <w:sz w:val="22"/>
      <w:szCs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rticle">
    <w:name w:val="Article"/>
    <w:basedOn w:val="Normal"/>
    <w:qFormat/>
    <w:rsid w:val="00A95613"/>
    <w:pPr>
      <w:tabs>
        <w:tab w:val="left" w:pos="1587"/>
      </w:tabs>
      <w:spacing w:after="120"/>
      <w:ind w:firstLine="720"/>
    </w:pPr>
    <w:rPr>
      <w:rFonts w:ascii="Times New Roman" w:hAnsi="Times New Roman" w:cs="Times New Roman"/>
    </w:rPr>
  </w:style>
  <w:style w:type="table" w:styleId="PlainTable3">
    <w:name w:val="Plain Table 3"/>
    <w:basedOn w:val="TableNormal"/>
    <w:uiPriority w:val="43"/>
    <w:rsid w:val="00A956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A956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A95613"/>
    <w:pPr>
      <w:ind w:left="720"/>
      <w:contextualSpacing/>
    </w:pPr>
  </w:style>
  <w:style w:type="character" w:styleId="CommentReference">
    <w:name w:val="annotation reference"/>
    <w:basedOn w:val="DefaultParagraphFont"/>
    <w:uiPriority w:val="99"/>
    <w:semiHidden/>
    <w:unhideWhenUsed/>
    <w:rsid w:val="00A95613"/>
    <w:rPr>
      <w:sz w:val="18"/>
      <w:szCs w:val="18"/>
    </w:rPr>
  </w:style>
  <w:style w:type="paragraph" w:styleId="CommentText">
    <w:name w:val="annotation text"/>
    <w:basedOn w:val="Normal"/>
    <w:link w:val="CommentTextChar"/>
    <w:uiPriority w:val="99"/>
    <w:semiHidden/>
    <w:unhideWhenUsed/>
    <w:rsid w:val="00A95613"/>
  </w:style>
  <w:style w:type="character" w:customStyle="1" w:styleId="CommentTextChar">
    <w:name w:val="Comment Text Char"/>
    <w:basedOn w:val="DefaultParagraphFont"/>
    <w:link w:val="CommentText"/>
    <w:uiPriority w:val="99"/>
    <w:semiHidden/>
    <w:rsid w:val="00A95613"/>
  </w:style>
  <w:style w:type="paragraph" w:styleId="CommentSubject">
    <w:name w:val="annotation subject"/>
    <w:basedOn w:val="CommentText"/>
    <w:next w:val="CommentText"/>
    <w:link w:val="CommentSubjectChar"/>
    <w:uiPriority w:val="99"/>
    <w:semiHidden/>
    <w:unhideWhenUsed/>
    <w:rsid w:val="00A95613"/>
    <w:rPr>
      <w:b/>
      <w:bCs/>
      <w:sz w:val="20"/>
      <w:szCs w:val="20"/>
    </w:rPr>
  </w:style>
  <w:style w:type="character" w:customStyle="1" w:styleId="CommentSubjectChar">
    <w:name w:val="Comment Subject Char"/>
    <w:basedOn w:val="CommentTextChar"/>
    <w:link w:val="CommentSubject"/>
    <w:uiPriority w:val="99"/>
    <w:semiHidden/>
    <w:rsid w:val="00A95613"/>
    <w:rPr>
      <w:b/>
      <w:bCs/>
      <w:sz w:val="20"/>
      <w:szCs w:val="20"/>
    </w:rPr>
  </w:style>
  <w:style w:type="paragraph" w:styleId="BalloonText">
    <w:name w:val="Balloon Text"/>
    <w:basedOn w:val="Normal"/>
    <w:link w:val="BalloonTextChar"/>
    <w:uiPriority w:val="99"/>
    <w:semiHidden/>
    <w:unhideWhenUsed/>
    <w:rsid w:val="00A956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5613"/>
    <w:rPr>
      <w:rFonts w:ascii="Times New Roman" w:hAnsi="Times New Roman" w:cs="Times New Roman"/>
      <w:sz w:val="18"/>
      <w:szCs w:val="18"/>
    </w:rPr>
  </w:style>
  <w:style w:type="paragraph" w:styleId="Header">
    <w:name w:val="header"/>
    <w:basedOn w:val="Normal"/>
    <w:link w:val="HeaderChar"/>
    <w:uiPriority w:val="99"/>
    <w:unhideWhenUsed/>
    <w:rsid w:val="00820489"/>
    <w:pPr>
      <w:tabs>
        <w:tab w:val="center" w:pos="4680"/>
        <w:tab w:val="right" w:pos="9360"/>
      </w:tabs>
    </w:pPr>
  </w:style>
  <w:style w:type="character" w:customStyle="1" w:styleId="HeaderChar">
    <w:name w:val="Header Char"/>
    <w:basedOn w:val="DefaultParagraphFont"/>
    <w:link w:val="Header"/>
    <w:uiPriority w:val="99"/>
    <w:rsid w:val="00820489"/>
  </w:style>
  <w:style w:type="paragraph" w:styleId="Footer">
    <w:name w:val="footer"/>
    <w:basedOn w:val="Normal"/>
    <w:link w:val="FooterChar"/>
    <w:uiPriority w:val="99"/>
    <w:unhideWhenUsed/>
    <w:rsid w:val="00820489"/>
    <w:pPr>
      <w:tabs>
        <w:tab w:val="center" w:pos="4680"/>
        <w:tab w:val="right" w:pos="9360"/>
      </w:tabs>
    </w:pPr>
  </w:style>
  <w:style w:type="character" w:customStyle="1" w:styleId="FooterChar">
    <w:name w:val="Footer Char"/>
    <w:basedOn w:val="DefaultParagraphFont"/>
    <w:link w:val="Footer"/>
    <w:uiPriority w:val="99"/>
    <w:rsid w:val="00820489"/>
  </w:style>
  <w:style w:type="paragraph" w:styleId="NormalWeb">
    <w:name w:val="Normal (Web)"/>
    <w:basedOn w:val="Normal"/>
    <w:uiPriority w:val="99"/>
    <w:semiHidden/>
    <w:unhideWhenUsed/>
    <w:rsid w:val="00A843DB"/>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Foos, Camie L</cp:lastModifiedBy>
  <cp:revision>2</cp:revision>
  <dcterms:created xsi:type="dcterms:W3CDTF">2018-03-15T20:30:00Z</dcterms:created>
  <dcterms:modified xsi:type="dcterms:W3CDTF">2018-03-15T20:30:00Z</dcterms:modified>
</cp:coreProperties>
</file>