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pPr>
      <w:r>
        <w:rPr/>
        <w:t>Announcement:</w:t>
      </w:r>
      <w:r>
        <w:rPr>
          <w:spacing w:val="-4"/>
        </w:rPr>
        <w:t> </w:t>
      </w:r>
      <w:r>
        <w:rPr/>
        <w:t>Funded</w:t>
      </w:r>
      <w:r>
        <w:rPr>
          <w:spacing w:val="-4"/>
        </w:rPr>
        <w:t> </w:t>
      </w:r>
      <w:r>
        <w:rPr/>
        <w:t>Research</w:t>
      </w:r>
      <w:r>
        <w:rPr>
          <w:spacing w:val="-4"/>
        </w:rPr>
        <w:t> </w:t>
      </w:r>
      <w:r>
        <w:rPr/>
        <w:t>Opportunity</w:t>
      </w:r>
      <w:r>
        <w:rPr>
          <w:spacing w:val="-4"/>
        </w:rPr>
        <w:t> </w:t>
      </w:r>
      <w:r>
        <w:rPr/>
        <w:t>for</w:t>
      </w:r>
      <w:r>
        <w:rPr>
          <w:spacing w:val="-5"/>
        </w:rPr>
        <w:t> </w:t>
      </w:r>
      <w:r>
        <w:rPr/>
        <w:t>PhD</w:t>
      </w:r>
      <w:r>
        <w:rPr>
          <w:spacing w:val="-4"/>
        </w:rPr>
        <w:t> </w:t>
      </w:r>
      <w:r>
        <w:rPr/>
        <w:t>students</w:t>
      </w:r>
      <w:r>
        <w:rPr>
          <w:spacing w:val="-2"/>
        </w:rPr>
        <w:t> </w:t>
      </w:r>
      <w:r>
        <w:rPr/>
        <w:t>in</w:t>
      </w:r>
      <w:r>
        <w:rPr>
          <w:spacing w:val="-3"/>
        </w:rPr>
        <w:t> </w:t>
      </w:r>
      <w:r>
        <w:rPr/>
        <w:t>the</w:t>
      </w:r>
      <w:r>
        <w:rPr>
          <w:spacing w:val="-4"/>
        </w:rPr>
        <w:t> </w:t>
      </w:r>
      <w:r>
        <w:rPr/>
        <w:t>Department</w:t>
      </w:r>
      <w:r>
        <w:rPr>
          <w:spacing w:val="-4"/>
        </w:rPr>
        <w:t> </w:t>
      </w:r>
      <w:r>
        <w:rPr/>
        <w:t>of Anthropology, University of Montana</w:t>
      </w:r>
    </w:p>
    <w:p>
      <w:pPr>
        <w:pStyle w:val="BodyText"/>
        <w:rPr>
          <w:b/>
        </w:rPr>
      </w:pPr>
    </w:p>
    <w:p>
      <w:pPr>
        <w:spacing w:before="0"/>
        <w:ind w:left="0" w:right="0" w:firstLine="0"/>
        <w:jc w:val="left"/>
        <w:rPr>
          <w:b/>
          <w:sz w:val="24"/>
        </w:rPr>
      </w:pPr>
      <w:r>
        <w:rPr>
          <w:b/>
          <w:sz w:val="24"/>
        </w:rPr>
        <w:t>Position </w:t>
      </w:r>
      <w:r>
        <w:rPr>
          <w:b/>
          <w:spacing w:val="-2"/>
          <w:sz w:val="24"/>
        </w:rPr>
        <w:t>Summary</w:t>
      </w:r>
    </w:p>
    <w:p>
      <w:pPr>
        <w:pStyle w:val="BodyText"/>
        <w:rPr>
          <w:b/>
        </w:rPr>
      </w:pPr>
    </w:p>
    <w:p>
      <w:pPr>
        <w:pStyle w:val="BodyText"/>
        <w:ind w:right="33"/>
      </w:pPr>
      <w:r>
        <w:rPr/>
        <w:t>Drawing from the European Research Council Synergy grant “FORAGER,” the Department of Anthropology</w:t>
      </w:r>
      <w:r>
        <w:rPr>
          <w:spacing w:val="-1"/>
        </w:rPr>
        <w:t> </w:t>
      </w:r>
      <w:r>
        <w:rPr/>
        <w:t>at</w:t>
      </w:r>
      <w:r>
        <w:rPr>
          <w:spacing w:val="-1"/>
        </w:rPr>
        <w:t> </w:t>
      </w:r>
      <w:r>
        <w:rPr/>
        <w:t>the</w:t>
      </w:r>
      <w:r>
        <w:rPr>
          <w:spacing w:val="-1"/>
        </w:rPr>
        <w:t> </w:t>
      </w:r>
      <w:r>
        <w:rPr/>
        <w:t>University</w:t>
      </w:r>
      <w:r>
        <w:rPr>
          <w:spacing w:val="-1"/>
        </w:rPr>
        <w:t> </w:t>
      </w:r>
      <w:r>
        <w:rPr/>
        <w:t>of</w:t>
      </w:r>
      <w:r>
        <w:rPr>
          <w:spacing w:val="-1"/>
        </w:rPr>
        <w:t> </w:t>
      </w:r>
      <w:r>
        <w:rPr/>
        <w:t>Montana</w:t>
      </w:r>
      <w:r>
        <w:rPr>
          <w:spacing w:val="-2"/>
        </w:rPr>
        <w:t> </w:t>
      </w:r>
      <w:r>
        <w:rPr/>
        <w:t>(UM) expects</w:t>
      </w:r>
      <w:r>
        <w:rPr>
          <w:spacing w:val="-1"/>
        </w:rPr>
        <w:t> </w:t>
      </w:r>
      <w:r>
        <w:rPr/>
        <w:t>to</w:t>
      </w:r>
      <w:r>
        <w:rPr>
          <w:spacing w:val="-1"/>
        </w:rPr>
        <w:t> </w:t>
      </w:r>
      <w:r>
        <w:rPr/>
        <w:t>offer</w:t>
      </w:r>
      <w:r>
        <w:rPr>
          <w:spacing w:val="-1"/>
        </w:rPr>
        <w:t> </w:t>
      </w:r>
      <w:r>
        <w:rPr/>
        <w:t>a</w:t>
      </w:r>
      <w:r>
        <w:rPr>
          <w:spacing w:val="-1"/>
        </w:rPr>
        <w:t> </w:t>
      </w:r>
      <w:r>
        <w:rPr/>
        <w:t>funding</w:t>
      </w:r>
      <w:r>
        <w:rPr>
          <w:spacing w:val="-1"/>
        </w:rPr>
        <w:t> </w:t>
      </w:r>
      <w:r>
        <w:rPr/>
        <w:t>opportunity</w:t>
      </w:r>
      <w:r>
        <w:rPr>
          <w:spacing w:val="-1"/>
        </w:rPr>
        <w:t> </w:t>
      </w:r>
      <w:r>
        <w:rPr/>
        <w:t>for</w:t>
      </w:r>
      <w:r>
        <w:rPr>
          <w:spacing w:val="-1"/>
        </w:rPr>
        <w:t> </w:t>
      </w:r>
      <w:r>
        <w:rPr/>
        <w:t>two doctoral students in archaeology willing to focus their research on the causes and consequences of demographic boom and bust cycles in temperate foraging societies of the Holocene. The students can be expected to receive research assistantship stipends (19 hours per week in the academic</w:t>
      </w:r>
      <w:r>
        <w:rPr>
          <w:spacing w:val="-4"/>
        </w:rPr>
        <w:t> </w:t>
      </w:r>
      <w:r>
        <w:rPr/>
        <w:t>year</w:t>
      </w:r>
      <w:r>
        <w:rPr>
          <w:spacing w:val="-3"/>
        </w:rPr>
        <w:t> </w:t>
      </w:r>
      <w:r>
        <w:rPr/>
        <w:t>and</w:t>
      </w:r>
      <w:r>
        <w:rPr>
          <w:spacing w:val="-3"/>
        </w:rPr>
        <w:t> </w:t>
      </w:r>
      <w:r>
        <w:rPr/>
        <w:t>partial</w:t>
      </w:r>
      <w:r>
        <w:rPr>
          <w:spacing w:val="-3"/>
        </w:rPr>
        <w:t> </w:t>
      </w:r>
      <w:r>
        <w:rPr/>
        <w:t>summer</w:t>
      </w:r>
      <w:r>
        <w:rPr>
          <w:spacing w:val="-5"/>
        </w:rPr>
        <w:t> </w:t>
      </w:r>
      <w:r>
        <w:rPr/>
        <w:t>funding)</w:t>
      </w:r>
      <w:r>
        <w:rPr>
          <w:spacing w:val="-1"/>
        </w:rPr>
        <w:t> </w:t>
      </w:r>
      <w:r>
        <w:rPr/>
        <w:t>and</w:t>
      </w:r>
      <w:r>
        <w:rPr>
          <w:spacing w:val="-3"/>
        </w:rPr>
        <w:t> </w:t>
      </w:r>
      <w:r>
        <w:rPr/>
        <w:t>tuition</w:t>
      </w:r>
      <w:r>
        <w:rPr>
          <w:spacing w:val="-3"/>
        </w:rPr>
        <w:t> </w:t>
      </w:r>
      <w:r>
        <w:rPr/>
        <w:t>waivers</w:t>
      </w:r>
      <w:r>
        <w:rPr>
          <w:spacing w:val="-3"/>
        </w:rPr>
        <w:t> </w:t>
      </w:r>
      <w:r>
        <w:rPr/>
        <w:t>each</w:t>
      </w:r>
      <w:r>
        <w:rPr>
          <w:spacing w:val="-3"/>
        </w:rPr>
        <w:t> </w:t>
      </w:r>
      <w:r>
        <w:rPr/>
        <w:t>semester</w:t>
      </w:r>
      <w:r>
        <w:rPr>
          <w:spacing w:val="-5"/>
        </w:rPr>
        <w:t> </w:t>
      </w:r>
      <w:r>
        <w:rPr/>
        <w:t>for</w:t>
      </w:r>
      <w:r>
        <w:rPr>
          <w:spacing w:val="-5"/>
        </w:rPr>
        <w:t> </w:t>
      </w:r>
      <w:r>
        <w:rPr/>
        <w:t>a</w:t>
      </w:r>
      <w:r>
        <w:rPr>
          <w:spacing w:val="-4"/>
        </w:rPr>
        <w:t> </w:t>
      </w:r>
      <w:r>
        <w:rPr/>
        <w:t>maximum</w:t>
      </w:r>
      <w:r>
        <w:rPr>
          <w:spacing w:val="-3"/>
        </w:rPr>
        <w:t> </w:t>
      </w:r>
      <w:r>
        <w:rPr/>
        <w:t>of four years beginning as early as May 2026.</w:t>
      </w:r>
    </w:p>
    <w:p>
      <w:pPr>
        <w:pStyle w:val="BodyText"/>
        <w:spacing w:before="1"/>
      </w:pPr>
    </w:p>
    <w:p>
      <w:pPr>
        <w:pStyle w:val="Heading1"/>
      </w:pPr>
      <w:r>
        <w:rPr/>
        <w:t>Key </w:t>
      </w:r>
      <w:r>
        <w:rPr>
          <w:spacing w:val="-2"/>
        </w:rPr>
        <w:t>Responsibilities</w:t>
      </w:r>
    </w:p>
    <w:p>
      <w:pPr>
        <w:pStyle w:val="BodyText"/>
        <w:rPr>
          <w:b/>
        </w:rPr>
      </w:pPr>
    </w:p>
    <w:p>
      <w:pPr>
        <w:pStyle w:val="BodyText"/>
        <w:ind w:right="33"/>
      </w:pPr>
      <w:r>
        <w:rPr/>
        <w:t>One student will focus on change in settlement, technology, and social relationships (co-supervised by Drs. Anna Prentiss and Peter Jordan [Lund University]) and the other will emphasize</w:t>
      </w:r>
      <w:r>
        <w:rPr>
          <w:spacing w:val="-1"/>
        </w:rPr>
        <w:t> </w:t>
      </w:r>
      <w:r>
        <w:rPr/>
        <w:t>subsistence and demography (co-supervised by Drs. Anna Prentiss and Enrico Crema [University</w:t>
      </w:r>
      <w:r>
        <w:rPr>
          <w:spacing w:val="-3"/>
        </w:rPr>
        <w:t> </w:t>
      </w:r>
      <w:r>
        <w:rPr/>
        <w:t>of</w:t>
      </w:r>
      <w:r>
        <w:rPr>
          <w:spacing w:val="-3"/>
        </w:rPr>
        <w:t> </w:t>
      </w:r>
      <w:r>
        <w:rPr/>
        <w:t>Cambridge]).</w:t>
      </w:r>
      <w:r>
        <w:rPr>
          <w:spacing w:val="40"/>
        </w:rPr>
        <w:t> </w:t>
      </w:r>
      <w:r>
        <w:rPr/>
        <w:t>Both</w:t>
      </w:r>
      <w:r>
        <w:rPr>
          <w:spacing w:val="-3"/>
        </w:rPr>
        <w:t> </w:t>
      </w:r>
      <w:r>
        <w:rPr/>
        <w:t>will</w:t>
      </w:r>
      <w:r>
        <w:rPr>
          <w:spacing w:val="-3"/>
        </w:rPr>
        <w:t> </w:t>
      </w:r>
      <w:r>
        <w:rPr/>
        <w:t>be</w:t>
      </w:r>
      <w:r>
        <w:rPr>
          <w:spacing w:val="-3"/>
        </w:rPr>
        <w:t> </w:t>
      </w:r>
      <w:r>
        <w:rPr/>
        <w:t>expected</w:t>
      </w:r>
      <w:r>
        <w:rPr>
          <w:spacing w:val="-3"/>
        </w:rPr>
        <w:t> </w:t>
      </w:r>
      <w:r>
        <w:rPr/>
        <w:t>to</w:t>
      </w:r>
      <w:r>
        <w:rPr>
          <w:spacing w:val="-1"/>
        </w:rPr>
        <w:t> </w:t>
      </w:r>
      <w:r>
        <w:rPr/>
        <w:t>be</w:t>
      </w:r>
      <w:r>
        <w:rPr>
          <w:spacing w:val="-4"/>
        </w:rPr>
        <w:t> </w:t>
      </w:r>
      <w:r>
        <w:rPr/>
        <w:t>active</w:t>
      </w:r>
      <w:r>
        <w:rPr>
          <w:spacing w:val="-4"/>
        </w:rPr>
        <w:t> </w:t>
      </w:r>
      <w:r>
        <w:rPr/>
        <w:t>participants</w:t>
      </w:r>
      <w:r>
        <w:rPr>
          <w:spacing w:val="-3"/>
        </w:rPr>
        <w:t> </w:t>
      </w:r>
      <w:r>
        <w:rPr/>
        <w:t>in</w:t>
      </w:r>
      <w:r>
        <w:rPr>
          <w:spacing w:val="-3"/>
        </w:rPr>
        <w:t> </w:t>
      </w:r>
      <w:r>
        <w:rPr/>
        <w:t>field</w:t>
      </w:r>
      <w:r>
        <w:rPr>
          <w:spacing w:val="-3"/>
        </w:rPr>
        <w:t> </w:t>
      </w:r>
      <w:r>
        <w:rPr/>
        <w:t>and</w:t>
      </w:r>
      <w:r>
        <w:rPr>
          <w:spacing w:val="-3"/>
        </w:rPr>
        <w:t> </w:t>
      </w:r>
      <w:r>
        <w:rPr/>
        <w:t>lab</w:t>
      </w:r>
      <w:r>
        <w:rPr>
          <w:spacing w:val="-3"/>
        </w:rPr>
        <w:t> </w:t>
      </w:r>
      <w:r>
        <w:rPr/>
        <w:t>work at the Bridge River housepit village site in British Columbia, Canada during associated with the 2026-2028 field seasons.</w:t>
      </w:r>
      <w:r>
        <w:rPr>
          <w:spacing w:val="40"/>
        </w:rPr>
        <w:t> </w:t>
      </w:r>
      <w:r>
        <w:rPr/>
        <w:t>Specific duties will include conducting archaeological field mapping and excavation, management of collected materials, creation and management of data-bases, development of maps, analysis of collected lithic artifacts and faunal remains, and related reporting activities.</w:t>
      </w:r>
      <w:r>
        <w:rPr>
          <w:spacing w:val="40"/>
        </w:rPr>
        <w:t> </w:t>
      </w:r>
      <w:r>
        <w:rPr/>
        <w:t>Successful completion of field and lab activities may require supervision of field school participants, volunteers, and other project personnel.</w:t>
      </w:r>
      <w:r>
        <w:rPr>
          <w:spacing w:val="80"/>
        </w:rPr>
        <w:t> </w:t>
      </w:r>
      <w:r>
        <w:rPr/>
        <w:t>Each student will be considered members of FORAGER and will also help collect and analyze regional archaeological data.</w:t>
      </w:r>
      <w:r>
        <w:rPr>
          <w:spacing w:val="40"/>
        </w:rPr>
        <w:t> </w:t>
      </w:r>
      <w:r>
        <w:rPr/>
        <w:t>Each will bring a collegial work ethic and be prepared to work in a team-</w:t>
      </w:r>
      <w:r>
        <w:rPr>
          <w:spacing w:val="-2"/>
        </w:rPr>
        <w:t>environment.</w:t>
      </w:r>
    </w:p>
    <w:p>
      <w:pPr>
        <w:pStyle w:val="BodyText"/>
        <w:spacing w:before="1"/>
      </w:pPr>
    </w:p>
    <w:p>
      <w:pPr>
        <w:pStyle w:val="Heading1"/>
      </w:pPr>
      <w:r>
        <w:rPr>
          <w:spacing w:val="-2"/>
        </w:rPr>
        <w:t>Qualifications</w:t>
      </w:r>
    </w:p>
    <w:p>
      <w:pPr>
        <w:pStyle w:val="BodyText"/>
        <w:rPr>
          <w:b/>
        </w:rPr>
      </w:pPr>
    </w:p>
    <w:p>
      <w:pPr>
        <w:pStyle w:val="BodyText"/>
      </w:pPr>
      <w:r>
        <w:rPr/>
        <w:t>Each student will need to demonstrate a basic level of experience in archaeological field techniques ideally including but not necessarily limited to mapping, conducting excavations on scales ranging from small test units to larger scale blocks, and managing collected materials and data</w:t>
      </w:r>
      <w:r>
        <w:rPr>
          <w:spacing w:val="-3"/>
        </w:rPr>
        <w:t> </w:t>
      </w:r>
      <w:r>
        <w:rPr/>
        <w:t>in</w:t>
      </w:r>
      <w:r>
        <w:rPr>
          <w:spacing w:val="-3"/>
        </w:rPr>
        <w:t> </w:t>
      </w:r>
      <w:r>
        <w:rPr/>
        <w:t>a</w:t>
      </w:r>
      <w:r>
        <w:rPr>
          <w:spacing w:val="-4"/>
        </w:rPr>
        <w:t> </w:t>
      </w:r>
      <w:r>
        <w:rPr/>
        <w:t>field</w:t>
      </w:r>
      <w:r>
        <w:rPr>
          <w:spacing w:val="-3"/>
        </w:rPr>
        <w:t> </w:t>
      </w:r>
      <w:r>
        <w:rPr/>
        <w:t>situation.</w:t>
      </w:r>
      <w:r>
        <w:rPr>
          <w:spacing w:val="-3"/>
        </w:rPr>
        <w:t> </w:t>
      </w:r>
      <w:r>
        <w:rPr/>
        <w:t>Each</w:t>
      </w:r>
      <w:r>
        <w:rPr>
          <w:spacing w:val="-3"/>
        </w:rPr>
        <w:t> </w:t>
      </w:r>
      <w:r>
        <w:rPr/>
        <w:t>student</w:t>
      </w:r>
      <w:r>
        <w:rPr>
          <w:spacing w:val="-3"/>
        </w:rPr>
        <w:t> </w:t>
      </w:r>
      <w:r>
        <w:rPr/>
        <w:t>will</w:t>
      </w:r>
      <w:r>
        <w:rPr>
          <w:spacing w:val="-3"/>
        </w:rPr>
        <w:t> </w:t>
      </w:r>
      <w:r>
        <w:rPr/>
        <w:t>be</w:t>
      </w:r>
      <w:r>
        <w:rPr>
          <w:spacing w:val="-3"/>
        </w:rPr>
        <w:t> </w:t>
      </w:r>
      <w:r>
        <w:rPr/>
        <w:t>required</w:t>
      </w:r>
      <w:r>
        <w:rPr>
          <w:spacing w:val="-3"/>
        </w:rPr>
        <w:t> </w:t>
      </w:r>
      <w:r>
        <w:rPr/>
        <w:t>to</w:t>
      </w:r>
      <w:r>
        <w:rPr>
          <w:spacing w:val="-3"/>
        </w:rPr>
        <w:t> </w:t>
      </w:r>
      <w:r>
        <w:rPr/>
        <w:t>have</w:t>
      </w:r>
      <w:r>
        <w:rPr>
          <w:spacing w:val="-2"/>
        </w:rPr>
        <w:t> </w:t>
      </w:r>
      <w:r>
        <w:rPr/>
        <w:t>specific</w:t>
      </w:r>
      <w:r>
        <w:rPr>
          <w:spacing w:val="-4"/>
        </w:rPr>
        <w:t> </w:t>
      </w:r>
      <w:r>
        <w:rPr/>
        <w:t>lab</w:t>
      </w:r>
      <w:r>
        <w:rPr>
          <w:spacing w:val="-3"/>
        </w:rPr>
        <w:t> </w:t>
      </w:r>
      <w:r>
        <w:rPr/>
        <w:t>skills</w:t>
      </w:r>
      <w:r>
        <w:rPr>
          <w:spacing w:val="-3"/>
        </w:rPr>
        <w:t> </w:t>
      </w:r>
      <w:r>
        <w:rPr/>
        <w:t>in</w:t>
      </w:r>
      <w:r>
        <w:rPr>
          <w:spacing w:val="-3"/>
        </w:rPr>
        <w:t> </w:t>
      </w:r>
      <w:r>
        <w:rPr/>
        <w:t>lithic</w:t>
      </w:r>
      <w:r>
        <w:rPr>
          <w:spacing w:val="-4"/>
        </w:rPr>
        <w:t> </w:t>
      </w:r>
      <w:r>
        <w:rPr/>
        <w:t>or</w:t>
      </w:r>
      <w:r>
        <w:rPr>
          <w:spacing w:val="-3"/>
        </w:rPr>
        <w:t> </w:t>
      </w:r>
      <w:r>
        <w:rPr/>
        <w:t>faunal analysis.</w:t>
      </w:r>
      <w:r>
        <w:rPr>
          <w:spacing w:val="40"/>
        </w:rPr>
        <w:t> </w:t>
      </w:r>
      <w:r>
        <w:rPr/>
        <w:t>Each student will need to have basic experience in software used for making and analyzing maps (Illustrator and GIS), managing data (Excel and others), and analyzing data (statistical and computational programs including R, SPSS, BEAST 2, and/or others).</w:t>
      </w:r>
      <w:r>
        <w:rPr>
          <w:spacing w:val="40"/>
        </w:rPr>
        <w:t> </w:t>
      </w:r>
      <w:r>
        <w:rPr/>
        <w:t>Each will require strong writing skills to be applied in production of reports, publishable papers, and a doctoral dissertation.</w:t>
      </w:r>
    </w:p>
    <w:p>
      <w:pPr>
        <w:pStyle w:val="BodyText"/>
        <w:spacing w:before="1"/>
      </w:pPr>
    </w:p>
    <w:p>
      <w:pPr>
        <w:pStyle w:val="Heading1"/>
      </w:pPr>
      <w:r>
        <w:rPr>
          <w:spacing w:val="-2"/>
        </w:rPr>
        <w:t>Outcomes</w:t>
      </w:r>
    </w:p>
    <w:p>
      <w:pPr>
        <w:pStyle w:val="BodyText"/>
        <w:rPr>
          <w:b/>
        </w:rPr>
      </w:pPr>
    </w:p>
    <w:p>
      <w:pPr>
        <w:pStyle w:val="BodyText"/>
      </w:pPr>
      <w:r>
        <w:rPr/>
        <w:t>Students will emerge from this experience with strengthened skills in archaeological research design, field and lab techniques, and writing for diverse audiences.</w:t>
      </w:r>
      <w:r>
        <w:rPr>
          <w:spacing w:val="40"/>
        </w:rPr>
        <w:t> </w:t>
      </w:r>
      <w:r>
        <w:rPr/>
        <w:t>They will develop collaborative</w:t>
      </w:r>
      <w:r>
        <w:rPr>
          <w:spacing w:val="-4"/>
        </w:rPr>
        <w:t> </w:t>
      </w:r>
      <w:r>
        <w:rPr/>
        <w:t>networks</w:t>
      </w:r>
      <w:r>
        <w:rPr>
          <w:spacing w:val="-3"/>
        </w:rPr>
        <w:t> </w:t>
      </w:r>
      <w:r>
        <w:rPr/>
        <w:t>and</w:t>
      </w:r>
      <w:r>
        <w:rPr>
          <w:spacing w:val="-3"/>
        </w:rPr>
        <w:t> </w:t>
      </w:r>
      <w:r>
        <w:rPr/>
        <w:t>expect</w:t>
      </w:r>
      <w:r>
        <w:rPr>
          <w:spacing w:val="-3"/>
        </w:rPr>
        <w:t> </w:t>
      </w:r>
      <w:r>
        <w:rPr/>
        <w:t>to</w:t>
      </w:r>
      <w:r>
        <w:rPr>
          <w:spacing w:val="-3"/>
        </w:rPr>
        <w:t> </w:t>
      </w:r>
      <w:r>
        <w:rPr/>
        <w:t>be</w:t>
      </w:r>
      <w:r>
        <w:rPr>
          <w:spacing w:val="-4"/>
        </w:rPr>
        <w:t> </w:t>
      </w:r>
      <w:r>
        <w:rPr/>
        <w:t>included</w:t>
      </w:r>
      <w:r>
        <w:rPr>
          <w:spacing w:val="-1"/>
        </w:rPr>
        <w:t> </w:t>
      </w:r>
      <w:r>
        <w:rPr/>
        <w:t>as</w:t>
      </w:r>
      <w:r>
        <w:rPr>
          <w:spacing w:val="-3"/>
        </w:rPr>
        <w:t> </w:t>
      </w:r>
      <w:r>
        <w:rPr/>
        <w:t>authors</w:t>
      </w:r>
      <w:r>
        <w:rPr>
          <w:spacing w:val="-3"/>
        </w:rPr>
        <w:t> </w:t>
      </w:r>
      <w:r>
        <w:rPr/>
        <w:t>on</w:t>
      </w:r>
      <w:r>
        <w:rPr>
          <w:spacing w:val="-3"/>
        </w:rPr>
        <w:t> </w:t>
      </w:r>
      <w:r>
        <w:rPr/>
        <w:t>multiple</w:t>
      </w:r>
      <w:r>
        <w:rPr>
          <w:spacing w:val="-3"/>
        </w:rPr>
        <w:t> </w:t>
      </w:r>
      <w:r>
        <w:rPr/>
        <w:t>published</w:t>
      </w:r>
      <w:r>
        <w:rPr>
          <w:spacing w:val="-3"/>
        </w:rPr>
        <w:t> </w:t>
      </w:r>
      <w:r>
        <w:rPr/>
        <w:t>works.</w:t>
      </w:r>
      <w:r>
        <w:rPr>
          <w:spacing w:val="40"/>
        </w:rPr>
        <w:t> </w:t>
      </w:r>
      <w:r>
        <w:rPr/>
        <w:t>With</w:t>
      </w:r>
    </w:p>
    <w:p>
      <w:pPr>
        <w:pStyle w:val="BodyText"/>
        <w:spacing w:after="0"/>
        <w:sectPr>
          <w:type w:val="continuous"/>
          <w:pgSz w:w="12240" w:h="15840"/>
          <w:pgMar w:top="1360" w:bottom="280" w:left="1440" w:right="1440"/>
        </w:sectPr>
      </w:pPr>
    </w:p>
    <w:p>
      <w:pPr>
        <w:pStyle w:val="BodyText"/>
        <w:spacing w:before="79"/>
      </w:pPr>
      <w:r>
        <w:rPr/>
        <w:t>completed</w:t>
      </w:r>
      <w:r>
        <w:rPr>
          <w:spacing w:val="-4"/>
        </w:rPr>
        <w:t> </w:t>
      </w:r>
      <w:r>
        <w:rPr/>
        <w:t>doctoral</w:t>
      </w:r>
      <w:r>
        <w:rPr>
          <w:spacing w:val="-4"/>
        </w:rPr>
        <w:t> </w:t>
      </w:r>
      <w:r>
        <w:rPr/>
        <w:t>degrees,</w:t>
      </w:r>
      <w:r>
        <w:rPr>
          <w:spacing w:val="-4"/>
        </w:rPr>
        <w:t> </w:t>
      </w:r>
      <w:r>
        <w:rPr/>
        <w:t>each</w:t>
      </w:r>
      <w:r>
        <w:rPr>
          <w:spacing w:val="-2"/>
        </w:rPr>
        <w:t> </w:t>
      </w:r>
      <w:r>
        <w:rPr/>
        <w:t>will</w:t>
      </w:r>
      <w:r>
        <w:rPr>
          <w:spacing w:val="-4"/>
        </w:rPr>
        <w:t> </w:t>
      </w:r>
      <w:r>
        <w:rPr/>
        <w:t>be</w:t>
      </w:r>
      <w:r>
        <w:rPr>
          <w:spacing w:val="-5"/>
        </w:rPr>
        <w:t> </w:t>
      </w:r>
      <w:r>
        <w:rPr/>
        <w:t>well</w:t>
      </w:r>
      <w:r>
        <w:rPr>
          <w:spacing w:val="-4"/>
        </w:rPr>
        <w:t> </w:t>
      </w:r>
      <w:r>
        <w:rPr/>
        <w:t>positioned</w:t>
      </w:r>
      <w:r>
        <w:rPr>
          <w:spacing w:val="-1"/>
        </w:rPr>
        <w:t> </w:t>
      </w:r>
      <w:r>
        <w:rPr/>
        <w:t>to</w:t>
      </w:r>
      <w:r>
        <w:rPr>
          <w:spacing w:val="-4"/>
        </w:rPr>
        <w:t> </w:t>
      </w:r>
      <w:r>
        <w:rPr/>
        <w:t>develop</w:t>
      </w:r>
      <w:r>
        <w:rPr>
          <w:spacing w:val="-4"/>
        </w:rPr>
        <w:t> </w:t>
      </w:r>
      <w:r>
        <w:rPr/>
        <w:t>future</w:t>
      </w:r>
      <w:r>
        <w:rPr>
          <w:spacing w:val="-6"/>
        </w:rPr>
        <w:t> </w:t>
      </w:r>
      <w:r>
        <w:rPr/>
        <w:t>research</w:t>
      </w:r>
      <w:r>
        <w:rPr>
          <w:spacing w:val="-4"/>
        </w:rPr>
        <w:t> </w:t>
      </w:r>
      <w:r>
        <w:rPr/>
        <w:t>and</w:t>
      </w:r>
      <w:r>
        <w:rPr>
          <w:spacing w:val="-4"/>
        </w:rPr>
        <w:t> </w:t>
      </w:r>
      <w:r>
        <w:rPr/>
        <w:t>pursue diverse employment opportunities.</w:t>
      </w:r>
    </w:p>
    <w:p>
      <w:pPr>
        <w:pStyle w:val="BodyText"/>
      </w:pPr>
    </w:p>
    <w:p>
      <w:pPr>
        <w:pStyle w:val="Heading1"/>
      </w:pPr>
      <w:r>
        <w:rPr/>
        <w:t>Application </w:t>
      </w:r>
      <w:r>
        <w:rPr>
          <w:spacing w:val="-2"/>
        </w:rPr>
        <w:t>Process</w:t>
      </w:r>
    </w:p>
    <w:p>
      <w:pPr>
        <w:pStyle w:val="BodyText"/>
        <w:rPr>
          <w:b/>
        </w:rPr>
      </w:pPr>
    </w:p>
    <w:p>
      <w:pPr>
        <w:pStyle w:val="BodyText"/>
        <w:ind w:right="33"/>
      </w:pPr>
      <w:r>
        <w:rPr/>
        <w:t>Prospective students who desire to be considered need to apply for the PhD Program under the General Option in the Department of Anthropology, University of Montana (</w:t>
      </w:r>
      <w:hyperlink r:id="rId5">
        <w:r>
          <w:rPr>
            <w:rFonts w:ascii="Calibri"/>
            <w:color w:val="0000FF"/>
            <w:sz w:val="22"/>
            <w:u w:val="single" w:color="0000FF"/>
          </w:rPr>
          <w:t>Ph.D. Program in</w:t>
        </w:r>
      </w:hyperlink>
      <w:r>
        <w:rPr>
          <w:rFonts w:ascii="Calibri"/>
          <w:color w:val="0000FF"/>
          <w:sz w:val="22"/>
          <w:u w:val="none"/>
        </w:rPr>
        <w:t> </w:t>
      </w:r>
      <w:hyperlink r:id="rId5">
        <w:r>
          <w:rPr>
            <w:rFonts w:ascii="Calibri"/>
            <w:color w:val="0000FF"/>
            <w:sz w:val="22"/>
            <w:u w:val="single" w:color="0000FF"/>
          </w:rPr>
          <w:t>Anthropology | University of Montana</w:t>
        </w:r>
      </w:hyperlink>
      <w:r>
        <w:rPr>
          <w:u w:val="none"/>
        </w:rPr>
        <w:t>).</w:t>
      </w:r>
      <w:r>
        <w:rPr>
          <w:spacing w:val="40"/>
          <w:u w:val="none"/>
        </w:rPr>
        <w:t> </w:t>
      </w:r>
      <w:r>
        <w:rPr>
          <w:u w:val="none"/>
        </w:rPr>
        <w:t>Current UM PhD students are also welcome to apply and can</w:t>
      </w:r>
      <w:r>
        <w:rPr>
          <w:spacing w:val="-4"/>
          <w:u w:val="none"/>
        </w:rPr>
        <w:t> </w:t>
      </w:r>
      <w:r>
        <w:rPr>
          <w:u w:val="none"/>
        </w:rPr>
        <w:t>submit</w:t>
      </w:r>
      <w:r>
        <w:rPr>
          <w:spacing w:val="-4"/>
          <w:u w:val="none"/>
        </w:rPr>
        <w:t> </w:t>
      </w:r>
      <w:r>
        <w:rPr>
          <w:u w:val="none"/>
        </w:rPr>
        <w:t>their</w:t>
      </w:r>
      <w:r>
        <w:rPr>
          <w:spacing w:val="-5"/>
          <w:u w:val="none"/>
        </w:rPr>
        <w:t> </w:t>
      </w:r>
      <w:r>
        <w:rPr>
          <w:u w:val="none"/>
        </w:rPr>
        <w:t>materials</w:t>
      </w:r>
      <w:r>
        <w:rPr>
          <w:spacing w:val="-4"/>
          <w:u w:val="none"/>
        </w:rPr>
        <w:t> </w:t>
      </w:r>
      <w:r>
        <w:rPr>
          <w:u w:val="none"/>
        </w:rPr>
        <w:t>directly</w:t>
      </w:r>
      <w:r>
        <w:rPr>
          <w:spacing w:val="-4"/>
          <w:u w:val="none"/>
        </w:rPr>
        <w:t> </w:t>
      </w:r>
      <w:r>
        <w:rPr>
          <w:u w:val="none"/>
        </w:rPr>
        <w:t>to</w:t>
      </w:r>
      <w:r>
        <w:rPr>
          <w:spacing w:val="-4"/>
          <w:u w:val="none"/>
        </w:rPr>
        <w:t> </w:t>
      </w:r>
      <w:r>
        <w:rPr>
          <w:u w:val="none"/>
        </w:rPr>
        <w:t>Dr.</w:t>
      </w:r>
      <w:r>
        <w:rPr>
          <w:spacing w:val="-4"/>
          <w:u w:val="none"/>
        </w:rPr>
        <w:t> </w:t>
      </w:r>
      <w:r>
        <w:rPr>
          <w:u w:val="none"/>
        </w:rPr>
        <w:t>Anna</w:t>
      </w:r>
      <w:r>
        <w:rPr>
          <w:spacing w:val="-6"/>
          <w:u w:val="none"/>
        </w:rPr>
        <w:t> </w:t>
      </w:r>
      <w:r>
        <w:rPr>
          <w:u w:val="none"/>
        </w:rPr>
        <w:t>Prentiss</w:t>
      </w:r>
      <w:r>
        <w:rPr>
          <w:spacing w:val="-4"/>
          <w:u w:val="none"/>
        </w:rPr>
        <w:t> </w:t>
      </w:r>
      <w:hyperlink r:id="rId6">
        <w:r>
          <w:rPr>
            <w:u w:val="none"/>
          </w:rPr>
          <w:t>(anna.prentiss@umontana.edu).</w:t>
        </w:r>
      </w:hyperlink>
      <w:r>
        <w:rPr>
          <w:spacing w:val="40"/>
          <w:u w:val="none"/>
        </w:rPr>
        <w:t> </w:t>
      </w:r>
      <w:r>
        <w:rPr>
          <w:u w:val="none"/>
        </w:rPr>
        <w:t>In</w:t>
      </w:r>
      <w:r>
        <w:rPr>
          <w:spacing w:val="-2"/>
          <w:u w:val="none"/>
        </w:rPr>
        <w:t> </w:t>
      </w:r>
      <w:r>
        <w:rPr>
          <w:u w:val="none"/>
        </w:rPr>
        <w:t>either case,</w:t>
      </w:r>
      <w:r>
        <w:rPr>
          <w:spacing w:val="-3"/>
          <w:u w:val="none"/>
        </w:rPr>
        <w:t> </w:t>
      </w:r>
      <w:r>
        <w:rPr>
          <w:u w:val="none"/>
        </w:rPr>
        <w:t>students</w:t>
      </w:r>
      <w:r>
        <w:rPr>
          <w:spacing w:val="-3"/>
          <w:u w:val="none"/>
        </w:rPr>
        <w:t> </w:t>
      </w:r>
      <w:r>
        <w:rPr>
          <w:u w:val="none"/>
        </w:rPr>
        <w:t>should</w:t>
      </w:r>
      <w:r>
        <w:rPr>
          <w:spacing w:val="-3"/>
          <w:u w:val="none"/>
        </w:rPr>
        <w:t> </w:t>
      </w:r>
      <w:r>
        <w:rPr>
          <w:u w:val="none"/>
        </w:rPr>
        <w:t>supply</w:t>
      </w:r>
      <w:r>
        <w:rPr>
          <w:spacing w:val="-3"/>
          <w:u w:val="none"/>
        </w:rPr>
        <w:t> </w:t>
      </w:r>
      <w:r>
        <w:rPr>
          <w:u w:val="none"/>
        </w:rPr>
        <w:t>a</w:t>
      </w:r>
      <w:r>
        <w:rPr>
          <w:spacing w:val="-3"/>
          <w:u w:val="none"/>
        </w:rPr>
        <w:t> </w:t>
      </w:r>
      <w:r>
        <w:rPr>
          <w:u w:val="none"/>
        </w:rPr>
        <w:t>cover</w:t>
      </w:r>
      <w:r>
        <w:rPr>
          <w:spacing w:val="-3"/>
          <w:u w:val="none"/>
        </w:rPr>
        <w:t> </w:t>
      </w:r>
      <w:r>
        <w:rPr>
          <w:u w:val="none"/>
        </w:rPr>
        <w:t>letter</w:t>
      </w:r>
      <w:r>
        <w:rPr>
          <w:spacing w:val="-3"/>
          <w:u w:val="none"/>
        </w:rPr>
        <w:t> </w:t>
      </w:r>
      <w:r>
        <w:rPr>
          <w:u w:val="none"/>
        </w:rPr>
        <w:t>stating</w:t>
      </w:r>
      <w:r>
        <w:rPr>
          <w:spacing w:val="-3"/>
          <w:u w:val="none"/>
        </w:rPr>
        <w:t> </w:t>
      </w:r>
      <w:r>
        <w:rPr>
          <w:u w:val="none"/>
        </w:rPr>
        <w:t>their</w:t>
      </w:r>
      <w:r>
        <w:rPr>
          <w:spacing w:val="-3"/>
          <w:u w:val="none"/>
        </w:rPr>
        <w:t> </w:t>
      </w:r>
      <w:r>
        <w:rPr>
          <w:u w:val="none"/>
        </w:rPr>
        <w:t>interest</w:t>
      </w:r>
      <w:r>
        <w:rPr>
          <w:spacing w:val="-3"/>
          <w:u w:val="none"/>
        </w:rPr>
        <w:t> </w:t>
      </w:r>
      <w:r>
        <w:rPr>
          <w:u w:val="none"/>
        </w:rPr>
        <w:t>in</w:t>
      </w:r>
      <w:r>
        <w:rPr>
          <w:spacing w:val="-3"/>
          <w:u w:val="none"/>
        </w:rPr>
        <w:t> </w:t>
      </w:r>
      <w:r>
        <w:rPr>
          <w:u w:val="none"/>
        </w:rPr>
        <w:t>the</w:t>
      </w:r>
      <w:r>
        <w:rPr>
          <w:spacing w:val="-3"/>
          <w:u w:val="none"/>
        </w:rPr>
        <w:t> </w:t>
      </w:r>
      <w:r>
        <w:rPr>
          <w:u w:val="none"/>
        </w:rPr>
        <w:t>project</w:t>
      </w:r>
      <w:r>
        <w:rPr>
          <w:spacing w:val="-3"/>
          <w:u w:val="none"/>
        </w:rPr>
        <w:t> </w:t>
      </w:r>
      <w:r>
        <w:rPr>
          <w:u w:val="none"/>
        </w:rPr>
        <w:t>and</w:t>
      </w:r>
      <w:r>
        <w:rPr>
          <w:spacing w:val="-3"/>
          <w:u w:val="none"/>
        </w:rPr>
        <w:t> </w:t>
      </w:r>
      <w:r>
        <w:rPr>
          <w:u w:val="none"/>
        </w:rPr>
        <w:t>associated</w:t>
      </w:r>
      <w:r>
        <w:rPr>
          <w:spacing w:val="-2"/>
          <w:u w:val="none"/>
        </w:rPr>
        <w:t> </w:t>
      </w:r>
      <w:r>
        <w:rPr>
          <w:u w:val="none"/>
        </w:rPr>
        <w:t>areas of expertise, along with an up-to-date CV. The review of applications will be undertaken after</w:t>
      </w:r>
      <w:r>
        <w:rPr>
          <w:spacing w:val="40"/>
          <w:u w:val="none"/>
        </w:rPr>
        <w:t> </w:t>
      </w:r>
      <w:r>
        <w:rPr>
          <w:u w:val="none"/>
        </w:rPr>
        <w:t>the application due date of January 15 and will include input from the four FORAGER Principal Investigators and the UM Anthropology faculty. Please address questions to Dr. Prentiss.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umt.edu/anthropology/graduate/general-phd.php" TargetMode="External"/><Relationship Id="rId6" Type="http://schemas.openxmlformats.org/officeDocument/2006/relationships/hyperlink" Target="mailto:(anna.prentiss@u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Prentiss, Anna</dc:creator>
  <dcterms:created xsi:type="dcterms:W3CDTF">2026-04-14T18:06:07Z</dcterms:created>
  <dcterms:modified xsi:type="dcterms:W3CDTF">2026-04-14T18:06:07Z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Microsoft® Word LTSC</vt:lpwstr>
  </property>
  <property fmtid="{D5CDD505-2E9C-101B-9397-08002B2CF9AE}" pid="4" name="LastSaved">
    <vt:filetime>2026-04-14T00:00:00Z</vt:filetime>
  </property>
  <property fmtid="{D5CDD505-2E9C-101B-9397-08002B2CF9AE}" pid="5" name="Producer">
    <vt:lpwstr>Microsoft® Word LTSC</vt:lpwstr>
  </property>
</Properties>
</file>