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FCEC6" w14:textId="77777777" w:rsidR="00ED19EF" w:rsidRPr="00675C48" w:rsidRDefault="00ED19EF" w:rsidP="00FE64BA">
      <w:pPr>
        <w:pStyle w:val="NoSpacing"/>
        <w:jc w:val="center"/>
        <w:rPr>
          <w:rFonts w:ascii="Tahoma" w:hAnsi="Tahoma" w:cs="Tahoma"/>
          <w:sz w:val="72"/>
          <w:szCs w:val="72"/>
        </w:rPr>
      </w:pPr>
    </w:p>
    <w:p w14:paraId="1174D874" w14:textId="02DC5119" w:rsidR="00FE64BA" w:rsidRPr="00675C48" w:rsidRDefault="00FE64BA" w:rsidP="00FE64BA">
      <w:pPr>
        <w:pStyle w:val="NoSpacing"/>
        <w:jc w:val="center"/>
        <w:rPr>
          <w:rFonts w:ascii="Tahoma" w:hAnsi="Tahoma" w:cs="Tahoma"/>
          <w:sz w:val="72"/>
          <w:szCs w:val="72"/>
        </w:rPr>
      </w:pPr>
      <w:r w:rsidRPr="00675C48">
        <w:rPr>
          <w:rFonts w:ascii="Tahoma" w:hAnsi="Tahoma" w:cs="Tahoma"/>
          <w:noProof/>
          <w:snapToGrid/>
          <w:sz w:val="72"/>
          <w:szCs w:val="72"/>
        </w:rPr>
        <w:drawing>
          <wp:inline distT="0" distB="0" distL="0" distR="0" wp14:anchorId="5312C0A2" wp14:editId="13B6A19D">
            <wp:extent cx="4743450" cy="91440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3450" cy="914400"/>
                    </a:xfrm>
                    <a:prstGeom prst="rect">
                      <a:avLst/>
                    </a:prstGeom>
                    <a:noFill/>
                    <a:ln>
                      <a:noFill/>
                    </a:ln>
                  </pic:spPr>
                </pic:pic>
              </a:graphicData>
            </a:graphic>
          </wp:inline>
        </w:drawing>
      </w:r>
    </w:p>
    <w:p w14:paraId="5FBF9176" w14:textId="77777777" w:rsidR="00466519" w:rsidRPr="00675C48" w:rsidRDefault="00466519" w:rsidP="00675C48">
      <w:pPr>
        <w:pStyle w:val="NoSpacing"/>
        <w:rPr>
          <w:rFonts w:ascii="Tahoma" w:hAnsi="Tahoma" w:cs="Tahoma"/>
          <w:sz w:val="72"/>
          <w:szCs w:val="72"/>
        </w:rPr>
      </w:pPr>
    </w:p>
    <w:p w14:paraId="0B4924E1" w14:textId="77777777" w:rsidR="00FE64BA" w:rsidRPr="00675C48" w:rsidRDefault="00FE64BA" w:rsidP="00FE64BA">
      <w:pPr>
        <w:pStyle w:val="NoSpacing"/>
        <w:jc w:val="center"/>
        <w:rPr>
          <w:rFonts w:ascii="Tahoma" w:hAnsi="Tahoma" w:cs="Tahoma"/>
        </w:rPr>
      </w:pPr>
    </w:p>
    <w:p w14:paraId="14AA6B9D" w14:textId="35B3438F" w:rsidR="00FE64BA" w:rsidRPr="00675C48" w:rsidRDefault="00675C48" w:rsidP="00675C48">
      <w:pPr>
        <w:pStyle w:val="NoSpacing"/>
        <w:jc w:val="center"/>
        <w:rPr>
          <w:rFonts w:ascii="Tahoma" w:hAnsi="Tahoma" w:cs="Tahoma"/>
          <w:sz w:val="40"/>
          <w:szCs w:val="40"/>
        </w:rPr>
      </w:pPr>
      <w:r w:rsidRPr="00675C48">
        <w:rPr>
          <w:rFonts w:ascii="Tahoma" w:hAnsi="Tahoma" w:cs="Tahoma"/>
          <w:b/>
          <w:bCs/>
          <w:noProof/>
          <w:sz w:val="40"/>
          <w:szCs w:val="24"/>
        </w:rPr>
        <w:drawing>
          <wp:anchor distT="0" distB="0" distL="114300" distR="114300" simplePos="0" relativeHeight="251659264" behindDoc="0" locked="0" layoutInCell="1" allowOverlap="1" wp14:anchorId="25141052" wp14:editId="058C44EE">
            <wp:simplePos x="0" y="0"/>
            <wp:positionH relativeFrom="margin">
              <wp:posOffset>1690523</wp:posOffset>
            </wp:positionH>
            <wp:positionV relativeFrom="paragraph">
              <wp:posOffset>484505</wp:posOffset>
            </wp:positionV>
            <wp:extent cx="3386455" cy="3781425"/>
            <wp:effectExtent l="152400" t="152400" r="347345" b="346075"/>
            <wp:wrapTopAndBottom/>
            <wp:docPr id="11" name="Picture 11" descr="A statue of a bear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tatue of a bear in a park&#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b="16250"/>
                    <a:stretch/>
                  </pic:blipFill>
                  <pic:spPr bwMode="auto">
                    <a:xfrm>
                      <a:off x="0" y="0"/>
                      <a:ext cx="3386455" cy="3781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5C48">
        <w:rPr>
          <w:rFonts w:ascii="Tahoma" w:hAnsi="Tahoma" w:cs="Tahoma"/>
          <w:sz w:val="40"/>
          <w:szCs w:val="40"/>
        </w:rPr>
        <w:t>Athletic Training</w:t>
      </w:r>
      <w:r w:rsidR="00FE64BA" w:rsidRPr="00675C48">
        <w:rPr>
          <w:rFonts w:ascii="Tahoma" w:hAnsi="Tahoma" w:cs="Tahoma"/>
          <w:sz w:val="40"/>
          <w:szCs w:val="40"/>
        </w:rPr>
        <w:t xml:space="preserve"> Program</w:t>
      </w:r>
    </w:p>
    <w:p w14:paraId="10FD7ECF" w14:textId="3E864B05" w:rsidR="00FE64BA" w:rsidRPr="00675C48" w:rsidRDefault="000E6D27" w:rsidP="00FE64BA">
      <w:pPr>
        <w:pStyle w:val="NoSpacing"/>
        <w:jc w:val="center"/>
        <w:rPr>
          <w:rFonts w:ascii="Tahoma" w:hAnsi="Tahoma" w:cs="Tahoma"/>
          <w:sz w:val="40"/>
        </w:rPr>
      </w:pPr>
      <w:r>
        <w:rPr>
          <w:rFonts w:ascii="Lucida Calligraphy" w:hAnsi="Lucida Calligraphy" w:cs="Tahoma"/>
          <w:b/>
          <w:noProof/>
          <w:sz w:val="56"/>
          <w:szCs w:val="56"/>
        </w:rPr>
        <w:drawing>
          <wp:inline distT="0" distB="0" distL="0" distR="0" wp14:anchorId="34DF14EE" wp14:editId="553D1F18">
            <wp:extent cx="3720280" cy="1046889"/>
            <wp:effectExtent l="0" t="0" r="0" b="1270"/>
            <wp:docPr id="3" name="Picture 3"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wh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280" cy="1046889"/>
                    </a:xfrm>
                    <a:prstGeom prst="rect">
                      <a:avLst/>
                    </a:prstGeom>
                    <a:noFill/>
                  </pic:spPr>
                </pic:pic>
              </a:graphicData>
            </a:graphic>
          </wp:inline>
        </w:drawing>
      </w:r>
    </w:p>
    <w:p w14:paraId="05C69D20" w14:textId="77777777" w:rsidR="00117EA0" w:rsidRDefault="00117EA0" w:rsidP="00FE64BA">
      <w:pPr>
        <w:pStyle w:val="NoSpacing"/>
        <w:jc w:val="center"/>
        <w:rPr>
          <w:rFonts w:ascii="Tahoma" w:hAnsi="Tahoma" w:cs="Tahoma"/>
          <w:sz w:val="36"/>
          <w:szCs w:val="18"/>
        </w:rPr>
      </w:pPr>
      <w:bookmarkStart w:id="0" w:name="_Toc48536561"/>
      <w:bookmarkStart w:id="1" w:name="_Toc48536759"/>
      <w:bookmarkStart w:id="2" w:name="_Toc48538130"/>
    </w:p>
    <w:p w14:paraId="67F68CE9" w14:textId="1DFE5B17" w:rsidR="00FE64BA" w:rsidRPr="00710A7E" w:rsidRDefault="00FE64BA" w:rsidP="00FE64BA">
      <w:pPr>
        <w:pStyle w:val="NoSpacing"/>
        <w:jc w:val="center"/>
        <w:rPr>
          <w:rFonts w:ascii="Tahoma" w:hAnsi="Tahoma" w:cs="Tahoma"/>
          <w:sz w:val="36"/>
          <w:szCs w:val="18"/>
        </w:rPr>
      </w:pPr>
      <w:r w:rsidRPr="00710A7E">
        <w:rPr>
          <w:rFonts w:ascii="Tahoma" w:hAnsi="Tahoma" w:cs="Tahoma"/>
          <w:sz w:val="36"/>
          <w:szCs w:val="18"/>
        </w:rPr>
        <w:t>202</w:t>
      </w:r>
      <w:r w:rsidR="00312709">
        <w:rPr>
          <w:rFonts w:ascii="Tahoma" w:hAnsi="Tahoma" w:cs="Tahoma"/>
          <w:sz w:val="36"/>
          <w:szCs w:val="18"/>
        </w:rPr>
        <w:t>6</w:t>
      </w:r>
      <w:r w:rsidRPr="00710A7E">
        <w:rPr>
          <w:rFonts w:ascii="Tahoma" w:hAnsi="Tahoma" w:cs="Tahoma"/>
          <w:sz w:val="36"/>
          <w:szCs w:val="18"/>
        </w:rPr>
        <w:t>-202</w:t>
      </w:r>
      <w:r w:rsidR="00312709">
        <w:rPr>
          <w:rFonts w:ascii="Tahoma" w:hAnsi="Tahoma" w:cs="Tahoma"/>
          <w:sz w:val="36"/>
          <w:szCs w:val="18"/>
        </w:rPr>
        <w:t>7</w:t>
      </w:r>
    </w:p>
    <w:p w14:paraId="47BCF43C" w14:textId="77777777" w:rsidR="00466519" w:rsidRPr="00710A7E" w:rsidRDefault="00466519" w:rsidP="00675C48">
      <w:pPr>
        <w:pStyle w:val="NoSpacing"/>
        <w:rPr>
          <w:rFonts w:ascii="Tahoma" w:hAnsi="Tahoma" w:cs="Tahoma"/>
          <w:sz w:val="36"/>
          <w:szCs w:val="18"/>
        </w:rPr>
      </w:pPr>
    </w:p>
    <w:p w14:paraId="7D0C0CEA" w14:textId="5987680F" w:rsidR="00FE64BA" w:rsidRPr="00710A7E" w:rsidRDefault="00FE64BA" w:rsidP="00675C48">
      <w:pPr>
        <w:pStyle w:val="NoSpacing"/>
        <w:jc w:val="center"/>
        <w:rPr>
          <w:rFonts w:ascii="Tahoma" w:hAnsi="Tahoma" w:cs="Tahoma"/>
          <w:b/>
          <w:sz w:val="56"/>
          <w:szCs w:val="56"/>
        </w:rPr>
      </w:pPr>
      <w:r w:rsidRPr="00710A7E">
        <w:rPr>
          <w:rFonts w:ascii="Tahoma" w:hAnsi="Tahoma" w:cs="Tahoma"/>
          <w:b/>
          <w:sz w:val="56"/>
          <w:szCs w:val="56"/>
        </w:rPr>
        <w:t>STUDENT</w:t>
      </w:r>
      <w:bookmarkStart w:id="3" w:name="_Toc48536562"/>
      <w:bookmarkStart w:id="4" w:name="_Toc48536760"/>
      <w:bookmarkStart w:id="5" w:name="_Toc48538131"/>
      <w:bookmarkEnd w:id="0"/>
      <w:bookmarkEnd w:id="1"/>
      <w:bookmarkEnd w:id="2"/>
      <w:r w:rsidR="00675C48" w:rsidRPr="00710A7E">
        <w:rPr>
          <w:rFonts w:ascii="Tahoma" w:hAnsi="Tahoma" w:cs="Tahoma"/>
          <w:b/>
          <w:sz w:val="56"/>
          <w:szCs w:val="56"/>
        </w:rPr>
        <w:t xml:space="preserve"> H</w:t>
      </w:r>
      <w:r w:rsidRPr="00710A7E">
        <w:rPr>
          <w:rFonts w:ascii="Tahoma" w:hAnsi="Tahoma" w:cs="Tahoma"/>
          <w:b/>
          <w:sz w:val="56"/>
          <w:szCs w:val="56"/>
        </w:rPr>
        <w:t>ANDBOOK</w:t>
      </w:r>
      <w:bookmarkEnd w:id="3"/>
      <w:bookmarkEnd w:id="4"/>
      <w:bookmarkEnd w:id="5"/>
    </w:p>
    <w:p w14:paraId="7F3DCA7D" w14:textId="77777777" w:rsidR="00FE64BA" w:rsidRDefault="00FE64BA" w:rsidP="00FE64BA">
      <w:pPr>
        <w:rPr>
          <w:rFonts w:ascii="Tahoma" w:hAnsi="Tahoma" w:cs="Tahoma"/>
          <w:b/>
          <w:szCs w:val="24"/>
        </w:rPr>
      </w:pPr>
    </w:p>
    <w:p w14:paraId="7A23485A" w14:textId="77777777" w:rsidR="00710A7E" w:rsidRDefault="00710A7E" w:rsidP="00FE64BA">
      <w:pPr>
        <w:rPr>
          <w:rFonts w:ascii="Tahoma" w:hAnsi="Tahoma" w:cs="Tahoma"/>
          <w:b/>
          <w:szCs w:val="24"/>
        </w:rPr>
      </w:pPr>
    </w:p>
    <w:p w14:paraId="085A680A" w14:textId="77777777" w:rsidR="00710A7E" w:rsidRPr="00675C48" w:rsidRDefault="00710A7E" w:rsidP="00FE64BA">
      <w:pPr>
        <w:rPr>
          <w:rFonts w:ascii="Tahoma" w:hAnsi="Tahoma" w:cs="Tahoma"/>
          <w:b/>
          <w:szCs w:val="24"/>
        </w:rPr>
      </w:pPr>
    </w:p>
    <w:sdt>
      <w:sdtPr>
        <w:rPr>
          <w:rFonts w:ascii="Tahoma" w:eastAsia="Times New Roman" w:hAnsi="Tahoma" w:cs="Tahoma"/>
          <w:snapToGrid w:val="0"/>
          <w:color w:val="auto"/>
          <w:sz w:val="24"/>
          <w:szCs w:val="20"/>
        </w:rPr>
        <w:id w:val="-1902513752"/>
        <w:docPartObj>
          <w:docPartGallery w:val="Table of Contents"/>
          <w:docPartUnique/>
        </w:docPartObj>
      </w:sdtPr>
      <w:sdtEndPr>
        <w:rPr>
          <w:b/>
          <w:bCs/>
          <w:noProof/>
        </w:rPr>
      </w:sdtEndPr>
      <w:sdtContent>
        <w:p w14:paraId="68E9869C" w14:textId="4BCE6032" w:rsidR="00CB3C00" w:rsidRPr="00675C48" w:rsidRDefault="00CB3C00" w:rsidP="008C0110">
          <w:pPr>
            <w:pStyle w:val="TOCHeading"/>
            <w:spacing w:before="0" w:line="240" w:lineRule="auto"/>
            <w:rPr>
              <w:rFonts w:ascii="Tahoma" w:hAnsi="Tahoma" w:cs="Tahoma"/>
              <w:color w:val="70002E"/>
            </w:rPr>
          </w:pPr>
          <w:r w:rsidRPr="00675C48">
            <w:rPr>
              <w:rFonts w:ascii="Tahoma" w:hAnsi="Tahoma" w:cs="Tahoma"/>
              <w:color w:val="70002E"/>
            </w:rPr>
            <w:t>Table of Contents</w:t>
          </w:r>
        </w:p>
        <w:p w14:paraId="7FB59B3A" w14:textId="1DB7CB38" w:rsidR="000802BE" w:rsidRDefault="00CB3C00">
          <w:pPr>
            <w:pStyle w:val="TOC1"/>
            <w:rPr>
              <w:rFonts w:asciiTheme="minorHAnsi" w:eastAsiaTheme="minorEastAsia" w:hAnsiTheme="minorHAnsi" w:cstheme="minorBidi"/>
              <w:caps w:val="0"/>
              <w:snapToGrid/>
              <w:color w:val="auto"/>
              <w:sz w:val="22"/>
              <w:szCs w:val="22"/>
            </w:rPr>
          </w:pPr>
          <w:r w:rsidRPr="00675C48">
            <w:rPr>
              <w:rFonts w:ascii="Tahoma" w:hAnsi="Tahoma" w:cs="Tahoma"/>
              <w:sz w:val="22"/>
              <w:szCs w:val="22"/>
            </w:rPr>
            <w:fldChar w:fldCharType="begin"/>
          </w:r>
          <w:r w:rsidRPr="00675C48">
            <w:rPr>
              <w:rFonts w:ascii="Tahoma" w:hAnsi="Tahoma" w:cs="Tahoma"/>
              <w:sz w:val="22"/>
              <w:szCs w:val="22"/>
            </w:rPr>
            <w:instrText xml:space="preserve"> TOC \o "1-3" \h \z \u </w:instrText>
          </w:r>
          <w:r w:rsidRPr="00675C48">
            <w:rPr>
              <w:rFonts w:ascii="Tahoma" w:hAnsi="Tahoma" w:cs="Tahoma"/>
              <w:sz w:val="22"/>
              <w:szCs w:val="22"/>
            </w:rPr>
            <w:fldChar w:fldCharType="separate"/>
          </w:r>
          <w:hyperlink w:anchor="_Toc200715189" w:history="1">
            <w:r w:rsidR="000802BE" w:rsidRPr="008073AC">
              <w:rPr>
                <w:rStyle w:val="Hyperlink"/>
              </w:rPr>
              <w:t>Welcome</w:t>
            </w:r>
            <w:r w:rsidR="000802BE">
              <w:rPr>
                <w:webHidden/>
              </w:rPr>
              <w:tab/>
            </w:r>
            <w:r w:rsidR="000802BE">
              <w:rPr>
                <w:webHidden/>
              </w:rPr>
              <w:fldChar w:fldCharType="begin"/>
            </w:r>
            <w:r w:rsidR="000802BE">
              <w:rPr>
                <w:webHidden/>
              </w:rPr>
              <w:instrText xml:space="preserve"> PAGEREF _Toc200715189 \h </w:instrText>
            </w:r>
            <w:r w:rsidR="000802BE">
              <w:rPr>
                <w:webHidden/>
              </w:rPr>
            </w:r>
            <w:r w:rsidR="000802BE">
              <w:rPr>
                <w:webHidden/>
              </w:rPr>
              <w:fldChar w:fldCharType="separate"/>
            </w:r>
            <w:r w:rsidR="00660435">
              <w:rPr>
                <w:webHidden/>
              </w:rPr>
              <w:t>4</w:t>
            </w:r>
            <w:r w:rsidR="000802BE">
              <w:rPr>
                <w:webHidden/>
              </w:rPr>
              <w:fldChar w:fldCharType="end"/>
            </w:r>
          </w:hyperlink>
        </w:p>
        <w:p w14:paraId="751105AA" w14:textId="7932523D" w:rsidR="000802BE" w:rsidRDefault="000802BE">
          <w:pPr>
            <w:pStyle w:val="TOC2"/>
            <w:rPr>
              <w:rFonts w:eastAsiaTheme="minorEastAsia" w:cstheme="minorBidi"/>
              <w:smallCaps w:val="0"/>
              <w:noProof/>
              <w:snapToGrid/>
              <w:sz w:val="22"/>
              <w:szCs w:val="22"/>
            </w:rPr>
          </w:pPr>
          <w:hyperlink w:anchor="_Toc200715190" w:history="1">
            <w:r w:rsidRPr="008073AC">
              <w:rPr>
                <w:rStyle w:val="Hyperlink"/>
                <w:rFonts w:ascii="Tahoma" w:hAnsi="Tahoma" w:cs="Tahoma"/>
                <w:noProof/>
              </w:rPr>
              <w:t>Accreditation</w:t>
            </w:r>
            <w:r>
              <w:rPr>
                <w:noProof/>
                <w:webHidden/>
              </w:rPr>
              <w:tab/>
            </w:r>
            <w:r>
              <w:rPr>
                <w:noProof/>
                <w:webHidden/>
              </w:rPr>
              <w:fldChar w:fldCharType="begin"/>
            </w:r>
            <w:r>
              <w:rPr>
                <w:noProof/>
                <w:webHidden/>
              </w:rPr>
              <w:instrText xml:space="preserve"> PAGEREF _Toc200715190 \h </w:instrText>
            </w:r>
            <w:r>
              <w:rPr>
                <w:noProof/>
                <w:webHidden/>
              </w:rPr>
            </w:r>
            <w:r>
              <w:rPr>
                <w:noProof/>
                <w:webHidden/>
              </w:rPr>
              <w:fldChar w:fldCharType="separate"/>
            </w:r>
            <w:r w:rsidR="00660435">
              <w:rPr>
                <w:noProof/>
                <w:webHidden/>
              </w:rPr>
              <w:t>4</w:t>
            </w:r>
            <w:r>
              <w:rPr>
                <w:noProof/>
                <w:webHidden/>
              </w:rPr>
              <w:fldChar w:fldCharType="end"/>
            </w:r>
          </w:hyperlink>
        </w:p>
        <w:p w14:paraId="291345DE" w14:textId="35EF5589" w:rsidR="000802BE" w:rsidRDefault="000802BE">
          <w:pPr>
            <w:pStyle w:val="TOC1"/>
            <w:rPr>
              <w:rFonts w:asciiTheme="minorHAnsi" w:eastAsiaTheme="minorEastAsia" w:hAnsiTheme="minorHAnsi" w:cstheme="minorBidi"/>
              <w:caps w:val="0"/>
              <w:snapToGrid/>
              <w:color w:val="auto"/>
              <w:sz w:val="22"/>
              <w:szCs w:val="22"/>
            </w:rPr>
          </w:pPr>
          <w:hyperlink w:anchor="_Toc200715191" w:history="1">
            <w:r w:rsidRPr="008073AC">
              <w:rPr>
                <w:rStyle w:val="Hyperlink"/>
                <w:rFonts w:ascii="Tahoma" w:hAnsi="Tahoma" w:cs="Tahoma"/>
                <w:bCs/>
              </w:rPr>
              <w:t>Personnel</w:t>
            </w:r>
            <w:r>
              <w:rPr>
                <w:webHidden/>
              </w:rPr>
              <w:tab/>
            </w:r>
            <w:r>
              <w:rPr>
                <w:webHidden/>
              </w:rPr>
              <w:fldChar w:fldCharType="begin"/>
            </w:r>
            <w:r>
              <w:rPr>
                <w:webHidden/>
              </w:rPr>
              <w:instrText xml:space="preserve"> PAGEREF _Toc200715191 \h </w:instrText>
            </w:r>
            <w:r>
              <w:rPr>
                <w:webHidden/>
              </w:rPr>
            </w:r>
            <w:r>
              <w:rPr>
                <w:webHidden/>
              </w:rPr>
              <w:fldChar w:fldCharType="separate"/>
            </w:r>
            <w:r w:rsidR="00660435">
              <w:rPr>
                <w:webHidden/>
              </w:rPr>
              <w:t>6</w:t>
            </w:r>
            <w:r>
              <w:rPr>
                <w:webHidden/>
              </w:rPr>
              <w:fldChar w:fldCharType="end"/>
            </w:r>
          </w:hyperlink>
        </w:p>
        <w:p w14:paraId="636C19E8" w14:textId="60DC4644" w:rsidR="000802BE" w:rsidRDefault="000802BE">
          <w:pPr>
            <w:pStyle w:val="TOC1"/>
            <w:rPr>
              <w:rFonts w:asciiTheme="minorHAnsi" w:eastAsiaTheme="minorEastAsia" w:hAnsiTheme="minorHAnsi" w:cstheme="minorBidi"/>
              <w:caps w:val="0"/>
              <w:snapToGrid/>
              <w:color w:val="auto"/>
              <w:sz w:val="22"/>
              <w:szCs w:val="22"/>
            </w:rPr>
          </w:pPr>
          <w:hyperlink w:anchor="_Toc200715192" w:history="1">
            <w:r w:rsidRPr="008073AC">
              <w:rPr>
                <w:rStyle w:val="Hyperlink"/>
                <w:rFonts w:ascii="Tahoma" w:hAnsi="Tahoma" w:cs="Tahoma"/>
              </w:rPr>
              <w:t>Introduction</w:t>
            </w:r>
            <w:r>
              <w:rPr>
                <w:webHidden/>
              </w:rPr>
              <w:tab/>
            </w:r>
            <w:r>
              <w:rPr>
                <w:webHidden/>
              </w:rPr>
              <w:fldChar w:fldCharType="begin"/>
            </w:r>
            <w:r>
              <w:rPr>
                <w:webHidden/>
              </w:rPr>
              <w:instrText xml:space="preserve"> PAGEREF _Toc200715192 \h </w:instrText>
            </w:r>
            <w:r>
              <w:rPr>
                <w:webHidden/>
              </w:rPr>
            </w:r>
            <w:r>
              <w:rPr>
                <w:webHidden/>
              </w:rPr>
              <w:fldChar w:fldCharType="separate"/>
            </w:r>
            <w:r w:rsidR="00660435">
              <w:rPr>
                <w:webHidden/>
              </w:rPr>
              <w:t>7</w:t>
            </w:r>
            <w:r>
              <w:rPr>
                <w:webHidden/>
              </w:rPr>
              <w:fldChar w:fldCharType="end"/>
            </w:r>
          </w:hyperlink>
        </w:p>
        <w:p w14:paraId="452AC554" w14:textId="4444222D" w:rsidR="000802BE" w:rsidRDefault="000802BE">
          <w:pPr>
            <w:pStyle w:val="TOC1"/>
            <w:rPr>
              <w:rFonts w:asciiTheme="minorHAnsi" w:eastAsiaTheme="minorEastAsia" w:hAnsiTheme="minorHAnsi" w:cstheme="minorBidi"/>
              <w:caps w:val="0"/>
              <w:snapToGrid/>
              <w:color w:val="auto"/>
              <w:sz w:val="22"/>
              <w:szCs w:val="22"/>
            </w:rPr>
          </w:pPr>
          <w:hyperlink w:anchor="_Toc200715193" w:history="1">
            <w:r w:rsidRPr="008073AC">
              <w:rPr>
                <w:rStyle w:val="Hyperlink"/>
                <w:rFonts w:ascii="Tahoma" w:hAnsi="Tahoma" w:cs="Tahoma"/>
              </w:rPr>
              <w:t>UM AT Program History</w:t>
            </w:r>
            <w:r>
              <w:rPr>
                <w:webHidden/>
              </w:rPr>
              <w:tab/>
            </w:r>
            <w:r>
              <w:rPr>
                <w:webHidden/>
              </w:rPr>
              <w:fldChar w:fldCharType="begin"/>
            </w:r>
            <w:r>
              <w:rPr>
                <w:webHidden/>
              </w:rPr>
              <w:instrText xml:space="preserve"> PAGEREF _Toc200715193 \h </w:instrText>
            </w:r>
            <w:r>
              <w:rPr>
                <w:webHidden/>
              </w:rPr>
            </w:r>
            <w:r>
              <w:rPr>
                <w:webHidden/>
              </w:rPr>
              <w:fldChar w:fldCharType="separate"/>
            </w:r>
            <w:r w:rsidR="00660435">
              <w:rPr>
                <w:webHidden/>
              </w:rPr>
              <w:t>7</w:t>
            </w:r>
            <w:r>
              <w:rPr>
                <w:webHidden/>
              </w:rPr>
              <w:fldChar w:fldCharType="end"/>
            </w:r>
          </w:hyperlink>
        </w:p>
        <w:p w14:paraId="14E0FE83" w14:textId="203257E7" w:rsidR="000802BE" w:rsidRDefault="000802BE">
          <w:pPr>
            <w:pStyle w:val="TOC1"/>
            <w:rPr>
              <w:rFonts w:asciiTheme="minorHAnsi" w:eastAsiaTheme="minorEastAsia" w:hAnsiTheme="minorHAnsi" w:cstheme="minorBidi"/>
              <w:caps w:val="0"/>
              <w:snapToGrid/>
              <w:color w:val="auto"/>
              <w:sz w:val="22"/>
              <w:szCs w:val="22"/>
            </w:rPr>
          </w:pPr>
          <w:hyperlink w:anchor="_Toc200715194" w:history="1">
            <w:r w:rsidRPr="008073AC">
              <w:rPr>
                <w:rStyle w:val="Hyperlink"/>
                <w:rFonts w:ascii="Tahoma" w:hAnsi="Tahoma" w:cs="Tahoma"/>
              </w:rPr>
              <w:t>I.</w:t>
            </w:r>
            <w:r>
              <w:rPr>
                <w:rFonts w:asciiTheme="minorHAnsi" w:eastAsiaTheme="minorEastAsia" w:hAnsiTheme="minorHAnsi" w:cstheme="minorBidi"/>
                <w:caps w:val="0"/>
                <w:snapToGrid/>
                <w:color w:val="auto"/>
                <w:sz w:val="22"/>
                <w:szCs w:val="22"/>
              </w:rPr>
              <w:tab/>
            </w:r>
            <w:r w:rsidRPr="008073AC">
              <w:rPr>
                <w:rStyle w:val="Hyperlink"/>
                <w:rFonts w:ascii="Tahoma" w:hAnsi="Tahoma" w:cs="Tahoma"/>
              </w:rPr>
              <w:t>Pre-Athletic Training Information</w:t>
            </w:r>
            <w:r>
              <w:rPr>
                <w:webHidden/>
              </w:rPr>
              <w:tab/>
            </w:r>
            <w:r>
              <w:rPr>
                <w:webHidden/>
              </w:rPr>
              <w:fldChar w:fldCharType="begin"/>
            </w:r>
            <w:r>
              <w:rPr>
                <w:webHidden/>
              </w:rPr>
              <w:instrText xml:space="preserve"> PAGEREF _Toc200715194 \h </w:instrText>
            </w:r>
            <w:r>
              <w:rPr>
                <w:webHidden/>
              </w:rPr>
            </w:r>
            <w:r>
              <w:rPr>
                <w:webHidden/>
              </w:rPr>
              <w:fldChar w:fldCharType="separate"/>
            </w:r>
            <w:r w:rsidR="00660435">
              <w:rPr>
                <w:webHidden/>
              </w:rPr>
              <w:t>8</w:t>
            </w:r>
            <w:r>
              <w:rPr>
                <w:webHidden/>
              </w:rPr>
              <w:fldChar w:fldCharType="end"/>
            </w:r>
          </w:hyperlink>
        </w:p>
        <w:p w14:paraId="169096A6" w14:textId="5E35D7CA" w:rsidR="000802BE" w:rsidRDefault="000802BE">
          <w:pPr>
            <w:pStyle w:val="TOC2"/>
            <w:rPr>
              <w:rFonts w:eastAsiaTheme="minorEastAsia" w:cstheme="minorBidi"/>
              <w:smallCaps w:val="0"/>
              <w:noProof/>
              <w:snapToGrid/>
              <w:sz w:val="22"/>
              <w:szCs w:val="22"/>
            </w:rPr>
          </w:pPr>
          <w:hyperlink w:anchor="_Toc200715195" w:history="1">
            <w:r w:rsidRPr="008073AC">
              <w:rPr>
                <w:rStyle w:val="Hyperlink"/>
                <w:rFonts w:ascii="Tahoma" w:hAnsi="Tahoma" w:cs="Tahoma"/>
                <w:noProof/>
              </w:rPr>
              <w:t>A.</w:t>
            </w:r>
            <w:r>
              <w:rPr>
                <w:rFonts w:eastAsiaTheme="minorEastAsia" w:cstheme="minorBidi"/>
                <w:smallCaps w:val="0"/>
                <w:noProof/>
                <w:snapToGrid/>
                <w:sz w:val="22"/>
                <w:szCs w:val="22"/>
              </w:rPr>
              <w:tab/>
            </w:r>
            <w:r w:rsidRPr="008073AC">
              <w:rPr>
                <w:rStyle w:val="Hyperlink"/>
                <w:rFonts w:ascii="Tahoma" w:hAnsi="Tahoma" w:cs="Tahoma"/>
                <w:noProof/>
              </w:rPr>
              <w:t>Pre-AT Requirements</w:t>
            </w:r>
            <w:r>
              <w:rPr>
                <w:noProof/>
                <w:webHidden/>
              </w:rPr>
              <w:tab/>
            </w:r>
            <w:r>
              <w:rPr>
                <w:noProof/>
                <w:webHidden/>
              </w:rPr>
              <w:fldChar w:fldCharType="begin"/>
            </w:r>
            <w:r>
              <w:rPr>
                <w:noProof/>
                <w:webHidden/>
              </w:rPr>
              <w:instrText xml:space="preserve"> PAGEREF _Toc200715195 \h </w:instrText>
            </w:r>
            <w:r>
              <w:rPr>
                <w:noProof/>
                <w:webHidden/>
              </w:rPr>
            </w:r>
            <w:r>
              <w:rPr>
                <w:noProof/>
                <w:webHidden/>
              </w:rPr>
              <w:fldChar w:fldCharType="separate"/>
            </w:r>
            <w:r w:rsidR="00660435">
              <w:rPr>
                <w:noProof/>
                <w:webHidden/>
              </w:rPr>
              <w:t>9</w:t>
            </w:r>
            <w:r>
              <w:rPr>
                <w:noProof/>
                <w:webHidden/>
              </w:rPr>
              <w:fldChar w:fldCharType="end"/>
            </w:r>
          </w:hyperlink>
        </w:p>
        <w:p w14:paraId="43F0147A" w14:textId="04AD481A" w:rsidR="000802BE" w:rsidRDefault="000802BE">
          <w:pPr>
            <w:pStyle w:val="TOC2"/>
            <w:rPr>
              <w:rFonts w:eastAsiaTheme="minorEastAsia" w:cstheme="minorBidi"/>
              <w:smallCaps w:val="0"/>
              <w:noProof/>
              <w:snapToGrid/>
              <w:sz w:val="22"/>
              <w:szCs w:val="22"/>
            </w:rPr>
          </w:pPr>
          <w:hyperlink w:anchor="_Toc200715196" w:history="1">
            <w:r w:rsidRPr="008073AC">
              <w:rPr>
                <w:rStyle w:val="Hyperlink"/>
                <w:rFonts w:ascii="Tahoma" w:hAnsi="Tahoma" w:cs="Tahoma"/>
                <w:noProof/>
              </w:rPr>
              <w:t>B.</w:t>
            </w:r>
            <w:r>
              <w:rPr>
                <w:rFonts w:eastAsiaTheme="minorEastAsia" w:cstheme="minorBidi"/>
                <w:smallCaps w:val="0"/>
                <w:noProof/>
                <w:snapToGrid/>
                <w:sz w:val="22"/>
                <w:szCs w:val="22"/>
              </w:rPr>
              <w:tab/>
            </w:r>
            <w:r w:rsidRPr="008073AC">
              <w:rPr>
                <w:rStyle w:val="Hyperlink"/>
                <w:rFonts w:ascii="Tahoma" w:hAnsi="Tahoma" w:cs="Tahoma"/>
                <w:noProof/>
              </w:rPr>
              <w:t>Admissions Requirements</w:t>
            </w:r>
            <w:r>
              <w:rPr>
                <w:noProof/>
                <w:webHidden/>
              </w:rPr>
              <w:tab/>
            </w:r>
            <w:r>
              <w:rPr>
                <w:noProof/>
                <w:webHidden/>
              </w:rPr>
              <w:fldChar w:fldCharType="begin"/>
            </w:r>
            <w:r>
              <w:rPr>
                <w:noProof/>
                <w:webHidden/>
              </w:rPr>
              <w:instrText xml:space="preserve"> PAGEREF _Toc200715196 \h </w:instrText>
            </w:r>
            <w:r>
              <w:rPr>
                <w:noProof/>
                <w:webHidden/>
              </w:rPr>
            </w:r>
            <w:r>
              <w:rPr>
                <w:noProof/>
                <w:webHidden/>
              </w:rPr>
              <w:fldChar w:fldCharType="separate"/>
            </w:r>
            <w:r w:rsidR="00660435">
              <w:rPr>
                <w:noProof/>
                <w:webHidden/>
              </w:rPr>
              <w:t>9</w:t>
            </w:r>
            <w:r>
              <w:rPr>
                <w:noProof/>
                <w:webHidden/>
              </w:rPr>
              <w:fldChar w:fldCharType="end"/>
            </w:r>
          </w:hyperlink>
        </w:p>
        <w:p w14:paraId="6C4E72AC" w14:textId="3A16A2BC" w:rsidR="000802BE" w:rsidRDefault="000802BE">
          <w:pPr>
            <w:pStyle w:val="TOC2"/>
            <w:rPr>
              <w:rFonts w:eastAsiaTheme="minorEastAsia" w:cstheme="minorBidi"/>
              <w:smallCaps w:val="0"/>
              <w:noProof/>
              <w:snapToGrid/>
              <w:sz w:val="22"/>
              <w:szCs w:val="22"/>
            </w:rPr>
          </w:pPr>
          <w:hyperlink w:anchor="_Toc200715197" w:history="1">
            <w:r w:rsidRPr="008073AC">
              <w:rPr>
                <w:rStyle w:val="Hyperlink"/>
                <w:rFonts w:ascii="Tahoma" w:hAnsi="Tahoma" w:cs="Tahoma"/>
                <w:noProof/>
              </w:rPr>
              <w:t>C.</w:t>
            </w:r>
            <w:r>
              <w:rPr>
                <w:rFonts w:eastAsiaTheme="minorEastAsia" w:cstheme="minorBidi"/>
                <w:smallCaps w:val="0"/>
                <w:noProof/>
                <w:snapToGrid/>
                <w:sz w:val="22"/>
                <w:szCs w:val="22"/>
              </w:rPr>
              <w:tab/>
            </w:r>
            <w:r w:rsidRPr="008073AC">
              <w:rPr>
                <w:rStyle w:val="Hyperlink"/>
                <w:rFonts w:ascii="Tahoma" w:hAnsi="Tahoma" w:cs="Tahoma"/>
                <w:noProof/>
              </w:rPr>
              <w:t>Admissions Policies</w:t>
            </w:r>
            <w:r>
              <w:rPr>
                <w:noProof/>
                <w:webHidden/>
              </w:rPr>
              <w:tab/>
            </w:r>
            <w:r>
              <w:rPr>
                <w:noProof/>
                <w:webHidden/>
              </w:rPr>
              <w:fldChar w:fldCharType="begin"/>
            </w:r>
            <w:r>
              <w:rPr>
                <w:noProof/>
                <w:webHidden/>
              </w:rPr>
              <w:instrText xml:space="preserve"> PAGEREF _Toc200715197 \h </w:instrText>
            </w:r>
            <w:r>
              <w:rPr>
                <w:noProof/>
                <w:webHidden/>
              </w:rPr>
            </w:r>
            <w:r>
              <w:rPr>
                <w:noProof/>
                <w:webHidden/>
              </w:rPr>
              <w:fldChar w:fldCharType="separate"/>
            </w:r>
            <w:r w:rsidR="00660435">
              <w:rPr>
                <w:noProof/>
                <w:webHidden/>
              </w:rPr>
              <w:t>10</w:t>
            </w:r>
            <w:r>
              <w:rPr>
                <w:noProof/>
                <w:webHidden/>
              </w:rPr>
              <w:fldChar w:fldCharType="end"/>
            </w:r>
          </w:hyperlink>
        </w:p>
        <w:p w14:paraId="18920EF9" w14:textId="3C231415" w:rsidR="000802BE" w:rsidRDefault="000802BE">
          <w:pPr>
            <w:pStyle w:val="TOC2"/>
            <w:rPr>
              <w:rFonts w:eastAsiaTheme="minorEastAsia" w:cstheme="minorBidi"/>
              <w:smallCaps w:val="0"/>
              <w:noProof/>
              <w:snapToGrid/>
              <w:sz w:val="22"/>
              <w:szCs w:val="22"/>
            </w:rPr>
          </w:pPr>
          <w:hyperlink w:anchor="_Toc200715198" w:history="1">
            <w:r w:rsidRPr="008073AC">
              <w:rPr>
                <w:rStyle w:val="Hyperlink"/>
                <w:rFonts w:ascii="Tahoma" w:hAnsi="Tahoma" w:cs="Tahoma"/>
                <w:noProof/>
              </w:rPr>
              <w:t>D.</w:t>
            </w:r>
            <w:r>
              <w:rPr>
                <w:rFonts w:eastAsiaTheme="minorEastAsia" w:cstheme="minorBidi"/>
                <w:smallCaps w:val="0"/>
                <w:noProof/>
                <w:snapToGrid/>
                <w:sz w:val="22"/>
                <w:szCs w:val="22"/>
              </w:rPr>
              <w:tab/>
            </w:r>
            <w:r w:rsidRPr="008073AC">
              <w:rPr>
                <w:rStyle w:val="Hyperlink"/>
                <w:rFonts w:ascii="Tahoma" w:hAnsi="Tahoma" w:cs="Tahoma"/>
                <w:noProof/>
              </w:rPr>
              <w:t>Pre-requisite Course Evaluation</w:t>
            </w:r>
            <w:r>
              <w:rPr>
                <w:noProof/>
                <w:webHidden/>
              </w:rPr>
              <w:tab/>
            </w:r>
            <w:r>
              <w:rPr>
                <w:noProof/>
                <w:webHidden/>
              </w:rPr>
              <w:fldChar w:fldCharType="begin"/>
            </w:r>
            <w:r>
              <w:rPr>
                <w:noProof/>
                <w:webHidden/>
              </w:rPr>
              <w:instrText xml:space="preserve"> PAGEREF _Toc200715198 \h </w:instrText>
            </w:r>
            <w:r>
              <w:rPr>
                <w:noProof/>
                <w:webHidden/>
              </w:rPr>
            </w:r>
            <w:r>
              <w:rPr>
                <w:noProof/>
                <w:webHidden/>
              </w:rPr>
              <w:fldChar w:fldCharType="separate"/>
            </w:r>
            <w:r w:rsidR="00660435">
              <w:rPr>
                <w:noProof/>
                <w:webHidden/>
              </w:rPr>
              <w:t>11</w:t>
            </w:r>
            <w:r>
              <w:rPr>
                <w:noProof/>
                <w:webHidden/>
              </w:rPr>
              <w:fldChar w:fldCharType="end"/>
            </w:r>
          </w:hyperlink>
        </w:p>
        <w:p w14:paraId="36551BE2" w14:textId="57007C52" w:rsidR="000802BE" w:rsidRDefault="000802BE">
          <w:pPr>
            <w:pStyle w:val="TOC2"/>
            <w:rPr>
              <w:rFonts w:eastAsiaTheme="minorEastAsia" w:cstheme="minorBidi"/>
              <w:smallCaps w:val="0"/>
              <w:noProof/>
              <w:snapToGrid/>
              <w:sz w:val="22"/>
              <w:szCs w:val="22"/>
            </w:rPr>
          </w:pPr>
          <w:hyperlink w:anchor="_Toc200715199" w:history="1">
            <w:r w:rsidRPr="008073AC">
              <w:rPr>
                <w:rStyle w:val="Hyperlink"/>
                <w:rFonts w:ascii="Tahoma" w:hAnsi="Tahoma" w:cs="Tahoma"/>
                <w:noProof/>
              </w:rPr>
              <w:t>E.</w:t>
            </w:r>
            <w:r>
              <w:rPr>
                <w:rFonts w:eastAsiaTheme="minorEastAsia" w:cstheme="minorBidi"/>
                <w:smallCaps w:val="0"/>
                <w:noProof/>
                <w:snapToGrid/>
                <w:sz w:val="22"/>
                <w:szCs w:val="22"/>
              </w:rPr>
              <w:tab/>
            </w:r>
            <w:r w:rsidRPr="008073AC">
              <w:rPr>
                <w:rStyle w:val="Hyperlink"/>
                <w:rFonts w:ascii="Tahoma" w:hAnsi="Tahoma" w:cs="Tahoma"/>
                <w:noProof/>
              </w:rPr>
              <w:t>Five Year Plan</w:t>
            </w:r>
            <w:r>
              <w:rPr>
                <w:noProof/>
                <w:webHidden/>
              </w:rPr>
              <w:tab/>
            </w:r>
            <w:r>
              <w:rPr>
                <w:noProof/>
                <w:webHidden/>
              </w:rPr>
              <w:fldChar w:fldCharType="begin"/>
            </w:r>
            <w:r>
              <w:rPr>
                <w:noProof/>
                <w:webHidden/>
              </w:rPr>
              <w:instrText xml:space="preserve"> PAGEREF _Toc200715199 \h </w:instrText>
            </w:r>
            <w:r>
              <w:rPr>
                <w:noProof/>
                <w:webHidden/>
              </w:rPr>
            </w:r>
            <w:r>
              <w:rPr>
                <w:noProof/>
                <w:webHidden/>
              </w:rPr>
              <w:fldChar w:fldCharType="separate"/>
            </w:r>
            <w:r w:rsidR="00660435">
              <w:rPr>
                <w:noProof/>
                <w:webHidden/>
              </w:rPr>
              <w:t>13</w:t>
            </w:r>
            <w:r>
              <w:rPr>
                <w:noProof/>
                <w:webHidden/>
              </w:rPr>
              <w:fldChar w:fldCharType="end"/>
            </w:r>
          </w:hyperlink>
        </w:p>
        <w:p w14:paraId="7A1B7421" w14:textId="5D38073A" w:rsidR="000802BE" w:rsidRDefault="000802BE">
          <w:pPr>
            <w:pStyle w:val="TOC2"/>
            <w:rPr>
              <w:rFonts w:eastAsiaTheme="minorEastAsia" w:cstheme="minorBidi"/>
              <w:smallCaps w:val="0"/>
              <w:noProof/>
              <w:snapToGrid/>
              <w:sz w:val="22"/>
              <w:szCs w:val="22"/>
            </w:rPr>
          </w:pPr>
          <w:hyperlink w:anchor="_Toc200715200" w:history="1">
            <w:r w:rsidRPr="008073AC">
              <w:rPr>
                <w:rStyle w:val="Hyperlink"/>
                <w:rFonts w:ascii="Tahoma" w:hAnsi="Tahoma" w:cs="Tahoma"/>
                <w:noProof/>
              </w:rPr>
              <w:t>F.</w:t>
            </w:r>
            <w:r>
              <w:rPr>
                <w:rFonts w:eastAsiaTheme="minorEastAsia" w:cstheme="minorBidi"/>
                <w:smallCaps w:val="0"/>
                <w:noProof/>
                <w:snapToGrid/>
                <w:sz w:val="22"/>
                <w:szCs w:val="22"/>
              </w:rPr>
              <w:tab/>
            </w:r>
            <w:r w:rsidRPr="008073AC">
              <w:rPr>
                <w:rStyle w:val="Hyperlink"/>
                <w:rFonts w:ascii="Tahoma" w:hAnsi="Tahoma" w:cs="Tahoma"/>
                <w:noProof/>
              </w:rPr>
              <w:t>Two Year Plan</w:t>
            </w:r>
            <w:r>
              <w:rPr>
                <w:noProof/>
                <w:webHidden/>
              </w:rPr>
              <w:tab/>
            </w:r>
            <w:r>
              <w:rPr>
                <w:noProof/>
                <w:webHidden/>
              </w:rPr>
              <w:fldChar w:fldCharType="begin"/>
            </w:r>
            <w:r>
              <w:rPr>
                <w:noProof/>
                <w:webHidden/>
              </w:rPr>
              <w:instrText xml:space="preserve"> PAGEREF _Toc200715200 \h </w:instrText>
            </w:r>
            <w:r>
              <w:rPr>
                <w:noProof/>
                <w:webHidden/>
              </w:rPr>
            </w:r>
            <w:r>
              <w:rPr>
                <w:noProof/>
                <w:webHidden/>
              </w:rPr>
              <w:fldChar w:fldCharType="separate"/>
            </w:r>
            <w:r w:rsidR="00660435">
              <w:rPr>
                <w:noProof/>
                <w:webHidden/>
              </w:rPr>
              <w:t>14</w:t>
            </w:r>
            <w:r>
              <w:rPr>
                <w:noProof/>
                <w:webHidden/>
              </w:rPr>
              <w:fldChar w:fldCharType="end"/>
            </w:r>
          </w:hyperlink>
        </w:p>
        <w:p w14:paraId="0A431DB0" w14:textId="6FB7EE7F" w:rsidR="000802BE" w:rsidRDefault="000802BE">
          <w:pPr>
            <w:pStyle w:val="TOC2"/>
            <w:rPr>
              <w:rFonts w:eastAsiaTheme="minorEastAsia" w:cstheme="minorBidi"/>
              <w:smallCaps w:val="0"/>
              <w:noProof/>
              <w:snapToGrid/>
              <w:sz w:val="22"/>
              <w:szCs w:val="22"/>
            </w:rPr>
          </w:pPr>
          <w:hyperlink w:anchor="_Toc200715201" w:history="1">
            <w:r w:rsidRPr="008073AC">
              <w:rPr>
                <w:rStyle w:val="Hyperlink"/>
                <w:rFonts w:ascii="Tahoma" w:hAnsi="Tahoma" w:cs="Tahoma"/>
                <w:noProof/>
              </w:rPr>
              <w:t>G.</w:t>
            </w:r>
            <w:r>
              <w:rPr>
                <w:rFonts w:eastAsiaTheme="minorEastAsia" w:cstheme="minorBidi"/>
                <w:smallCaps w:val="0"/>
                <w:noProof/>
                <w:snapToGrid/>
                <w:sz w:val="22"/>
                <w:szCs w:val="22"/>
              </w:rPr>
              <w:tab/>
            </w:r>
            <w:r w:rsidRPr="008073AC">
              <w:rPr>
                <w:rStyle w:val="Hyperlink"/>
                <w:rFonts w:ascii="Tahoma" w:hAnsi="Tahoma" w:cs="Tahoma"/>
                <w:noProof/>
              </w:rPr>
              <w:t>Three Year Plan</w:t>
            </w:r>
            <w:r>
              <w:rPr>
                <w:noProof/>
                <w:webHidden/>
              </w:rPr>
              <w:tab/>
            </w:r>
            <w:r>
              <w:rPr>
                <w:noProof/>
                <w:webHidden/>
              </w:rPr>
              <w:fldChar w:fldCharType="begin"/>
            </w:r>
            <w:r>
              <w:rPr>
                <w:noProof/>
                <w:webHidden/>
              </w:rPr>
              <w:instrText xml:space="preserve"> PAGEREF _Toc200715201 \h </w:instrText>
            </w:r>
            <w:r>
              <w:rPr>
                <w:noProof/>
                <w:webHidden/>
              </w:rPr>
            </w:r>
            <w:r>
              <w:rPr>
                <w:noProof/>
                <w:webHidden/>
              </w:rPr>
              <w:fldChar w:fldCharType="separate"/>
            </w:r>
            <w:r w:rsidR="00660435">
              <w:rPr>
                <w:noProof/>
                <w:webHidden/>
              </w:rPr>
              <w:t>15</w:t>
            </w:r>
            <w:r>
              <w:rPr>
                <w:noProof/>
                <w:webHidden/>
              </w:rPr>
              <w:fldChar w:fldCharType="end"/>
            </w:r>
          </w:hyperlink>
        </w:p>
        <w:p w14:paraId="4BD69A9D" w14:textId="4BA21AA0" w:rsidR="000802BE" w:rsidRDefault="000802BE">
          <w:pPr>
            <w:pStyle w:val="TOC2"/>
            <w:rPr>
              <w:rFonts w:eastAsiaTheme="minorEastAsia" w:cstheme="minorBidi"/>
              <w:smallCaps w:val="0"/>
              <w:noProof/>
              <w:snapToGrid/>
              <w:sz w:val="22"/>
              <w:szCs w:val="22"/>
            </w:rPr>
          </w:pPr>
          <w:hyperlink w:anchor="_Toc200715202" w:history="1">
            <w:r w:rsidRPr="008073AC">
              <w:rPr>
                <w:rStyle w:val="Hyperlink"/>
                <w:rFonts w:ascii="Tahoma" w:hAnsi="Tahoma" w:cs="Tahoma"/>
                <w:noProof/>
              </w:rPr>
              <w:t>H.</w:t>
            </w:r>
            <w:r>
              <w:rPr>
                <w:rFonts w:eastAsiaTheme="minorEastAsia" w:cstheme="minorBidi"/>
                <w:smallCaps w:val="0"/>
                <w:noProof/>
                <w:snapToGrid/>
                <w:sz w:val="22"/>
                <w:szCs w:val="22"/>
              </w:rPr>
              <w:tab/>
            </w:r>
            <w:r w:rsidRPr="008073AC">
              <w:rPr>
                <w:rStyle w:val="Hyperlink"/>
                <w:rFonts w:ascii="Tahoma" w:hAnsi="Tahoma" w:cs="Tahoma"/>
                <w:noProof/>
              </w:rPr>
              <w:t>Masters Requirements</w:t>
            </w:r>
            <w:r>
              <w:rPr>
                <w:noProof/>
                <w:webHidden/>
              </w:rPr>
              <w:tab/>
            </w:r>
            <w:r>
              <w:rPr>
                <w:noProof/>
                <w:webHidden/>
              </w:rPr>
              <w:fldChar w:fldCharType="begin"/>
            </w:r>
            <w:r>
              <w:rPr>
                <w:noProof/>
                <w:webHidden/>
              </w:rPr>
              <w:instrText xml:space="preserve"> PAGEREF _Toc200715202 \h </w:instrText>
            </w:r>
            <w:r>
              <w:rPr>
                <w:noProof/>
                <w:webHidden/>
              </w:rPr>
            </w:r>
            <w:r>
              <w:rPr>
                <w:noProof/>
                <w:webHidden/>
              </w:rPr>
              <w:fldChar w:fldCharType="separate"/>
            </w:r>
            <w:r w:rsidR="00660435">
              <w:rPr>
                <w:noProof/>
                <w:webHidden/>
              </w:rPr>
              <w:t>16</w:t>
            </w:r>
            <w:r>
              <w:rPr>
                <w:noProof/>
                <w:webHidden/>
              </w:rPr>
              <w:fldChar w:fldCharType="end"/>
            </w:r>
          </w:hyperlink>
        </w:p>
        <w:p w14:paraId="02F6634A" w14:textId="67BB3F9A" w:rsidR="000802BE" w:rsidRDefault="000802BE">
          <w:pPr>
            <w:pStyle w:val="TOC1"/>
            <w:rPr>
              <w:rFonts w:asciiTheme="minorHAnsi" w:eastAsiaTheme="minorEastAsia" w:hAnsiTheme="minorHAnsi" w:cstheme="minorBidi"/>
              <w:caps w:val="0"/>
              <w:snapToGrid/>
              <w:color w:val="auto"/>
              <w:sz w:val="22"/>
              <w:szCs w:val="22"/>
            </w:rPr>
          </w:pPr>
          <w:hyperlink w:anchor="_Toc200715203" w:history="1">
            <w:r w:rsidRPr="008073AC">
              <w:rPr>
                <w:rStyle w:val="Hyperlink"/>
                <w:rFonts w:ascii="Tahoma" w:hAnsi="Tahoma" w:cs="Tahoma"/>
              </w:rPr>
              <w:t>II.</w:t>
            </w:r>
            <w:r>
              <w:rPr>
                <w:rFonts w:asciiTheme="minorHAnsi" w:eastAsiaTheme="minorEastAsia" w:hAnsiTheme="minorHAnsi" w:cstheme="minorBidi"/>
                <w:caps w:val="0"/>
                <w:snapToGrid/>
                <w:color w:val="auto"/>
                <w:sz w:val="22"/>
                <w:szCs w:val="22"/>
              </w:rPr>
              <w:tab/>
            </w:r>
            <w:r w:rsidRPr="008073AC">
              <w:rPr>
                <w:rStyle w:val="Hyperlink"/>
                <w:rFonts w:ascii="Tahoma" w:hAnsi="Tahoma" w:cs="Tahoma"/>
              </w:rPr>
              <w:t>UM AT Master’s Program</w:t>
            </w:r>
            <w:r>
              <w:rPr>
                <w:webHidden/>
              </w:rPr>
              <w:tab/>
            </w:r>
            <w:r>
              <w:rPr>
                <w:webHidden/>
              </w:rPr>
              <w:fldChar w:fldCharType="begin"/>
            </w:r>
            <w:r>
              <w:rPr>
                <w:webHidden/>
              </w:rPr>
              <w:instrText xml:space="preserve"> PAGEREF _Toc200715203 \h </w:instrText>
            </w:r>
            <w:r>
              <w:rPr>
                <w:webHidden/>
              </w:rPr>
            </w:r>
            <w:r>
              <w:rPr>
                <w:webHidden/>
              </w:rPr>
              <w:fldChar w:fldCharType="separate"/>
            </w:r>
            <w:r w:rsidR="00660435">
              <w:rPr>
                <w:webHidden/>
              </w:rPr>
              <w:t>17</w:t>
            </w:r>
            <w:r>
              <w:rPr>
                <w:webHidden/>
              </w:rPr>
              <w:fldChar w:fldCharType="end"/>
            </w:r>
          </w:hyperlink>
        </w:p>
        <w:p w14:paraId="414BB0BA" w14:textId="014E8E42" w:rsidR="000802BE" w:rsidRDefault="000802BE">
          <w:pPr>
            <w:pStyle w:val="TOC2"/>
            <w:rPr>
              <w:rFonts w:eastAsiaTheme="minorEastAsia" w:cstheme="minorBidi"/>
              <w:smallCaps w:val="0"/>
              <w:noProof/>
              <w:snapToGrid/>
              <w:sz w:val="22"/>
              <w:szCs w:val="22"/>
            </w:rPr>
          </w:pPr>
          <w:hyperlink w:anchor="_Toc200715204" w:history="1">
            <w:r w:rsidRPr="008073AC">
              <w:rPr>
                <w:rStyle w:val="Hyperlink"/>
                <w:rFonts w:ascii="Tahoma" w:hAnsi="Tahoma" w:cs="Tahoma"/>
                <w:noProof/>
              </w:rPr>
              <w:t>A.</w:t>
            </w:r>
            <w:r>
              <w:rPr>
                <w:rFonts w:eastAsiaTheme="minorEastAsia" w:cstheme="minorBidi"/>
                <w:smallCaps w:val="0"/>
                <w:noProof/>
                <w:snapToGrid/>
                <w:sz w:val="22"/>
                <w:szCs w:val="22"/>
              </w:rPr>
              <w:tab/>
            </w:r>
            <w:r w:rsidRPr="008073AC">
              <w:rPr>
                <w:rStyle w:val="Hyperlink"/>
                <w:rFonts w:ascii="Tahoma" w:hAnsi="Tahoma" w:cs="Tahoma"/>
                <w:noProof/>
              </w:rPr>
              <w:t>UM AT Mission</w:t>
            </w:r>
            <w:r>
              <w:rPr>
                <w:noProof/>
                <w:webHidden/>
              </w:rPr>
              <w:tab/>
            </w:r>
            <w:r>
              <w:rPr>
                <w:noProof/>
                <w:webHidden/>
              </w:rPr>
              <w:fldChar w:fldCharType="begin"/>
            </w:r>
            <w:r>
              <w:rPr>
                <w:noProof/>
                <w:webHidden/>
              </w:rPr>
              <w:instrText xml:space="preserve"> PAGEREF _Toc200715204 \h </w:instrText>
            </w:r>
            <w:r>
              <w:rPr>
                <w:noProof/>
                <w:webHidden/>
              </w:rPr>
            </w:r>
            <w:r>
              <w:rPr>
                <w:noProof/>
                <w:webHidden/>
              </w:rPr>
              <w:fldChar w:fldCharType="separate"/>
            </w:r>
            <w:r w:rsidR="00660435">
              <w:rPr>
                <w:noProof/>
                <w:webHidden/>
              </w:rPr>
              <w:t>17</w:t>
            </w:r>
            <w:r>
              <w:rPr>
                <w:noProof/>
                <w:webHidden/>
              </w:rPr>
              <w:fldChar w:fldCharType="end"/>
            </w:r>
          </w:hyperlink>
        </w:p>
        <w:p w14:paraId="0FC794CF" w14:textId="44CA869B" w:rsidR="000802BE" w:rsidRDefault="000802BE">
          <w:pPr>
            <w:pStyle w:val="TOC2"/>
            <w:rPr>
              <w:rFonts w:eastAsiaTheme="minorEastAsia" w:cstheme="minorBidi"/>
              <w:smallCaps w:val="0"/>
              <w:noProof/>
              <w:snapToGrid/>
              <w:sz w:val="22"/>
              <w:szCs w:val="22"/>
            </w:rPr>
          </w:pPr>
          <w:hyperlink w:anchor="_Toc200715205" w:history="1">
            <w:r w:rsidRPr="008073AC">
              <w:rPr>
                <w:rStyle w:val="Hyperlink"/>
                <w:rFonts w:ascii="Tahoma" w:hAnsi="Tahoma" w:cs="Tahoma"/>
                <w:noProof/>
              </w:rPr>
              <w:t>B.</w:t>
            </w:r>
            <w:r>
              <w:rPr>
                <w:rFonts w:eastAsiaTheme="minorEastAsia" w:cstheme="minorBidi"/>
                <w:smallCaps w:val="0"/>
                <w:noProof/>
                <w:snapToGrid/>
                <w:sz w:val="22"/>
                <w:szCs w:val="22"/>
              </w:rPr>
              <w:tab/>
            </w:r>
            <w:r w:rsidRPr="008073AC">
              <w:rPr>
                <w:rStyle w:val="Hyperlink"/>
                <w:rFonts w:ascii="Tahoma" w:hAnsi="Tahoma" w:cs="Tahoma"/>
                <w:noProof/>
              </w:rPr>
              <w:t>Program Core Principles and Expected Outcomes</w:t>
            </w:r>
            <w:r>
              <w:rPr>
                <w:noProof/>
                <w:webHidden/>
              </w:rPr>
              <w:tab/>
            </w:r>
            <w:r>
              <w:rPr>
                <w:noProof/>
                <w:webHidden/>
              </w:rPr>
              <w:fldChar w:fldCharType="begin"/>
            </w:r>
            <w:r>
              <w:rPr>
                <w:noProof/>
                <w:webHidden/>
              </w:rPr>
              <w:instrText xml:space="preserve"> PAGEREF _Toc200715205 \h </w:instrText>
            </w:r>
            <w:r>
              <w:rPr>
                <w:noProof/>
                <w:webHidden/>
              </w:rPr>
            </w:r>
            <w:r>
              <w:rPr>
                <w:noProof/>
                <w:webHidden/>
              </w:rPr>
              <w:fldChar w:fldCharType="separate"/>
            </w:r>
            <w:r w:rsidR="00660435">
              <w:rPr>
                <w:noProof/>
                <w:webHidden/>
              </w:rPr>
              <w:t>17</w:t>
            </w:r>
            <w:r>
              <w:rPr>
                <w:noProof/>
                <w:webHidden/>
              </w:rPr>
              <w:fldChar w:fldCharType="end"/>
            </w:r>
          </w:hyperlink>
        </w:p>
        <w:p w14:paraId="76A48D62" w14:textId="54D794D0" w:rsidR="000802BE" w:rsidRDefault="000802BE">
          <w:pPr>
            <w:pStyle w:val="TOC2"/>
            <w:rPr>
              <w:rFonts w:eastAsiaTheme="minorEastAsia" w:cstheme="minorBidi"/>
              <w:smallCaps w:val="0"/>
              <w:noProof/>
              <w:snapToGrid/>
              <w:sz w:val="22"/>
              <w:szCs w:val="22"/>
            </w:rPr>
          </w:pPr>
          <w:hyperlink w:anchor="_Toc200715206" w:history="1">
            <w:r w:rsidRPr="008073AC">
              <w:rPr>
                <w:rStyle w:val="Hyperlink"/>
                <w:rFonts w:ascii="Tahoma" w:hAnsi="Tahoma" w:cs="Tahoma"/>
                <w:noProof/>
              </w:rPr>
              <w:t>C.</w:t>
            </w:r>
            <w:r>
              <w:rPr>
                <w:rFonts w:eastAsiaTheme="minorEastAsia" w:cstheme="minorBidi"/>
                <w:smallCaps w:val="0"/>
                <w:noProof/>
                <w:snapToGrid/>
                <w:sz w:val="22"/>
                <w:szCs w:val="22"/>
              </w:rPr>
              <w:tab/>
            </w:r>
            <w:r w:rsidRPr="008073AC">
              <w:rPr>
                <w:rStyle w:val="Hyperlink"/>
                <w:rFonts w:ascii="Tahoma" w:hAnsi="Tahoma" w:cs="Tahoma"/>
                <w:noProof/>
              </w:rPr>
              <w:t>The Profession</w:t>
            </w:r>
            <w:r>
              <w:rPr>
                <w:noProof/>
                <w:webHidden/>
              </w:rPr>
              <w:tab/>
            </w:r>
            <w:r>
              <w:rPr>
                <w:noProof/>
                <w:webHidden/>
              </w:rPr>
              <w:fldChar w:fldCharType="begin"/>
            </w:r>
            <w:r>
              <w:rPr>
                <w:noProof/>
                <w:webHidden/>
              </w:rPr>
              <w:instrText xml:space="preserve"> PAGEREF _Toc200715206 \h </w:instrText>
            </w:r>
            <w:r>
              <w:rPr>
                <w:noProof/>
                <w:webHidden/>
              </w:rPr>
            </w:r>
            <w:r>
              <w:rPr>
                <w:noProof/>
                <w:webHidden/>
              </w:rPr>
              <w:fldChar w:fldCharType="separate"/>
            </w:r>
            <w:r w:rsidR="00660435">
              <w:rPr>
                <w:noProof/>
                <w:webHidden/>
              </w:rPr>
              <w:t>18</w:t>
            </w:r>
            <w:r>
              <w:rPr>
                <w:noProof/>
                <w:webHidden/>
              </w:rPr>
              <w:fldChar w:fldCharType="end"/>
            </w:r>
          </w:hyperlink>
        </w:p>
        <w:p w14:paraId="21D0CDAF" w14:textId="332BB3EE" w:rsidR="000802BE" w:rsidRDefault="000802BE">
          <w:pPr>
            <w:pStyle w:val="TOC2"/>
            <w:rPr>
              <w:rFonts w:eastAsiaTheme="minorEastAsia" w:cstheme="minorBidi"/>
              <w:smallCaps w:val="0"/>
              <w:noProof/>
              <w:snapToGrid/>
              <w:sz w:val="22"/>
              <w:szCs w:val="22"/>
            </w:rPr>
          </w:pPr>
          <w:hyperlink w:anchor="_Toc200715207" w:history="1">
            <w:r w:rsidRPr="008073AC">
              <w:rPr>
                <w:rStyle w:val="Hyperlink"/>
                <w:rFonts w:ascii="Tahoma" w:hAnsi="Tahoma" w:cs="Tahoma"/>
                <w:bCs/>
                <w:noProof/>
              </w:rPr>
              <w:t>D.</w:t>
            </w:r>
            <w:r>
              <w:rPr>
                <w:rFonts w:eastAsiaTheme="minorEastAsia" w:cstheme="minorBidi"/>
                <w:smallCaps w:val="0"/>
                <w:noProof/>
                <w:snapToGrid/>
                <w:sz w:val="22"/>
                <w:szCs w:val="22"/>
              </w:rPr>
              <w:tab/>
            </w:r>
            <w:r w:rsidRPr="008073AC">
              <w:rPr>
                <w:rStyle w:val="Hyperlink"/>
                <w:rFonts w:ascii="Tahoma" w:hAnsi="Tahoma" w:cs="Tahoma"/>
                <w:bCs/>
                <w:noProof/>
              </w:rPr>
              <w:t>NATA Code of Ethics</w:t>
            </w:r>
            <w:r>
              <w:rPr>
                <w:noProof/>
                <w:webHidden/>
              </w:rPr>
              <w:tab/>
            </w:r>
            <w:r>
              <w:rPr>
                <w:noProof/>
                <w:webHidden/>
              </w:rPr>
              <w:fldChar w:fldCharType="begin"/>
            </w:r>
            <w:r>
              <w:rPr>
                <w:noProof/>
                <w:webHidden/>
              </w:rPr>
              <w:instrText xml:space="preserve"> PAGEREF _Toc200715207 \h </w:instrText>
            </w:r>
            <w:r>
              <w:rPr>
                <w:noProof/>
                <w:webHidden/>
              </w:rPr>
            </w:r>
            <w:r>
              <w:rPr>
                <w:noProof/>
                <w:webHidden/>
              </w:rPr>
              <w:fldChar w:fldCharType="separate"/>
            </w:r>
            <w:r w:rsidR="00660435">
              <w:rPr>
                <w:noProof/>
                <w:webHidden/>
              </w:rPr>
              <w:t>19</w:t>
            </w:r>
            <w:r>
              <w:rPr>
                <w:noProof/>
                <w:webHidden/>
              </w:rPr>
              <w:fldChar w:fldCharType="end"/>
            </w:r>
          </w:hyperlink>
        </w:p>
        <w:p w14:paraId="626F6766" w14:textId="29CFFCCA" w:rsidR="000802BE" w:rsidRDefault="000802BE">
          <w:pPr>
            <w:pStyle w:val="TOC2"/>
            <w:rPr>
              <w:rFonts w:eastAsiaTheme="minorEastAsia" w:cstheme="minorBidi"/>
              <w:smallCaps w:val="0"/>
              <w:noProof/>
              <w:snapToGrid/>
              <w:sz w:val="22"/>
              <w:szCs w:val="22"/>
            </w:rPr>
          </w:pPr>
          <w:hyperlink w:anchor="_Toc200715208" w:history="1">
            <w:r w:rsidRPr="008073AC">
              <w:rPr>
                <w:rStyle w:val="Hyperlink"/>
                <w:rFonts w:ascii="Tahoma" w:hAnsi="Tahoma" w:cs="Tahoma"/>
                <w:bCs/>
                <w:noProof/>
              </w:rPr>
              <w:t>E.</w:t>
            </w:r>
            <w:r>
              <w:rPr>
                <w:rFonts w:eastAsiaTheme="minorEastAsia" w:cstheme="minorBidi"/>
                <w:smallCaps w:val="0"/>
                <w:noProof/>
                <w:snapToGrid/>
                <w:sz w:val="22"/>
                <w:szCs w:val="22"/>
              </w:rPr>
              <w:tab/>
            </w:r>
            <w:r w:rsidRPr="008073AC">
              <w:rPr>
                <w:rStyle w:val="Hyperlink"/>
                <w:rFonts w:ascii="Tahoma" w:hAnsi="Tahoma" w:cs="Tahoma"/>
                <w:bCs/>
                <w:noProof/>
              </w:rPr>
              <w:t>NATA Code of Professional Practice</w:t>
            </w:r>
            <w:r>
              <w:rPr>
                <w:noProof/>
                <w:webHidden/>
              </w:rPr>
              <w:tab/>
            </w:r>
            <w:r>
              <w:rPr>
                <w:noProof/>
                <w:webHidden/>
              </w:rPr>
              <w:fldChar w:fldCharType="begin"/>
            </w:r>
            <w:r>
              <w:rPr>
                <w:noProof/>
                <w:webHidden/>
              </w:rPr>
              <w:instrText xml:space="preserve"> PAGEREF _Toc200715208 \h </w:instrText>
            </w:r>
            <w:r>
              <w:rPr>
                <w:noProof/>
                <w:webHidden/>
              </w:rPr>
            </w:r>
            <w:r>
              <w:rPr>
                <w:noProof/>
                <w:webHidden/>
              </w:rPr>
              <w:fldChar w:fldCharType="separate"/>
            </w:r>
            <w:r w:rsidR="00660435">
              <w:rPr>
                <w:noProof/>
                <w:webHidden/>
              </w:rPr>
              <w:t>20</w:t>
            </w:r>
            <w:r>
              <w:rPr>
                <w:noProof/>
                <w:webHidden/>
              </w:rPr>
              <w:fldChar w:fldCharType="end"/>
            </w:r>
          </w:hyperlink>
        </w:p>
        <w:p w14:paraId="66DE9011" w14:textId="41F26693" w:rsidR="000802BE" w:rsidRDefault="000802BE">
          <w:pPr>
            <w:pStyle w:val="TOC2"/>
            <w:rPr>
              <w:rFonts w:eastAsiaTheme="minorEastAsia" w:cstheme="minorBidi"/>
              <w:smallCaps w:val="0"/>
              <w:noProof/>
              <w:snapToGrid/>
              <w:sz w:val="22"/>
              <w:szCs w:val="22"/>
            </w:rPr>
          </w:pPr>
          <w:hyperlink w:anchor="_Toc200715209" w:history="1">
            <w:r w:rsidRPr="008073AC">
              <w:rPr>
                <w:rStyle w:val="Hyperlink"/>
                <w:rFonts w:ascii="Tahoma" w:hAnsi="Tahoma" w:cs="Tahoma"/>
                <w:bCs/>
                <w:noProof/>
              </w:rPr>
              <w:t>F.</w:t>
            </w:r>
            <w:r>
              <w:rPr>
                <w:rFonts w:eastAsiaTheme="minorEastAsia" w:cstheme="minorBidi"/>
                <w:smallCaps w:val="0"/>
                <w:noProof/>
                <w:snapToGrid/>
                <w:sz w:val="22"/>
                <w:szCs w:val="22"/>
              </w:rPr>
              <w:tab/>
            </w:r>
            <w:r w:rsidRPr="008073AC">
              <w:rPr>
                <w:rStyle w:val="Hyperlink"/>
                <w:rFonts w:ascii="Tahoma" w:hAnsi="Tahoma" w:cs="Tahoma"/>
                <w:bCs/>
                <w:noProof/>
              </w:rPr>
              <w:t>Professionalism</w:t>
            </w:r>
            <w:r>
              <w:rPr>
                <w:noProof/>
                <w:webHidden/>
              </w:rPr>
              <w:tab/>
            </w:r>
            <w:r>
              <w:rPr>
                <w:noProof/>
                <w:webHidden/>
              </w:rPr>
              <w:fldChar w:fldCharType="begin"/>
            </w:r>
            <w:r>
              <w:rPr>
                <w:noProof/>
                <w:webHidden/>
              </w:rPr>
              <w:instrText xml:space="preserve"> PAGEREF _Toc200715209 \h </w:instrText>
            </w:r>
            <w:r>
              <w:rPr>
                <w:noProof/>
                <w:webHidden/>
              </w:rPr>
            </w:r>
            <w:r>
              <w:rPr>
                <w:noProof/>
                <w:webHidden/>
              </w:rPr>
              <w:fldChar w:fldCharType="separate"/>
            </w:r>
            <w:r w:rsidR="00660435">
              <w:rPr>
                <w:noProof/>
                <w:webHidden/>
              </w:rPr>
              <w:t>21</w:t>
            </w:r>
            <w:r>
              <w:rPr>
                <w:noProof/>
                <w:webHidden/>
              </w:rPr>
              <w:fldChar w:fldCharType="end"/>
            </w:r>
          </w:hyperlink>
        </w:p>
        <w:p w14:paraId="0349B81E" w14:textId="7A0477FC" w:rsidR="000802BE" w:rsidRDefault="000802BE">
          <w:pPr>
            <w:pStyle w:val="TOC2"/>
            <w:rPr>
              <w:rFonts w:eastAsiaTheme="minorEastAsia" w:cstheme="minorBidi"/>
              <w:smallCaps w:val="0"/>
              <w:noProof/>
              <w:snapToGrid/>
              <w:sz w:val="22"/>
              <w:szCs w:val="22"/>
            </w:rPr>
          </w:pPr>
          <w:hyperlink w:anchor="_Toc200715210" w:history="1">
            <w:r w:rsidRPr="008073AC">
              <w:rPr>
                <w:rStyle w:val="Hyperlink"/>
                <w:rFonts w:ascii="Tahoma" w:hAnsi="Tahoma" w:cs="Tahoma"/>
                <w:bCs/>
                <w:noProof/>
              </w:rPr>
              <w:t>G.</w:t>
            </w:r>
            <w:r>
              <w:rPr>
                <w:rFonts w:eastAsiaTheme="minorEastAsia" w:cstheme="minorBidi"/>
                <w:smallCaps w:val="0"/>
                <w:noProof/>
                <w:snapToGrid/>
                <w:sz w:val="22"/>
                <w:szCs w:val="22"/>
              </w:rPr>
              <w:tab/>
            </w:r>
            <w:r w:rsidRPr="008073AC">
              <w:rPr>
                <w:rStyle w:val="Hyperlink"/>
                <w:rFonts w:ascii="Tahoma" w:hAnsi="Tahoma" w:cs="Tahoma"/>
                <w:bCs/>
                <w:noProof/>
              </w:rPr>
              <w:t>AT Students and Relationships</w:t>
            </w:r>
            <w:r>
              <w:rPr>
                <w:noProof/>
                <w:webHidden/>
              </w:rPr>
              <w:tab/>
            </w:r>
            <w:r>
              <w:rPr>
                <w:noProof/>
                <w:webHidden/>
              </w:rPr>
              <w:fldChar w:fldCharType="begin"/>
            </w:r>
            <w:r>
              <w:rPr>
                <w:noProof/>
                <w:webHidden/>
              </w:rPr>
              <w:instrText xml:space="preserve"> PAGEREF _Toc200715210 \h </w:instrText>
            </w:r>
            <w:r>
              <w:rPr>
                <w:noProof/>
                <w:webHidden/>
              </w:rPr>
            </w:r>
            <w:r>
              <w:rPr>
                <w:noProof/>
                <w:webHidden/>
              </w:rPr>
              <w:fldChar w:fldCharType="separate"/>
            </w:r>
            <w:r w:rsidR="00660435">
              <w:rPr>
                <w:noProof/>
                <w:webHidden/>
              </w:rPr>
              <w:t>22</w:t>
            </w:r>
            <w:r>
              <w:rPr>
                <w:noProof/>
                <w:webHidden/>
              </w:rPr>
              <w:fldChar w:fldCharType="end"/>
            </w:r>
          </w:hyperlink>
        </w:p>
        <w:p w14:paraId="3E290581" w14:textId="69980A18" w:rsidR="000802BE" w:rsidRDefault="000802BE">
          <w:pPr>
            <w:pStyle w:val="TOC2"/>
            <w:rPr>
              <w:rFonts w:eastAsiaTheme="minorEastAsia" w:cstheme="minorBidi"/>
              <w:smallCaps w:val="0"/>
              <w:noProof/>
              <w:snapToGrid/>
              <w:sz w:val="22"/>
              <w:szCs w:val="22"/>
            </w:rPr>
          </w:pPr>
          <w:hyperlink w:anchor="_Toc200715211" w:history="1">
            <w:r w:rsidRPr="008073AC">
              <w:rPr>
                <w:rStyle w:val="Hyperlink"/>
                <w:rFonts w:ascii="Tahoma" w:hAnsi="Tahoma" w:cs="Tahoma"/>
                <w:bCs/>
                <w:noProof/>
              </w:rPr>
              <w:t>H.</w:t>
            </w:r>
            <w:r>
              <w:rPr>
                <w:rFonts w:eastAsiaTheme="minorEastAsia" w:cstheme="minorBidi"/>
                <w:smallCaps w:val="0"/>
                <w:noProof/>
                <w:snapToGrid/>
                <w:sz w:val="22"/>
                <w:szCs w:val="22"/>
              </w:rPr>
              <w:tab/>
            </w:r>
            <w:r w:rsidRPr="008073AC">
              <w:rPr>
                <w:rStyle w:val="Hyperlink"/>
                <w:rFonts w:ascii="Tahoma" w:hAnsi="Tahoma" w:cs="Tahoma"/>
                <w:bCs/>
                <w:noProof/>
              </w:rPr>
              <w:t>Graduate Student Expectations</w:t>
            </w:r>
            <w:r>
              <w:rPr>
                <w:noProof/>
                <w:webHidden/>
              </w:rPr>
              <w:tab/>
            </w:r>
            <w:r>
              <w:rPr>
                <w:noProof/>
                <w:webHidden/>
              </w:rPr>
              <w:fldChar w:fldCharType="begin"/>
            </w:r>
            <w:r>
              <w:rPr>
                <w:noProof/>
                <w:webHidden/>
              </w:rPr>
              <w:instrText xml:space="preserve"> PAGEREF _Toc200715211 \h </w:instrText>
            </w:r>
            <w:r>
              <w:rPr>
                <w:noProof/>
                <w:webHidden/>
              </w:rPr>
            </w:r>
            <w:r>
              <w:rPr>
                <w:noProof/>
                <w:webHidden/>
              </w:rPr>
              <w:fldChar w:fldCharType="separate"/>
            </w:r>
            <w:r w:rsidR="00660435">
              <w:rPr>
                <w:noProof/>
                <w:webHidden/>
              </w:rPr>
              <w:t>22</w:t>
            </w:r>
            <w:r>
              <w:rPr>
                <w:noProof/>
                <w:webHidden/>
              </w:rPr>
              <w:fldChar w:fldCharType="end"/>
            </w:r>
          </w:hyperlink>
        </w:p>
        <w:p w14:paraId="46C4FEF5" w14:textId="04DC9DA9" w:rsidR="000802BE" w:rsidRDefault="000802BE">
          <w:pPr>
            <w:pStyle w:val="TOC1"/>
            <w:rPr>
              <w:rFonts w:asciiTheme="minorHAnsi" w:eastAsiaTheme="minorEastAsia" w:hAnsiTheme="minorHAnsi" w:cstheme="minorBidi"/>
              <w:caps w:val="0"/>
              <w:snapToGrid/>
              <w:color w:val="auto"/>
              <w:sz w:val="22"/>
              <w:szCs w:val="22"/>
            </w:rPr>
          </w:pPr>
          <w:hyperlink w:anchor="_Toc200715212" w:history="1">
            <w:r w:rsidRPr="008073AC">
              <w:rPr>
                <w:rStyle w:val="Hyperlink"/>
                <w:rFonts w:ascii="Tahoma" w:hAnsi="Tahoma" w:cs="Tahoma"/>
              </w:rPr>
              <w:t>III.</w:t>
            </w:r>
            <w:r>
              <w:rPr>
                <w:rFonts w:asciiTheme="minorHAnsi" w:eastAsiaTheme="minorEastAsia" w:hAnsiTheme="minorHAnsi" w:cstheme="minorBidi"/>
                <w:caps w:val="0"/>
                <w:snapToGrid/>
                <w:color w:val="auto"/>
                <w:sz w:val="22"/>
                <w:szCs w:val="22"/>
              </w:rPr>
              <w:tab/>
            </w:r>
            <w:r w:rsidRPr="008073AC">
              <w:rPr>
                <w:rStyle w:val="Hyperlink"/>
                <w:rFonts w:ascii="Tahoma" w:hAnsi="Tahoma" w:cs="Tahoma"/>
              </w:rPr>
              <w:t>University of Montana Information</w:t>
            </w:r>
            <w:r>
              <w:rPr>
                <w:webHidden/>
              </w:rPr>
              <w:tab/>
            </w:r>
            <w:r>
              <w:rPr>
                <w:webHidden/>
              </w:rPr>
              <w:fldChar w:fldCharType="begin"/>
            </w:r>
            <w:r>
              <w:rPr>
                <w:webHidden/>
              </w:rPr>
              <w:instrText xml:space="preserve"> PAGEREF _Toc200715212 \h </w:instrText>
            </w:r>
            <w:r>
              <w:rPr>
                <w:webHidden/>
              </w:rPr>
            </w:r>
            <w:r>
              <w:rPr>
                <w:webHidden/>
              </w:rPr>
              <w:fldChar w:fldCharType="separate"/>
            </w:r>
            <w:r w:rsidR="00660435">
              <w:rPr>
                <w:webHidden/>
              </w:rPr>
              <w:t>23</w:t>
            </w:r>
            <w:r>
              <w:rPr>
                <w:webHidden/>
              </w:rPr>
              <w:fldChar w:fldCharType="end"/>
            </w:r>
          </w:hyperlink>
        </w:p>
        <w:p w14:paraId="0E75C65D" w14:textId="7047D816" w:rsidR="000802BE" w:rsidRDefault="000802BE">
          <w:pPr>
            <w:pStyle w:val="TOC2"/>
            <w:rPr>
              <w:rFonts w:eastAsiaTheme="minorEastAsia" w:cstheme="minorBidi"/>
              <w:smallCaps w:val="0"/>
              <w:noProof/>
              <w:snapToGrid/>
              <w:sz w:val="22"/>
              <w:szCs w:val="22"/>
            </w:rPr>
          </w:pPr>
          <w:hyperlink w:anchor="_Toc200715213" w:history="1">
            <w:r w:rsidRPr="008073AC">
              <w:rPr>
                <w:rStyle w:val="Hyperlink"/>
                <w:rFonts w:ascii="Tahoma" w:hAnsi="Tahoma" w:cs="Tahoma"/>
                <w:bCs/>
                <w:noProof/>
              </w:rPr>
              <w:t>A.</w:t>
            </w:r>
            <w:r>
              <w:rPr>
                <w:rFonts w:eastAsiaTheme="minorEastAsia" w:cstheme="minorBidi"/>
                <w:smallCaps w:val="0"/>
                <w:noProof/>
                <w:snapToGrid/>
                <w:sz w:val="22"/>
                <w:szCs w:val="22"/>
              </w:rPr>
              <w:tab/>
            </w:r>
            <w:r w:rsidRPr="008073AC">
              <w:rPr>
                <w:rStyle w:val="Hyperlink"/>
                <w:rFonts w:ascii="Tahoma" w:hAnsi="Tahoma" w:cs="Tahoma"/>
                <w:bCs/>
                <w:noProof/>
              </w:rPr>
              <w:t>University of Montana Student Rights</w:t>
            </w:r>
            <w:r>
              <w:rPr>
                <w:noProof/>
                <w:webHidden/>
              </w:rPr>
              <w:tab/>
            </w:r>
            <w:r>
              <w:rPr>
                <w:noProof/>
                <w:webHidden/>
              </w:rPr>
              <w:fldChar w:fldCharType="begin"/>
            </w:r>
            <w:r>
              <w:rPr>
                <w:noProof/>
                <w:webHidden/>
              </w:rPr>
              <w:instrText xml:space="preserve"> PAGEREF _Toc200715213 \h </w:instrText>
            </w:r>
            <w:r>
              <w:rPr>
                <w:noProof/>
                <w:webHidden/>
              </w:rPr>
            </w:r>
            <w:r>
              <w:rPr>
                <w:noProof/>
                <w:webHidden/>
              </w:rPr>
              <w:fldChar w:fldCharType="separate"/>
            </w:r>
            <w:r w:rsidR="00660435">
              <w:rPr>
                <w:noProof/>
                <w:webHidden/>
              </w:rPr>
              <w:t>23</w:t>
            </w:r>
            <w:r>
              <w:rPr>
                <w:noProof/>
                <w:webHidden/>
              </w:rPr>
              <w:fldChar w:fldCharType="end"/>
            </w:r>
          </w:hyperlink>
        </w:p>
        <w:p w14:paraId="57478A97" w14:textId="35FD65C7" w:rsidR="000802BE" w:rsidRDefault="000802BE">
          <w:pPr>
            <w:pStyle w:val="TOC2"/>
            <w:rPr>
              <w:rFonts w:eastAsiaTheme="minorEastAsia" w:cstheme="minorBidi"/>
              <w:smallCaps w:val="0"/>
              <w:noProof/>
              <w:snapToGrid/>
              <w:sz w:val="22"/>
              <w:szCs w:val="22"/>
            </w:rPr>
          </w:pPr>
          <w:hyperlink w:anchor="_Toc200715214" w:history="1">
            <w:r w:rsidRPr="008073AC">
              <w:rPr>
                <w:rStyle w:val="Hyperlink"/>
                <w:rFonts w:ascii="Tahoma" w:hAnsi="Tahoma" w:cs="Tahoma"/>
                <w:bCs/>
                <w:noProof/>
              </w:rPr>
              <w:t>B.</w:t>
            </w:r>
            <w:r>
              <w:rPr>
                <w:rFonts w:eastAsiaTheme="minorEastAsia" w:cstheme="minorBidi"/>
                <w:smallCaps w:val="0"/>
                <w:noProof/>
                <w:snapToGrid/>
                <w:sz w:val="22"/>
                <w:szCs w:val="22"/>
              </w:rPr>
              <w:tab/>
            </w:r>
            <w:r w:rsidRPr="008073AC">
              <w:rPr>
                <w:rStyle w:val="Hyperlink"/>
                <w:rFonts w:ascii="Tahoma" w:hAnsi="Tahoma" w:cs="Tahoma"/>
                <w:bCs/>
                <w:noProof/>
              </w:rPr>
              <w:t>Campus Security Services</w:t>
            </w:r>
            <w:r>
              <w:rPr>
                <w:noProof/>
                <w:webHidden/>
              </w:rPr>
              <w:tab/>
            </w:r>
            <w:r>
              <w:rPr>
                <w:noProof/>
                <w:webHidden/>
              </w:rPr>
              <w:fldChar w:fldCharType="begin"/>
            </w:r>
            <w:r>
              <w:rPr>
                <w:noProof/>
                <w:webHidden/>
              </w:rPr>
              <w:instrText xml:space="preserve"> PAGEREF _Toc200715214 \h </w:instrText>
            </w:r>
            <w:r>
              <w:rPr>
                <w:noProof/>
                <w:webHidden/>
              </w:rPr>
            </w:r>
            <w:r>
              <w:rPr>
                <w:noProof/>
                <w:webHidden/>
              </w:rPr>
              <w:fldChar w:fldCharType="separate"/>
            </w:r>
            <w:r w:rsidR="00660435">
              <w:rPr>
                <w:noProof/>
                <w:webHidden/>
              </w:rPr>
              <w:t>25</w:t>
            </w:r>
            <w:r>
              <w:rPr>
                <w:noProof/>
                <w:webHidden/>
              </w:rPr>
              <w:fldChar w:fldCharType="end"/>
            </w:r>
          </w:hyperlink>
        </w:p>
        <w:p w14:paraId="6E9CB485" w14:textId="1F526D8A" w:rsidR="000802BE" w:rsidRDefault="000802BE">
          <w:pPr>
            <w:pStyle w:val="TOC2"/>
            <w:rPr>
              <w:rFonts w:eastAsiaTheme="minorEastAsia" w:cstheme="minorBidi"/>
              <w:smallCaps w:val="0"/>
              <w:noProof/>
              <w:snapToGrid/>
              <w:sz w:val="22"/>
              <w:szCs w:val="22"/>
            </w:rPr>
          </w:pPr>
          <w:hyperlink w:anchor="_Toc200715215" w:history="1">
            <w:r w:rsidRPr="008073AC">
              <w:rPr>
                <w:rStyle w:val="Hyperlink"/>
                <w:rFonts w:ascii="Tahoma" w:hAnsi="Tahoma" w:cs="Tahoma"/>
                <w:bCs/>
                <w:noProof/>
              </w:rPr>
              <w:t>C.</w:t>
            </w:r>
            <w:r>
              <w:rPr>
                <w:rFonts w:eastAsiaTheme="minorEastAsia" w:cstheme="minorBidi"/>
                <w:smallCaps w:val="0"/>
                <w:noProof/>
                <w:snapToGrid/>
                <w:sz w:val="22"/>
                <w:szCs w:val="22"/>
              </w:rPr>
              <w:tab/>
            </w:r>
            <w:r w:rsidRPr="008073AC">
              <w:rPr>
                <w:rStyle w:val="Hyperlink"/>
                <w:rFonts w:ascii="Tahoma" w:hAnsi="Tahoma" w:cs="Tahoma"/>
                <w:bCs/>
                <w:noProof/>
              </w:rPr>
              <w:t>Safety Regulations and Emergency Procedures</w:t>
            </w:r>
            <w:r>
              <w:rPr>
                <w:noProof/>
                <w:webHidden/>
              </w:rPr>
              <w:tab/>
            </w:r>
            <w:r>
              <w:rPr>
                <w:noProof/>
                <w:webHidden/>
              </w:rPr>
              <w:fldChar w:fldCharType="begin"/>
            </w:r>
            <w:r>
              <w:rPr>
                <w:noProof/>
                <w:webHidden/>
              </w:rPr>
              <w:instrText xml:space="preserve"> PAGEREF _Toc200715215 \h </w:instrText>
            </w:r>
            <w:r>
              <w:rPr>
                <w:noProof/>
                <w:webHidden/>
              </w:rPr>
            </w:r>
            <w:r>
              <w:rPr>
                <w:noProof/>
                <w:webHidden/>
              </w:rPr>
              <w:fldChar w:fldCharType="separate"/>
            </w:r>
            <w:r w:rsidR="00660435">
              <w:rPr>
                <w:noProof/>
                <w:webHidden/>
              </w:rPr>
              <w:t>25</w:t>
            </w:r>
            <w:r>
              <w:rPr>
                <w:noProof/>
                <w:webHidden/>
              </w:rPr>
              <w:fldChar w:fldCharType="end"/>
            </w:r>
          </w:hyperlink>
        </w:p>
        <w:p w14:paraId="0CC64137" w14:textId="2FE963B3" w:rsidR="000802BE" w:rsidRDefault="000802BE">
          <w:pPr>
            <w:pStyle w:val="TOC2"/>
            <w:rPr>
              <w:rFonts w:eastAsiaTheme="minorEastAsia" w:cstheme="minorBidi"/>
              <w:smallCaps w:val="0"/>
              <w:noProof/>
              <w:snapToGrid/>
              <w:sz w:val="22"/>
              <w:szCs w:val="22"/>
            </w:rPr>
          </w:pPr>
          <w:hyperlink w:anchor="_Toc200715216" w:history="1">
            <w:r w:rsidRPr="008073AC">
              <w:rPr>
                <w:rStyle w:val="Hyperlink"/>
                <w:rFonts w:ascii="Tahoma" w:hAnsi="Tahoma" w:cs="Tahoma"/>
                <w:bCs/>
                <w:noProof/>
              </w:rPr>
              <w:t>D.</w:t>
            </w:r>
            <w:r>
              <w:rPr>
                <w:rFonts w:eastAsiaTheme="minorEastAsia" w:cstheme="minorBidi"/>
                <w:smallCaps w:val="0"/>
                <w:noProof/>
                <w:snapToGrid/>
                <w:sz w:val="22"/>
                <w:szCs w:val="22"/>
              </w:rPr>
              <w:tab/>
            </w:r>
            <w:r w:rsidRPr="008073AC">
              <w:rPr>
                <w:rStyle w:val="Hyperlink"/>
                <w:rFonts w:ascii="Tahoma" w:hAnsi="Tahoma" w:cs="Tahoma"/>
                <w:bCs/>
                <w:noProof/>
              </w:rPr>
              <w:t>Student Email</w:t>
            </w:r>
            <w:r>
              <w:rPr>
                <w:noProof/>
                <w:webHidden/>
              </w:rPr>
              <w:tab/>
            </w:r>
            <w:r>
              <w:rPr>
                <w:noProof/>
                <w:webHidden/>
              </w:rPr>
              <w:fldChar w:fldCharType="begin"/>
            </w:r>
            <w:r>
              <w:rPr>
                <w:noProof/>
                <w:webHidden/>
              </w:rPr>
              <w:instrText xml:space="preserve"> PAGEREF _Toc200715216 \h </w:instrText>
            </w:r>
            <w:r>
              <w:rPr>
                <w:noProof/>
                <w:webHidden/>
              </w:rPr>
            </w:r>
            <w:r>
              <w:rPr>
                <w:noProof/>
                <w:webHidden/>
              </w:rPr>
              <w:fldChar w:fldCharType="separate"/>
            </w:r>
            <w:r w:rsidR="00660435">
              <w:rPr>
                <w:noProof/>
                <w:webHidden/>
              </w:rPr>
              <w:t>26</w:t>
            </w:r>
            <w:r>
              <w:rPr>
                <w:noProof/>
                <w:webHidden/>
              </w:rPr>
              <w:fldChar w:fldCharType="end"/>
            </w:r>
          </w:hyperlink>
        </w:p>
        <w:p w14:paraId="2CC087DD" w14:textId="224D91AA" w:rsidR="000802BE" w:rsidRDefault="000802BE">
          <w:pPr>
            <w:pStyle w:val="TOC2"/>
            <w:rPr>
              <w:rFonts w:eastAsiaTheme="minorEastAsia" w:cstheme="minorBidi"/>
              <w:smallCaps w:val="0"/>
              <w:noProof/>
              <w:snapToGrid/>
              <w:sz w:val="22"/>
              <w:szCs w:val="22"/>
            </w:rPr>
          </w:pPr>
          <w:hyperlink w:anchor="_Toc200715217" w:history="1">
            <w:r w:rsidRPr="008073AC">
              <w:rPr>
                <w:rStyle w:val="Hyperlink"/>
                <w:rFonts w:ascii="Tahoma" w:hAnsi="Tahoma" w:cs="Tahoma"/>
                <w:bCs/>
                <w:noProof/>
              </w:rPr>
              <w:t>E.</w:t>
            </w:r>
            <w:r>
              <w:rPr>
                <w:rFonts w:eastAsiaTheme="minorEastAsia" w:cstheme="minorBidi"/>
                <w:smallCaps w:val="0"/>
                <w:noProof/>
                <w:snapToGrid/>
                <w:sz w:val="22"/>
                <w:szCs w:val="22"/>
              </w:rPr>
              <w:tab/>
            </w:r>
            <w:r w:rsidRPr="008073AC">
              <w:rPr>
                <w:rStyle w:val="Hyperlink"/>
                <w:rFonts w:ascii="Tahoma" w:hAnsi="Tahoma" w:cs="Tahoma"/>
                <w:bCs/>
                <w:noProof/>
              </w:rPr>
              <w:t>NetID</w:t>
            </w:r>
            <w:r>
              <w:rPr>
                <w:noProof/>
                <w:webHidden/>
              </w:rPr>
              <w:tab/>
            </w:r>
            <w:r>
              <w:rPr>
                <w:noProof/>
                <w:webHidden/>
              </w:rPr>
              <w:fldChar w:fldCharType="begin"/>
            </w:r>
            <w:r>
              <w:rPr>
                <w:noProof/>
                <w:webHidden/>
              </w:rPr>
              <w:instrText xml:space="preserve"> PAGEREF _Toc200715217 \h </w:instrText>
            </w:r>
            <w:r>
              <w:rPr>
                <w:noProof/>
                <w:webHidden/>
              </w:rPr>
            </w:r>
            <w:r>
              <w:rPr>
                <w:noProof/>
                <w:webHidden/>
              </w:rPr>
              <w:fldChar w:fldCharType="separate"/>
            </w:r>
            <w:r w:rsidR="00660435">
              <w:rPr>
                <w:noProof/>
                <w:webHidden/>
              </w:rPr>
              <w:t>27</w:t>
            </w:r>
            <w:r>
              <w:rPr>
                <w:noProof/>
                <w:webHidden/>
              </w:rPr>
              <w:fldChar w:fldCharType="end"/>
            </w:r>
          </w:hyperlink>
        </w:p>
        <w:p w14:paraId="7128FB8E" w14:textId="0595D5F6" w:rsidR="000802BE" w:rsidRDefault="000802BE">
          <w:pPr>
            <w:pStyle w:val="TOC2"/>
            <w:rPr>
              <w:rFonts w:eastAsiaTheme="minorEastAsia" w:cstheme="minorBidi"/>
              <w:smallCaps w:val="0"/>
              <w:noProof/>
              <w:snapToGrid/>
              <w:sz w:val="22"/>
              <w:szCs w:val="22"/>
            </w:rPr>
          </w:pPr>
          <w:hyperlink w:anchor="_Toc200715218" w:history="1">
            <w:r w:rsidRPr="008073AC">
              <w:rPr>
                <w:rStyle w:val="Hyperlink"/>
                <w:rFonts w:ascii="Tahoma" w:hAnsi="Tahoma" w:cs="Tahoma"/>
                <w:bCs/>
                <w:noProof/>
              </w:rPr>
              <w:t>F.</w:t>
            </w:r>
            <w:r>
              <w:rPr>
                <w:rFonts w:eastAsiaTheme="minorEastAsia" w:cstheme="minorBidi"/>
                <w:smallCaps w:val="0"/>
                <w:noProof/>
                <w:snapToGrid/>
                <w:sz w:val="22"/>
                <w:szCs w:val="22"/>
              </w:rPr>
              <w:tab/>
            </w:r>
            <w:r w:rsidRPr="008073AC">
              <w:rPr>
                <w:rStyle w:val="Hyperlink"/>
                <w:rFonts w:ascii="Tahoma" w:hAnsi="Tahoma" w:cs="Tahoma"/>
                <w:bCs/>
                <w:noProof/>
              </w:rPr>
              <w:t>Canvas</w:t>
            </w:r>
            <w:r>
              <w:rPr>
                <w:noProof/>
                <w:webHidden/>
              </w:rPr>
              <w:tab/>
            </w:r>
            <w:r>
              <w:rPr>
                <w:noProof/>
                <w:webHidden/>
              </w:rPr>
              <w:fldChar w:fldCharType="begin"/>
            </w:r>
            <w:r>
              <w:rPr>
                <w:noProof/>
                <w:webHidden/>
              </w:rPr>
              <w:instrText xml:space="preserve"> PAGEREF _Toc200715218 \h </w:instrText>
            </w:r>
            <w:r>
              <w:rPr>
                <w:noProof/>
                <w:webHidden/>
              </w:rPr>
            </w:r>
            <w:r>
              <w:rPr>
                <w:noProof/>
                <w:webHidden/>
              </w:rPr>
              <w:fldChar w:fldCharType="separate"/>
            </w:r>
            <w:r w:rsidR="00660435">
              <w:rPr>
                <w:noProof/>
                <w:webHidden/>
              </w:rPr>
              <w:t>27</w:t>
            </w:r>
            <w:r>
              <w:rPr>
                <w:noProof/>
                <w:webHidden/>
              </w:rPr>
              <w:fldChar w:fldCharType="end"/>
            </w:r>
          </w:hyperlink>
        </w:p>
        <w:p w14:paraId="4C47615C" w14:textId="45E940D1" w:rsidR="000802BE" w:rsidRDefault="000802BE">
          <w:pPr>
            <w:pStyle w:val="TOC2"/>
            <w:rPr>
              <w:rFonts w:eastAsiaTheme="minorEastAsia" w:cstheme="minorBidi"/>
              <w:smallCaps w:val="0"/>
              <w:noProof/>
              <w:snapToGrid/>
              <w:sz w:val="22"/>
              <w:szCs w:val="22"/>
            </w:rPr>
          </w:pPr>
          <w:hyperlink w:anchor="_Toc200715219" w:history="1">
            <w:r w:rsidRPr="008073AC">
              <w:rPr>
                <w:rStyle w:val="Hyperlink"/>
                <w:rFonts w:ascii="Tahoma" w:hAnsi="Tahoma" w:cs="Tahoma"/>
                <w:bCs/>
                <w:noProof/>
              </w:rPr>
              <w:t>G.</w:t>
            </w:r>
            <w:r>
              <w:rPr>
                <w:rFonts w:eastAsiaTheme="minorEastAsia" w:cstheme="minorBidi"/>
                <w:smallCaps w:val="0"/>
                <w:noProof/>
                <w:snapToGrid/>
                <w:sz w:val="22"/>
                <w:szCs w:val="22"/>
              </w:rPr>
              <w:tab/>
            </w:r>
            <w:r w:rsidRPr="008073AC">
              <w:rPr>
                <w:rStyle w:val="Hyperlink"/>
                <w:rFonts w:ascii="Tahoma" w:hAnsi="Tahoma" w:cs="Tahoma"/>
                <w:bCs/>
                <w:noProof/>
              </w:rPr>
              <w:t>Mansfield Library</w:t>
            </w:r>
            <w:r>
              <w:rPr>
                <w:noProof/>
                <w:webHidden/>
              </w:rPr>
              <w:tab/>
            </w:r>
            <w:r>
              <w:rPr>
                <w:noProof/>
                <w:webHidden/>
              </w:rPr>
              <w:fldChar w:fldCharType="begin"/>
            </w:r>
            <w:r>
              <w:rPr>
                <w:noProof/>
                <w:webHidden/>
              </w:rPr>
              <w:instrText xml:space="preserve"> PAGEREF _Toc200715219 \h </w:instrText>
            </w:r>
            <w:r>
              <w:rPr>
                <w:noProof/>
                <w:webHidden/>
              </w:rPr>
            </w:r>
            <w:r>
              <w:rPr>
                <w:noProof/>
                <w:webHidden/>
              </w:rPr>
              <w:fldChar w:fldCharType="separate"/>
            </w:r>
            <w:r w:rsidR="00660435">
              <w:rPr>
                <w:noProof/>
                <w:webHidden/>
              </w:rPr>
              <w:t>27</w:t>
            </w:r>
            <w:r>
              <w:rPr>
                <w:noProof/>
                <w:webHidden/>
              </w:rPr>
              <w:fldChar w:fldCharType="end"/>
            </w:r>
          </w:hyperlink>
        </w:p>
        <w:p w14:paraId="696EDA1D" w14:textId="63A45139" w:rsidR="000802BE" w:rsidRDefault="000802BE">
          <w:pPr>
            <w:pStyle w:val="TOC2"/>
            <w:rPr>
              <w:rFonts w:eastAsiaTheme="minorEastAsia" w:cstheme="minorBidi"/>
              <w:smallCaps w:val="0"/>
              <w:noProof/>
              <w:snapToGrid/>
              <w:sz w:val="22"/>
              <w:szCs w:val="22"/>
            </w:rPr>
          </w:pPr>
          <w:hyperlink w:anchor="_Toc200715220" w:history="1">
            <w:r w:rsidRPr="008073AC">
              <w:rPr>
                <w:rStyle w:val="Hyperlink"/>
                <w:rFonts w:ascii="Tahoma" w:hAnsi="Tahoma" w:cs="Tahoma"/>
                <w:bCs/>
                <w:noProof/>
              </w:rPr>
              <w:t>H.</w:t>
            </w:r>
            <w:r>
              <w:rPr>
                <w:rFonts w:eastAsiaTheme="minorEastAsia" w:cstheme="minorBidi"/>
                <w:smallCaps w:val="0"/>
                <w:noProof/>
                <w:snapToGrid/>
                <w:sz w:val="22"/>
                <w:szCs w:val="22"/>
              </w:rPr>
              <w:tab/>
            </w:r>
            <w:r w:rsidRPr="008073AC">
              <w:rPr>
                <w:rStyle w:val="Hyperlink"/>
                <w:rFonts w:ascii="Tahoma" w:hAnsi="Tahoma" w:cs="Tahoma"/>
                <w:bCs/>
                <w:noProof/>
              </w:rPr>
              <w:t>Scholarship Information &amp; Financial Assistance</w:t>
            </w:r>
            <w:r>
              <w:rPr>
                <w:noProof/>
                <w:webHidden/>
              </w:rPr>
              <w:tab/>
            </w:r>
            <w:r>
              <w:rPr>
                <w:noProof/>
                <w:webHidden/>
              </w:rPr>
              <w:fldChar w:fldCharType="begin"/>
            </w:r>
            <w:r>
              <w:rPr>
                <w:noProof/>
                <w:webHidden/>
              </w:rPr>
              <w:instrText xml:space="preserve"> PAGEREF _Toc200715220 \h </w:instrText>
            </w:r>
            <w:r>
              <w:rPr>
                <w:noProof/>
                <w:webHidden/>
              </w:rPr>
            </w:r>
            <w:r>
              <w:rPr>
                <w:noProof/>
                <w:webHidden/>
              </w:rPr>
              <w:fldChar w:fldCharType="separate"/>
            </w:r>
            <w:r w:rsidR="00660435">
              <w:rPr>
                <w:noProof/>
                <w:webHidden/>
              </w:rPr>
              <w:t>27</w:t>
            </w:r>
            <w:r>
              <w:rPr>
                <w:noProof/>
                <w:webHidden/>
              </w:rPr>
              <w:fldChar w:fldCharType="end"/>
            </w:r>
          </w:hyperlink>
        </w:p>
        <w:p w14:paraId="5CB2869D" w14:textId="1C9AB67D" w:rsidR="000802BE" w:rsidRDefault="000802BE">
          <w:pPr>
            <w:pStyle w:val="TOC2"/>
            <w:rPr>
              <w:rFonts w:eastAsiaTheme="minorEastAsia" w:cstheme="minorBidi"/>
              <w:smallCaps w:val="0"/>
              <w:noProof/>
              <w:snapToGrid/>
              <w:sz w:val="22"/>
              <w:szCs w:val="22"/>
            </w:rPr>
          </w:pPr>
          <w:hyperlink w:anchor="_Toc200715221" w:history="1">
            <w:r w:rsidRPr="008073AC">
              <w:rPr>
                <w:rStyle w:val="Hyperlink"/>
                <w:rFonts w:ascii="Tahoma" w:hAnsi="Tahoma" w:cs="Tahoma"/>
                <w:bCs/>
                <w:noProof/>
              </w:rPr>
              <w:t>I.</w:t>
            </w:r>
            <w:r>
              <w:rPr>
                <w:rFonts w:eastAsiaTheme="minorEastAsia" w:cstheme="minorBidi"/>
                <w:smallCaps w:val="0"/>
                <w:noProof/>
                <w:snapToGrid/>
                <w:sz w:val="22"/>
                <w:szCs w:val="22"/>
              </w:rPr>
              <w:tab/>
            </w:r>
            <w:r w:rsidRPr="008073AC">
              <w:rPr>
                <w:rStyle w:val="Hyperlink"/>
                <w:rFonts w:ascii="Tahoma" w:hAnsi="Tahoma" w:cs="Tahoma"/>
                <w:bCs/>
                <w:noProof/>
              </w:rPr>
              <w:t>Campus Health Services</w:t>
            </w:r>
            <w:r>
              <w:rPr>
                <w:noProof/>
                <w:webHidden/>
              </w:rPr>
              <w:tab/>
            </w:r>
            <w:r>
              <w:rPr>
                <w:noProof/>
                <w:webHidden/>
              </w:rPr>
              <w:fldChar w:fldCharType="begin"/>
            </w:r>
            <w:r>
              <w:rPr>
                <w:noProof/>
                <w:webHidden/>
              </w:rPr>
              <w:instrText xml:space="preserve"> PAGEREF _Toc200715221 \h </w:instrText>
            </w:r>
            <w:r>
              <w:rPr>
                <w:noProof/>
                <w:webHidden/>
              </w:rPr>
            </w:r>
            <w:r>
              <w:rPr>
                <w:noProof/>
                <w:webHidden/>
              </w:rPr>
              <w:fldChar w:fldCharType="separate"/>
            </w:r>
            <w:r w:rsidR="00660435">
              <w:rPr>
                <w:noProof/>
                <w:webHidden/>
              </w:rPr>
              <w:t>28</w:t>
            </w:r>
            <w:r>
              <w:rPr>
                <w:noProof/>
                <w:webHidden/>
              </w:rPr>
              <w:fldChar w:fldCharType="end"/>
            </w:r>
          </w:hyperlink>
        </w:p>
        <w:p w14:paraId="47E32D72" w14:textId="170F9A49" w:rsidR="000802BE" w:rsidRDefault="000802BE">
          <w:pPr>
            <w:pStyle w:val="TOC2"/>
            <w:rPr>
              <w:rFonts w:eastAsiaTheme="minorEastAsia" w:cstheme="minorBidi"/>
              <w:smallCaps w:val="0"/>
              <w:noProof/>
              <w:snapToGrid/>
              <w:sz w:val="22"/>
              <w:szCs w:val="22"/>
            </w:rPr>
          </w:pPr>
          <w:hyperlink w:anchor="_Toc200715222" w:history="1">
            <w:r w:rsidRPr="008073AC">
              <w:rPr>
                <w:rStyle w:val="Hyperlink"/>
                <w:rFonts w:ascii="Tahoma" w:hAnsi="Tahoma" w:cs="Tahoma"/>
                <w:noProof/>
              </w:rPr>
              <w:t>J.</w:t>
            </w:r>
            <w:r>
              <w:rPr>
                <w:rFonts w:eastAsiaTheme="minorEastAsia" w:cstheme="minorBidi"/>
                <w:smallCaps w:val="0"/>
                <w:noProof/>
                <w:snapToGrid/>
                <w:sz w:val="22"/>
                <w:szCs w:val="22"/>
              </w:rPr>
              <w:tab/>
            </w:r>
            <w:r w:rsidRPr="008073AC">
              <w:rPr>
                <w:rStyle w:val="Hyperlink"/>
                <w:rFonts w:ascii="Tahoma" w:hAnsi="Tahoma" w:cs="Tahoma"/>
                <w:noProof/>
              </w:rPr>
              <w:t>Student Advocacy Resource Center (SARC)</w:t>
            </w:r>
            <w:r>
              <w:rPr>
                <w:noProof/>
                <w:webHidden/>
              </w:rPr>
              <w:tab/>
            </w:r>
            <w:r>
              <w:rPr>
                <w:noProof/>
                <w:webHidden/>
              </w:rPr>
              <w:fldChar w:fldCharType="begin"/>
            </w:r>
            <w:r>
              <w:rPr>
                <w:noProof/>
                <w:webHidden/>
              </w:rPr>
              <w:instrText xml:space="preserve"> PAGEREF _Toc200715222 \h </w:instrText>
            </w:r>
            <w:r>
              <w:rPr>
                <w:noProof/>
                <w:webHidden/>
              </w:rPr>
            </w:r>
            <w:r>
              <w:rPr>
                <w:noProof/>
                <w:webHidden/>
              </w:rPr>
              <w:fldChar w:fldCharType="separate"/>
            </w:r>
            <w:r w:rsidR="00660435">
              <w:rPr>
                <w:noProof/>
                <w:webHidden/>
              </w:rPr>
              <w:t>28</w:t>
            </w:r>
            <w:r>
              <w:rPr>
                <w:noProof/>
                <w:webHidden/>
              </w:rPr>
              <w:fldChar w:fldCharType="end"/>
            </w:r>
          </w:hyperlink>
        </w:p>
        <w:p w14:paraId="71534447" w14:textId="7F487720" w:rsidR="000802BE" w:rsidRDefault="000802BE">
          <w:pPr>
            <w:pStyle w:val="TOC2"/>
            <w:rPr>
              <w:rFonts w:eastAsiaTheme="minorEastAsia" w:cstheme="minorBidi"/>
              <w:smallCaps w:val="0"/>
              <w:noProof/>
              <w:snapToGrid/>
              <w:sz w:val="22"/>
              <w:szCs w:val="22"/>
            </w:rPr>
          </w:pPr>
          <w:hyperlink w:anchor="_Toc200715223" w:history="1">
            <w:r w:rsidRPr="008073AC">
              <w:rPr>
                <w:rStyle w:val="Hyperlink"/>
                <w:rFonts w:ascii="Tahoma" w:hAnsi="Tahoma" w:cs="Tahoma"/>
                <w:bCs/>
                <w:noProof/>
              </w:rPr>
              <w:t>K.</w:t>
            </w:r>
            <w:r>
              <w:rPr>
                <w:rFonts w:eastAsiaTheme="minorEastAsia" w:cstheme="minorBidi"/>
                <w:smallCaps w:val="0"/>
                <w:noProof/>
                <w:snapToGrid/>
                <w:sz w:val="22"/>
                <w:szCs w:val="22"/>
              </w:rPr>
              <w:tab/>
            </w:r>
            <w:r w:rsidRPr="008073AC">
              <w:rPr>
                <w:rStyle w:val="Hyperlink"/>
                <w:rFonts w:ascii="Tahoma" w:hAnsi="Tahoma" w:cs="Tahoma"/>
                <w:bCs/>
                <w:noProof/>
              </w:rPr>
              <w:t>UMAT Clinic</w:t>
            </w:r>
            <w:r>
              <w:rPr>
                <w:noProof/>
                <w:webHidden/>
              </w:rPr>
              <w:tab/>
            </w:r>
            <w:r>
              <w:rPr>
                <w:noProof/>
                <w:webHidden/>
              </w:rPr>
              <w:fldChar w:fldCharType="begin"/>
            </w:r>
            <w:r>
              <w:rPr>
                <w:noProof/>
                <w:webHidden/>
              </w:rPr>
              <w:instrText xml:space="preserve"> PAGEREF _Toc200715223 \h </w:instrText>
            </w:r>
            <w:r>
              <w:rPr>
                <w:noProof/>
                <w:webHidden/>
              </w:rPr>
            </w:r>
            <w:r>
              <w:rPr>
                <w:noProof/>
                <w:webHidden/>
              </w:rPr>
              <w:fldChar w:fldCharType="separate"/>
            </w:r>
            <w:r w:rsidR="00660435">
              <w:rPr>
                <w:noProof/>
                <w:webHidden/>
              </w:rPr>
              <w:t>28</w:t>
            </w:r>
            <w:r>
              <w:rPr>
                <w:noProof/>
                <w:webHidden/>
              </w:rPr>
              <w:fldChar w:fldCharType="end"/>
            </w:r>
          </w:hyperlink>
        </w:p>
        <w:p w14:paraId="226F5E24" w14:textId="4F4BF054" w:rsidR="000802BE" w:rsidRDefault="000802BE">
          <w:pPr>
            <w:pStyle w:val="TOC2"/>
            <w:rPr>
              <w:rFonts w:eastAsiaTheme="minorEastAsia" w:cstheme="minorBidi"/>
              <w:smallCaps w:val="0"/>
              <w:noProof/>
              <w:snapToGrid/>
              <w:sz w:val="22"/>
              <w:szCs w:val="22"/>
            </w:rPr>
          </w:pPr>
          <w:hyperlink w:anchor="_Toc200715224" w:history="1">
            <w:r w:rsidRPr="008073AC">
              <w:rPr>
                <w:rStyle w:val="Hyperlink"/>
                <w:rFonts w:ascii="Tahoma" w:hAnsi="Tahoma" w:cs="Tahoma"/>
                <w:bCs/>
                <w:noProof/>
              </w:rPr>
              <w:t>L.</w:t>
            </w:r>
            <w:r>
              <w:rPr>
                <w:rFonts w:eastAsiaTheme="minorEastAsia" w:cstheme="minorBidi"/>
                <w:smallCaps w:val="0"/>
                <w:noProof/>
                <w:snapToGrid/>
                <w:sz w:val="22"/>
                <w:szCs w:val="22"/>
              </w:rPr>
              <w:tab/>
            </w:r>
            <w:r w:rsidRPr="008073AC">
              <w:rPr>
                <w:rStyle w:val="Hyperlink"/>
                <w:rFonts w:ascii="Tahoma" w:hAnsi="Tahoma" w:cs="Tahoma"/>
                <w:bCs/>
                <w:noProof/>
              </w:rPr>
              <w:t>Career/Employment Opportunities</w:t>
            </w:r>
            <w:r>
              <w:rPr>
                <w:noProof/>
                <w:webHidden/>
              </w:rPr>
              <w:tab/>
            </w:r>
            <w:r>
              <w:rPr>
                <w:noProof/>
                <w:webHidden/>
              </w:rPr>
              <w:fldChar w:fldCharType="begin"/>
            </w:r>
            <w:r>
              <w:rPr>
                <w:noProof/>
                <w:webHidden/>
              </w:rPr>
              <w:instrText xml:space="preserve"> PAGEREF _Toc200715224 \h </w:instrText>
            </w:r>
            <w:r>
              <w:rPr>
                <w:noProof/>
                <w:webHidden/>
              </w:rPr>
            </w:r>
            <w:r>
              <w:rPr>
                <w:noProof/>
                <w:webHidden/>
              </w:rPr>
              <w:fldChar w:fldCharType="separate"/>
            </w:r>
            <w:r w:rsidR="00660435">
              <w:rPr>
                <w:noProof/>
                <w:webHidden/>
              </w:rPr>
              <w:t>28</w:t>
            </w:r>
            <w:r>
              <w:rPr>
                <w:noProof/>
                <w:webHidden/>
              </w:rPr>
              <w:fldChar w:fldCharType="end"/>
            </w:r>
          </w:hyperlink>
        </w:p>
        <w:p w14:paraId="257B58C8" w14:textId="1DE9E7AC" w:rsidR="000802BE" w:rsidRDefault="000802BE">
          <w:pPr>
            <w:pStyle w:val="TOC1"/>
            <w:rPr>
              <w:rFonts w:asciiTheme="minorHAnsi" w:eastAsiaTheme="minorEastAsia" w:hAnsiTheme="minorHAnsi" w:cstheme="minorBidi"/>
              <w:caps w:val="0"/>
              <w:snapToGrid/>
              <w:color w:val="auto"/>
              <w:sz w:val="22"/>
              <w:szCs w:val="22"/>
            </w:rPr>
          </w:pPr>
          <w:hyperlink w:anchor="_Toc200715225" w:history="1">
            <w:r w:rsidRPr="008073AC">
              <w:rPr>
                <w:rStyle w:val="Hyperlink"/>
                <w:rFonts w:ascii="Tahoma" w:hAnsi="Tahoma" w:cs="Tahoma"/>
              </w:rPr>
              <w:t>IV.</w:t>
            </w:r>
            <w:r>
              <w:rPr>
                <w:rFonts w:asciiTheme="minorHAnsi" w:eastAsiaTheme="minorEastAsia" w:hAnsiTheme="minorHAnsi" w:cstheme="minorBidi"/>
                <w:caps w:val="0"/>
                <w:snapToGrid/>
                <w:color w:val="auto"/>
                <w:sz w:val="22"/>
                <w:szCs w:val="22"/>
              </w:rPr>
              <w:tab/>
            </w:r>
            <w:r w:rsidRPr="008073AC">
              <w:rPr>
                <w:rStyle w:val="Hyperlink"/>
                <w:rFonts w:ascii="Tahoma" w:hAnsi="Tahoma" w:cs="Tahoma"/>
              </w:rPr>
              <w:t>UM AT Information</w:t>
            </w:r>
            <w:r>
              <w:rPr>
                <w:webHidden/>
              </w:rPr>
              <w:tab/>
            </w:r>
            <w:r>
              <w:rPr>
                <w:webHidden/>
              </w:rPr>
              <w:fldChar w:fldCharType="begin"/>
            </w:r>
            <w:r>
              <w:rPr>
                <w:webHidden/>
              </w:rPr>
              <w:instrText xml:space="preserve"> PAGEREF _Toc200715225 \h </w:instrText>
            </w:r>
            <w:r>
              <w:rPr>
                <w:webHidden/>
              </w:rPr>
            </w:r>
            <w:r>
              <w:rPr>
                <w:webHidden/>
              </w:rPr>
              <w:fldChar w:fldCharType="separate"/>
            </w:r>
            <w:r w:rsidR="00660435">
              <w:rPr>
                <w:webHidden/>
              </w:rPr>
              <w:t>29</w:t>
            </w:r>
            <w:r>
              <w:rPr>
                <w:webHidden/>
              </w:rPr>
              <w:fldChar w:fldCharType="end"/>
            </w:r>
          </w:hyperlink>
        </w:p>
        <w:p w14:paraId="0809B1FF" w14:textId="341F19DC" w:rsidR="000802BE" w:rsidRDefault="000802BE">
          <w:pPr>
            <w:pStyle w:val="TOC2"/>
            <w:rPr>
              <w:rFonts w:eastAsiaTheme="minorEastAsia" w:cstheme="minorBidi"/>
              <w:smallCaps w:val="0"/>
              <w:noProof/>
              <w:snapToGrid/>
              <w:sz w:val="22"/>
              <w:szCs w:val="22"/>
            </w:rPr>
          </w:pPr>
          <w:hyperlink w:anchor="_Toc200715226" w:history="1">
            <w:r w:rsidRPr="008073AC">
              <w:rPr>
                <w:rStyle w:val="Hyperlink"/>
                <w:rFonts w:ascii="Tahoma" w:hAnsi="Tahoma" w:cs="Tahoma"/>
                <w:noProof/>
              </w:rPr>
              <w:t>A.</w:t>
            </w:r>
            <w:r>
              <w:rPr>
                <w:rFonts w:eastAsiaTheme="minorEastAsia" w:cstheme="minorBidi"/>
                <w:smallCaps w:val="0"/>
                <w:noProof/>
                <w:snapToGrid/>
                <w:sz w:val="22"/>
                <w:szCs w:val="22"/>
              </w:rPr>
              <w:tab/>
            </w:r>
            <w:r w:rsidRPr="008073AC">
              <w:rPr>
                <w:rStyle w:val="Hyperlink"/>
                <w:rFonts w:ascii="Tahoma" w:hAnsi="Tahoma" w:cs="Tahoma"/>
                <w:noProof/>
              </w:rPr>
              <w:t>UM ATP Student Specific Policies and Procedures</w:t>
            </w:r>
            <w:r>
              <w:rPr>
                <w:noProof/>
                <w:webHidden/>
              </w:rPr>
              <w:tab/>
            </w:r>
            <w:r>
              <w:rPr>
                <w:noProof/>
                <w:webHidden/>
              </w:rPr>
              <w:fldChar w:fldCharType="begin"/>
            </w:r>
            <w:r>
              <w:rPr>
                <w:noProof/>
                <w:webHidden/>
              </w:rPr>
              <w:instrText xml:space="preserve"> PAGEREF _Toc200715226 \h </w:instrText>
            </w:r>
            <w:r>
              <w:rPr>
                <w:noProof/>
                <w:webHidden/>
              </w:rPr>
            </w:r>
            <w:r>
              <w:rPr>
                <w:noProof/>
                <w:webHidden/>
              </w:rPr>
              <w:fldChar w:fldCharType="separate"/>
            </w:r>
            <w:r w:rsidR="00660435">
              <w:rPr>
                <w:noProof/>
                <w:webHidden/>
              </w:rPr>
              <w:t>29</w:t>
            </w:r>
            <w:r>
              <w:rPr>
                <w:noProof/>
                <w:webHidden/>
              </w:rPr>
              <w:fldChar w:fldCharType="end"/>
            </w:r>
          </w:hyperlink>
        </w:p>
        <w:p w14:paraId="76FE4618" w14:textId="4D08A2CD" w:rsidR="000802BE" w:rsidRDefault="000802BE">
          <w:pPr>
            <w:pStyle w:val="TOC2"/>
            <w:rPr>
              <w:rFonts w:eastAsiaTheme="minorEastAsia" w:cstheme="minorBidi"/>
              <w:smallCaps w:val="0"/>
              <w:noProof/>
              <w:snapToGrid/>
              <w:sz w:val="22"/>
              <w:szCs w:val="22"/>
            </w:rPr>
          </w:pPr>
          <w:hyperlink w:anchor="_Toc200715227" w:history="1">
            <w:r w:rsidRPr="008073AC">
              <w:rPr>
                <w:rStyle w:val="Hyperlink"/>
                <w:rFonts w:ascii="Tahoma" w:hAnsi="Tahoma" w:cs="Tahoma"/>
                <w:noProof/>
              </w:rPr>
              <w:t>B.</w:t>
            </w:r>
            <w:r>
              <w:rPr>
                <w:rFonts w:eastAsiaTheme="minorEastAsia" w:cstheme="minorBidi"/>
                <w:smallCaps w:val="0"/>
                <w:noProof/>
                <w:snapToGrid/>
                <w:sz w:val="22"/>
                <w:szCs w:val="22"/>
              </w:rPr>
              <w:tab/>
            </w:r>
            <w:r w:rsidRPr="008073AC">
              <w:rPr>
                <w:rStyle w:val="Hyperlink"/>
                <w:rFonts w:ascii="Tahoma" w:hAnsi="Tahoma" w:cs="Tahoma"/>
                <w:noProof/>
              </w:rPr>
              <w:t>Additional Cost</w:t>
            </w:r>
            <w:r>
              <w:rPr>
                <w:noProof/>
                <w:webHidden/>
              </w:rPr>
              <w:tab/>
            </w:r>
            <w:r>
              <w:rPr>
                <w:noProof/>
                <w:webHidden/>
              </w:rPr>
              <w:fldChar w:fldCharType="begin"/>
            </w:r>
            <w:r>
              <w:rPr>
                <w:noProof/>
                <w:webHidden/>
              </w:rPr>
              <w:instrText xml:space="preserve"> PAGEREF _Toc200715227 \h </w:instrText>
            </w:r>
            <w:r>
              <w:rPr>
                <w:noProof/>
                <w:webHidden/>
              </w:rPr>
            </w:r>
            <w:r>
              <w:rPr>
                <w:noProof/>
                <w:webHidden/>
              </w:rPr>
              <w:fldChar w:fldCharType="separate"/>
            </w:r>
            <w:r w:rsidR="00660435">
              <w:rPr>
                <w:noProof/>
                <w:webHidden/>
              </w:rPr>
              <w:t>30</w:t>
            </w:r>
            <w:r>
              <w:rPr>
                <w:noProof/>
                <w:webHidden/>
              </w:rPr>
              <w:fldChar w:fldCharType="end"/>
            </w:r>
          </w:hyperlink>
        </w:p>
        <w:p w14:paraId="13D40B58" w14:textId="2BA3A31B" w:rsidR="000802BE" w:rsidRDefault="000802BE">
          <w:pPr>
            <w:pStyle w:val="TOC2"/>
            <w:rPr>
              <w:rFonts w:eastAsiaTheme="minorEastAsia" w:cstheme="minorBidi"/>
              <w:smallCaps w:val="0"/>
              <w:noProof/>
              <w:snapToGrid/>
              <w:sz w:val="22"/>
              <w:szCs w:val="22"/>
            </w:rPr>
          </w:pPr>
          <w:hyperlink w:anchor="_Toc200715228" w:history="1">
            <w:r w:rsidRPr="008073AC">
              <w:rPr>
                <w:rStyle w:val="Hyperlink"/>
                <w:rFonts w:ascii="Tahoma" w:hAnsi="Tahoma" w:cs="Tahoma"/>
                <w:noProof/>
              </w:rPr>
              <w:t>C.</w:t>
            </w:r>
            <w:r>
              <w:rPr>
                <w:rFonts w:eastAsiaTheme="minorEastAsia" w:cstheme="minorBidi"/>
                <w:smallCaps w:val="0"/>
                <w:noProof/>
                <w:snapToGrid/>
                <w:sz w:val="22"/>
                <w:szCs w:val="22"/>
              </w:rPr>
              <w:tab/>
            </w:r>
            <w:r w:rsidRPr="008073AC">
              <w:rPr>
                <w:rStyle w:val="Hyperlink"/>
                <w:rFonts w:ascii="Tahoma" w:hAnsi="Tahoma" w:cs="Tahoma"/>
                <w:noProof/>
              </w:rPr>
              <w:t>AT Curricular Content Standards</w:t>
            </w:r>
            <w:r>
              <w:rPr>
                <w:noProof/>
                <w:webHidden/>
              </w:rPr>
              <w:tab/>
            </w:r>
            <w:r>
              <w:rPr>
                <w:noProof/>
                <w:webHidden/>
              </w:rPr>
              <w:fldChar w:fldCharType="begin"/>
            </w:r>
            <w:r>
              <w:rPr>
                <w:noProof/>
                <w:webHidden/>
              </w:rPr>
              <w:instrText xml:space="preserve"> PAGEREF _Toc200715228 \h </w:instrText>
            </w:r>
            <w:r>
              <w:rPr>
                <w:noProof/>
                <w:webHidden/>
              </w:rPr>
            </w:r>
            <w:r>
              <w:rPr>
                <w:noProof/>
                <w:webHidden/>
              </w:rPr>
              <w:fldChar w:fldCharType="separate"/>
            </w:r>
            <w:r w:rsidR="00660435">
              <w:rPr>
                <w:noProof/>
                <w:webHidden/>
              </w:rPr>
              <w:t>30</w:t>
            </w:r>
            <w:r>
              <w:rPr>
                <w:noProof/>
                <w:webHidden/>
              </w:rPr>
              <w:fldChar w:fldCharType="end"/>
            </w:r>
          </w:hyperlink>
        </w:p>
        <w:p w14:paraId="48C3F5ED" w14:textId="20165521" w:rsidR="000802BE" w:rsidRDefault="000802BE">
          <w:pPr>
            <w:pStyle w:val="TOC2"/>
            <w:rPr>
              <w:rFonts w:eastAsiaTheme="minorEastAsia" w:cstheme="minorBidi"/>
              <w:smallCaps w:val="0"/>
              <w:noProof/>
              <w:snapToGrid/>
              <w:sz w:val="22"/>
              <w:szCs w:val="22"/>
            </w:rPr>
          </w:pPr>
          <w:hyperlink w:anchor="_Toc200715229" w:history="1">
            <w:r w:rsidRPr="008073AC">
              <w:rPr>
                <w:rStyle w:val="Hyperlink"/>
                <w:rFonts w:ascii="Tahoma" w:hAnsi="Tahoma" w:cs="Tahoma"/>
                <w:bCs/>
                <w:noProof/>
              </w:rPr>
              <w:t>D.</w:t>
            </w:r>
            <w:r>
              <w:rPr>
                <w:rFonts w:eastAsiaTheme="minorEastAsia" w:cstheme="minorBidi"/>
                <w:smallCaps w:val="0"/>
                <w:noProof/>
                <w:snapToGrid/>
                <w:sz w:val="22"/>
                <w:szCs w:val="22"/>
              </w:rPr>
              <w:tab/>
            </w:r>
            <w:r w:rsidRPr="008073AC">
              <w:rPr>
                <w:rStyle w:val="Hyperlink"/>
                <w:rFonts w:ascii="Tahoma" w:hAnsi="Tahoma" w:cs="Tahoma"/>
                <w:bCs/>
                <w:noProof/>
              </w:rPr>
              <w:t>Professional Development</w:t>
            </w:r>
            <w:r>
              <w:rPr>
                <w:noProof/>
                <w:webHidden/>
              </w:rPr>
              <w:tab/>
            </w:r>
            <w:r>
              <w:rPr>
                <w:noProof/>
                <w:webHidden/>
              </w:rPr>
              <w:fldChar w:fldCharType="begin"/>
            </w:r>
            <w:r>
              <w:rPr>
                <w:noProof/>
                <w:webHidden/>
              </w:rPr>
              <w:instrText xml:space="preserve"> PAGEREF _Toc200715229 \h </w:instrText>
            </w:r>
            <w:r>
              <w:rPr>
                <w:noProof/>
                <w:webHidden/>
              </w:rPr>
            </w:r>
            <w:r>
              <w:rPr>
                <w:noProof/>
                <w:webHidden/>
              </w:rPr>
              <w:fldChar w:fldCharType="separate"/>
            </w:r>
            <w:r w:rsidR="00660435">
              <w:rPr>
                <w:noProof/>
                <w:webHidden/>
              </w:rPr>
              <w:t>31</w:t>
            </w:r>
            <w:r>
              <w:rPr>
                <w:noProof/>
                <w:webHidden/>
              </w:rPr>
              <w:fldChar w:fldCharType="end"/>
            </w:r>
          </w:hyperlink>
        </w:p>
        <w:p w14:paraId="20BE5F77" w14:textId="298E668D" w:rsidR="000802BE" w:rsidRDefault="000802BE">
          <w:pPr>
            <w:pStyle w:val="TOC2"/>
            <w:rPr>
              <w:rFonts w:eastAsiaTheme="minorEastAsia" w:cstheme="minorBidi"/>
              <w:smallCaps w:val="0"/>
              <w:noProof/>
              <w:snapToGrid/>
              <w:sz w:val="22"/>
              <w:szCs w:val="22"/>
            </w:rPr>
          </w:pPr>
          <w:hyperlink w:anchor="_Toc200715230" w:history="1">
            <w:r w:rsidRPr="008073AC">
              <w:rPr>
                <w:rStyle w:val="Hyperlink"/>
                <w:rFonts w:ascii="Tahoma" w:hAnsi="Tahoma" w:cs="Tahoma"/>
                <w:noProof/>
              </w:rPr>
              <w:t>E.</w:t>
            </w:r>
            <w:r>
              <w:rPr>
                <w:rFonts w:eastAsiaTheme="minorEastAsia" w:cstheme="minorBidi"/>
                <w:smallCaps w:val="0"/>
                <w:noProof/>
                <w:snapToGrid/>
                <w:sz w:val="22"/>
                <w:szCs w:val="22"/>
              </w:rPr>
              <w:tab/>
            </w:r>
            <w:r w:rsidRPr="008073AC">
              <w:rPr>
                <w:rStyle w:val="Hyperlink"/>
                <w:rFonts w:ascii="Tahoma" w:hAnsi="Tahoma" w:cs="Tahoma"/>
                <w:noProof/>
              </w:rPr>
              <w:t>Clinical Education</w:t>
            </w:r>
            <w:r>
              <w:rPr>
                <w:noProof/>
                <w:webHidden/>
              </w:rPr>
              <w:tab/>
            </w:r>
            <w:r>
              <w:rPr>
                <w:noProof/>
                <w:webHidden/>
              </w:rPr>
              <w:fldChar w:fldCharType="begin"/>
            </w:r>
            <w:r>
              <w:rPr>
                <w:noProof/>
                <w:webHidden/>
              </w:rPr>
              <w:instrText xml:space="preserve"> PAGEREF _Toc200715230 \h </w:instrText>
            </w:r>
            <w:r>
              <w:rPr>
                <w:noProof/>
                <w:webHidden/>
              </w:rPr>
            </w:r>
            <w:r>
              <w:rPr>
                <w:noProof/>
                <w:webHidden/>
              </w:rPr>
              <w:fldChar w:fldCharType="separate"/>
            </w:r>
            <w:r w:rsidR="00660435">
              <w:rPr>
                <w:noProof/>
                <w:webHidden/>
              </w:rPr>
              <w:t>31</w:t>
            </w:r>
            <w:r>
              <w:rPr>
                <w:noProof/>
                <w:webHidden/>
              </w:rPr>
              <w:fldChar w:fldCharType="end"/>
            </w:r>
          </w:hyperlink>
        </w:p>
        <w:p w14:paraId="42610DF4" w14:textId="58649A6E" w:rsidR="000802BE" w:rsidRDefault="000802BE">
          <w:pPr>
            <w:pStyle w:val="TOC2"/>
            <w:rPr>
              <w:rFonts w:eastAsiaTheme="minorEastAsia" w:cstheme="minorBidi"/>
              <w:smallCaps w:val="0"/>
              <w:noProof/>
              <w:snapToGrid/>
              <w:sz w:val="22"/>
              <w:szCs w:val="22"/>
            </w:rPr>
          </w:pPr>
          <w:hyperlink w:anchor="_Toc200715231" w:history="1">
            <w:r w:rsidRPr="008073AC">
              <w:rPr>
                <w:rStyle w:val="Hyperlink"/>
                <w:rFonts w:ascii="Tahoma" w:hAnsi="Tahoma" w:cs="Tahoma"/>
                <w:bCs/>
                <w:noProof/>
              </w:rPr>
              <w:t>F.</w:t>
            </w:r>
            <w:r>
              <w:rPr>
                <w:rFonts w:eastAsiaTheme="minorEastAsia" w:cstheme="minorBidi"/>
                <w:smallCaps w:val="0"/>
                <w:noProof/>
                <w:snapToGrid/>
                <w:sz w:val="22"/>
                <w:szCs w:val="22"/>
              </w:rPr>
              <w:tab/>
            </w:r>
            <w:r w:rsidRPr="008073AC">
              <w:rPr>
                <w:rStyle w:val="Hyperlink"/>
                <w:rFonts w:ascii="Tahoma" w:hAnsi="Tahoma" w:cs="Tahoma"/>
                <w:bCs/>
                <w:noProof/>
              </w:rPr>
              <w:t>Clinical Education Plan</w:t>
            </w:r>
            <w:r>
              <w:rPr>
                <w:noProof/>
                <w:webHidden/>
              </w:rPr>
              <w:tab/>
            </w:r>
            <w:r>
              <w:rPr>
                <w:noProof/>
                <w:webHidden/>
              </w:rPr>
              <w:fldChar w:fldCharType="begin"/>
            </w:r>
            <w:r>
              <w:rPr>
                <w:noProof/>
                <w:webHidden/>
              </w:rPr>
              <w:instrText xml:space="preserve"> PAGEREF _Toc200715231 \h </w:instrText>
            </w:r>
            <w:r>
              <w:rPr>
                <w:noProof/>
                <w:webHidden/>
              </w:rPr>
            </w:r>
            <w:r>
              <w:rPr>
                <w:noProof/>
                <w:webHidden/>
              </w:rPr>
              <w:fldChar w:fldCharType="separate"/>
            </w:r>
            <w:r w:rsidR="00660435">
              <w:rPr>
                <w:noProof/>
                <w:webHidden/>
              </w:rPr>
              <w:t>32</w:t>
            </w:r>
            <w:r>
              <w:rPr>
                <w:noProof/>
                <w:webHidden/>
              </w:rPr>
              <w:fldChar w:fldCharType="end"/>
            </w:r>
          </w:hyperlink>
        </w:p>
        <w:p w14:paraId="20612C8C" w14:textId="64ACD7C9" w:rsidR="000802BE" w:rsidRDefault="000802BE">
          <w:pPr>
            <w:pStyle w:val="TOC2"/>
            <w:rPr>
              <w:rFonts w:eastAsiaTheme="minorEastAsia" w:cstheme="minorBidi"/>
              <w:smallCaps w:val="0"/>
              <w:noProof/>
              <w:snapToGrid/>
              <w:sz w:val="22"/>
              <w:szCs w:val="22"/>
            </w:rPr>
          </w:pPr>
          <w:hyperlink w:anchor="_Toc200715232" w:history="1">
            <w:r w:rsidRPr="008073AC">
              <w:rPr>
                <w:rStyle w:val="Hyperlink"/>
                <w:rFonts w:ascii="Tahoma" w:hAnsi="Tahoma" w:cs="Tahoma"/>
                <w:bCs/>
                <w:noProof/>
              </w:rPr>
              <w:t>G.</w:t>
            </w:r>
            <w:r>
              <w:rPr>
                <w:rFonts w:eastAsiaTheme="minorEastAsia" w:cstheme="minorBidi"/>
                <w:smallCaps w:val="0"/>
                <w:noProof/>
                <w:snapToGrid/>
                <w:sz w:val="22"/>
                <w:szCs w:val="22"/>
              </w:rPr>
              <w:tab/>
            </w:r>
            <w:r w:rsidRPr="008073AC">
              <w:rPr>
                <w:rStyle w:val="Hyperlink"/>
                <w:rFonts w:ascii="Tahoma" w:hAnsi="Tahoma" w:cs="Tahoma"/>
                <w:bCs/>
                <w:noProof/>
              </w:rPr>
              <w:t>Clinical Experience Expectations</w:t>
            </w:r>
            <w:r>
              <w:rPr>
                <w:noProof/>
                <w:webHidden/>
              </w:rPr>
              <w:tab/>
            </w:r>
            <w:r>
              <w:rPr>
                <w:noProof/>
                <w:webHidden/>
              </w:rPr>
              <w:fldChar w:fldCharType="begin"/>
            </w:r>
            <w:r>
              <w:rPr>
                <w:noProof/>
                <w:webHidden/>
              </w:rPr>
              <w:instrText xml:space="preserve"> PAGEREF _Toc200715232 \h </w:instrText>
            </w:r>
            <w:r>
              <w:rPr>
                <w:noProof/>
                <w:webHidden/>
              </w:rPr>
            </w:r>
            <w:r>
              <w:rPr>
                <w:noProof/>
                <w:webHidden/>
              </w:rPr>
              <w:fldChar w:fldCharType="separate"/>
            </w:r>
            <w:r w:rsidR="00660435">
              <w:rPr>
                <w:noProof/>
                <w:webHidden/>
              </w:rPr>
              <w:t>33</w:t>
            </w:r>
            <w:r>
              <w:rPr>
                <w:noProof/>
                <w:webHidden/>
              </w:rPr>
              <w:fldChar w:fldCharType="end"/>
            </w:r>
          </w:hyperlink>
        </w:p>
        <w:p w14:paraId="4AF6C7B5" w14:textId="6D81E8A1" w:rsidR="000802BE" w:rsidRDefault="000802BE">
          <w:pPr>
            <w:pStyle w:val="TOC2"/>
            <w:rPr>
              <w:rFonts w:eastAsiaTheme="minorEastAsia" w:cstheme="minorBidi"/>
              <w:smallCaps w:val="0"/>
              <w:noProof/>
              <w:snapToGrid/>
              <w:sz w:val="22"/>
              <w:szCs w:val="22"/>
            </w:rPr>
          </w:pPr>
          <w:hyperlink w:anchor="_Toc200715233" w:history="1">
            <w:r w:rsidRPr="008073AC">
              <w:rPr>
                <w:rStyle w:val="Hyperlink"/>
                <w:rFonts w:ascii="Tahoma" w:hAnsi="Tahoma" w:cs="Tahoma"/>
                <w:bCs/>
                <w:noProof/>
              </w:rPr>
              <w:t>H.</w:t>
            </w:r>
            <w:r>
              <w:rPr>
                <w:rFonts w:eastAsiaTheme="minorEastAsia" w:cstheme="minorBidi"/>
                <w:smallCaps w:val="0"/>
                <w:noProof/>
                <w:snapToGrid/>
                <w:sz w:val="22"/>
                <w:szCs w:val="22"/>
              </w:rPr>
              <w:tab/>
            </w:r>
            <w:r w:rsidRPr="008073AC">
              <w:rPr>
                <w:rStyle w:val="Hyperlink"/>
                <w:rFonts w:ascii="Tahoma" w:hAnsi="Tahoma" w:cs="Tahoma"/>
                <w:bCs/>
                <w:noProof/>
              </w:rPr>
              <w:t>Clinical Experiences Outside of Missoula</w:t>
            </w:r>
            <w:r>
              <w:rPr>
                <w:noProof/>
                <w:webHidden/>
              </w:rPr>
              <w:tab/>
            </w:r>
            <w:r>
              <w:rPr>
                <w:noProof/>
                <w:webHidden/>
              </w:rPr>
              <w:fldChar w:fldCharType="begin"/>
            </w:r>
            <w:r>
              <w:rPr>
                <w:noProof/>
                <w:webHidden/>
              </w:rPr>
              <w:instrText xml:space="preserve"> PAGEREF _Toc200715233 \h </w:instrText>
            </w:r>
            <w:r>
              <w:rPr>
                <w:noProof/>
                <w:webHidden/>
              </w:rPr>
            </w:r>
            <w:r>
              <w:rPr>
                <w:noProof/>
                <w:webHidden/>
              </w:rPr>
              <w:fldChar w:fldCharType="separate"/>
            </w:r>
            <w:r w:rsidR="00660435">
              <w:rPr>
                <w:noProof/>
                <w:webHidden/>
              </w:rPr>
              <w:t>34</w:t>
            </w:r>
            <w:r>
              <w:rPr>
                <w:noProof/>
                <w:webHidden/>
              </w:rPr>
              <w:fldChar w:fldCharType="end"/>
            </w:r>
          </w:hyperlink>
        </w:p>
        <w:p w14:paraId="78584437" w14:textId="747D4DB3" w:rsidR="000802BE" w:rsidRDefault="000802BE">
          <w:pPr>
            <w:pStyle w:val="TOC2"/>
            <w:rPr>
              <w:rFonts w:eastAsiaTheme="minorEastAsia" w:cstheme="minorBidi"/>
              <w:smallCaps w:val="0"/>
              <w:noProof/>
              <w:snapToGrid/>
              <w:sz w:val="22"/>
              <w:szCs w:val="22"/>
            </w:rPr>
          </w:pPr>
          <w:hyperlink w:anchor="_Toc200715234" w:history="1">
            <w:r w:rsidRPr="004B4147">
              <w:rPr>
                <w:rStyle w:val="Hyperlink"/>
                <w:rFonts w:ascii="Tahoma" w:hAnsi="Tahoma" w:cs="Tahoma"/>
                <w:bCs/>
                <w:noProof/>
              </w:rPr>
              <w:t>I.</w:t>
            </w:r>
            <w:r w:rsidRPr="004B4147">
              <w:rPr>
                <w:rFonts w:eastAsiaTheme="minorEastAsia" w:cstheme="minorBidi"/>
                <w:smallCaps w:val="0"/>
                <w:noProof/>
                <w:snapToGrid/>
                <w:sz w:val="22"/>
                <w:szCs w:val="22"/>
              </w:rPr>
              <w:tab/>
            </w:r>
            <w:r w:rsidRPr="004B4147">
              <w:rPr>
                <w:rStyle w:val="Hyperlink"/>
                <w:rFonts w:ascii="Tahoma" w:hAnsi="Tahoma" w:cs="Tahoma"/>
                <w:bCs/>
                <w:noProof/>
              </w:rPr>
              <w:t>Non-orthopedic/Non-sport Clinical Experiences</w:t>
            </w:r>
            <w:r w:rsidRPr="004B4147">
              <w:rPr>
                <w:noProof/>
                <w:webHidden/>
              </w:rPr>
              <w:tab/>
            </w:r>
            <w:r w:rsidRPr="004B4147">
              <w:rPr>
                <w:noProof/>
                <w:webHidden/>
              </w:rPr>
              <w:fldChar w:fldCharType="begin"/>
            </w:r>
            <w:r w:rsidRPr="004B4147">
              <w:rPr>
                <w:noProof/>
                <w:webHidden/>
              </w:rPr>
              <w:instrText xml:space="preserve"> PAGEREF _Toc200715234 \h </w:instrText>
            </w:r>
            <w:r w:rsidRPr="004B4147">
              <w:rPr>
                <w:noProof/>
                <w:webHidden/>
              </w:rPr>
            </w:r>
            <w:r w:rsidRPr="004B4147">
              <w:rPr>
                <w:noProof/>
                <w:webHidden/>
              </w:rPr>
              <w:fldChar w:fldCharType="separate"/>
            </w:r>
            <w:r w:rsidR="00660435">
              <w:rPr>
                <w:noProof/>
                <w:webHidden/>
              </w:rPr>
              <w:t>34</w:t>
            </w:r>
            <w:r w:rsidRPr="004B4147">
              <w:rPr>
                <w:noProof/>
                <w:webHidden/>
              </w:rPr>
              <w:fldChar w:fldCharType="end"/>
            </w:r>
          </w:hyperlink>
        </w:p>
        <w:p w14:paraId="6D3DED89" w14:textId="4AFA7DB3" w:rsidR="000802BE" w:rsidRDefault="000802BE">
          <w:pPr>
            <w:pStyle w:val="TOC2"/>
            <w:rPr>
              <w:rFonts w:eastAsiaTheme="minorEastAsia" w:cstheme="minorBidi"/>
              <w:smallCaps w:val="0"/>
              <w:noProof/>
              <w:snapToGrid/>
              <w:sz w:val="22"/>
              <w:szCs w:val="22"/>
            </w:rPr>
          </w:pPr>
          <w:hyperlink w:anchor="_Toc200715235" w:history="1">
            <w:r w:rsidRPr="008073AC">
              <w:rPr>
                <w:rStyle w:val="Hyperlink"/>
                <w:rFonts w:ascii="Tahoma" w:hAnsi="Tahoma" w:cs="Tahoma"/>
                <w:bCs/>
                <w:noProof/>
              </w:rPr>
              <w:t>J.</w:t>
            </w:r>
            <w:r>
              <w:rPr>
                <w:rFonts w:eastAsiaTheme="minorEastAsia" w:cstheme="minorBidi"/>
                <w:smallCaps w:val="0"/>
                <w:noProof/>
                <w:snapToGrid/>
                <w:sz w:val="22"/>
                <w:szCs w:val="22"/>
              </w:rPr>
              <w:tab/>
            </w:r>
            <w:r w:rsidRPr="008073AC">
              <w:rPr>
                <w:rStyle w:val="Hyperlink"/>
                <w:rFonts w:ascii="Tahoma" w:hAnsi="Tahoma" w:cs="Tahoma"/>
                <w:bCs/>
                <w:noProof/>
              </w:rPr>
              <w:t>Clinical Education Objectives</w:t>
            </w:r>
            <w:r>
              <w:rPr>
                <w:noProof/>
                <w:webHidden/>
              </w:rPr>
              <w:tab/>
            </w:r>
            <w:r>
              <w:rPr>
                <w:noProof/>
                <w:webHidden/>
              </w:rPr>
              <w:fldChar w:fldCharType="begin"/>
            </w:r>
            <w:r>
              <w:rPr>
                <w:noProof/>
                <w:webHidden/>
              </w:rPr>
              <w:instrText xml:space="preserve"> PAGEREF _Toc200715235 \h </w:instrText>
            </w:r>
            <w:r>
              <w:rPr>
                <w:noProof/>
                <w:webHidden/>
              </w:rPr>
            </w:r>
            <w:r>
              <w:rPr>
                <w:noProof/>
                <w:webHidden/>
              </w:rPr>
              <w:fldChar w:fldCharType="separate"/>
            </w:r>
            <w:r w:rsidR="00660435">
              <w:rPr>
                <w:noProof/>
                <w:webHidden/>
              </w:rPr>
              <w:t>34</w:t>
            </w:r>
            <w:r>
              <w:rPr>
                <w:noProof/>
                <w:webHidden/>
              </w:rPr>
              <w:fldChar w:fldCharType="end"/>
            </w:r>
          </w:hyperlink>
        </w:p>
        <w:p w14:paraId="7BCE8ED6" w14:textId="6A17EE35" w:rsidR="000802BE" w:rsidRDefault="000802BE">
          <w:pPr>
            <w:pStyle w:val="TOC2"/>
            <w:rPr>
              <w:rFonts w:eastAsiaTheme="minorEastAsia" w:cstheme="minorBidi"/>
              <w:smallCaps w:val="0"/>
              <w:noProof/>
              <w:snapToGrid/>
              <w:sz w:val="22"/>
              <w:szCs w:val="22"/>
            </w:rPr>
          </w:pPr>
          <w:hyperlink w:anchor="_Toc200715236" w:history="1">
            <w:r w:rsidRPr="008073AC">
              <w:rPr>
                <w:rStyle w:val="Hyperlink"/>
                <w:rFonts w:ascii="Tahoma" w:hAnsi="Tahoma" w:cs="Tahoma"/>
                <w:bCs/>
                <w:noProof/>
              </w:rPr>
              <w:t>K.</w:t>
            </w:r>
            <w:r>
              <w:rPr>
                <w:rFonts w:eastAsiaTheme="minorEastAsia" w:cstheme="minorBidi"/>
                <w:smallCaps w:val="0"/>
                <w:noProof/>
                <w:snapToGrid/>
                <w:sz w:val="22"/>
                <w:szCs w:val="22"/>
              </w:rPr>
              <w:tab/>
            </w:r>
            <w:r w:rsidRPr="008073AC">
              <w:rPr>
                <w:rStyle w:val="Hyperlink"/>
                <w:rFonts w:ascii="Tahoma" w:hAnsi="Tahoma" w:cs="Tahoma"/>
                <w:bCs/>
                <w:noProof/>
              </w:rPr>
              <w:t>Clinical Education Time Commitment and Expectations</w:t>
            </w:r>
            <w:r>
              <w:rPr>
                <w:noProof/>
                <w:webHidden/>
              </w:rPr>
              <w:tab/>
            </w:r>
            <w:r>
              <w:rPr>
                <w:noProof/>
                <w:webHidden/>
              </w:rPr>
              <w:fldChar w:fldCharType="begin"/>
            </w:r>
            <w:r>
              <w:rPr>
                <w:noProof/>
                <w:webHidden/>
              </w:rPr>
              <w:instrText xml:space="preserve"> PAGEREF _Toc200715236 \h </w:instrText>
            </w:r>
            <w:r>
              <w:rPr>
                <w:noProof/>
                <w:webHidden/>
              </w:rPr>
            </w:r>
            <w:r>
              <w:rPr>
                <w:noProof/>
                <w:webHidden/>
              </w:rPr>
              <w:fldChar w:fldCharType="separate"/>
            </w:r>
            <w:r w:rsidR="00660435">
              <w:rPr>
                <w:noProof/>
                <w:webHidden/>
              </w:rPr>
              <w:t>38</w:t>
            </w:r>
            <w:r>
              <w:rPr>
                <w:noProof/>
                <w:webHidden/>
              </w:rPr>
              <w:fldChar w:fldCharType="end"/>
            </w:r>
          </w:hyperlink>
        </w:p>
        <w:p w14:paraId="3E4AA180" w14:textId="1702A50D" w:rsidR="000802BE" w:rsidRDefault="000802BE">
          <w:pPr>
            <w:pStyle w:val="TOC2"/>
            <w:rPr>
              <w:rFonts w:eastAsiaTheme="minorEastAsia" w:cstheme="minorBidi"/>
              <w:smallCaps w:val="0"/>
              <w:noProof/>
              <w:snapToGrid/>
              <w:sz w:val="22"/>
              <w:szCs w:val="22"/>
            </w:rPr>
          </w:pPr>
          <w:hyperlink w:anchor="_Toc200715237" w:history="1">
            <w:r w:rsidRPr="008073AC">
              <w:rPr>
                <w:rStyle w:val="Hyperlink"/>
                <w:rFonts w:ascii="Tahoma" w:hAnsi="Tahoma" w:cs="Tahoma"/>
                <w:bCs/>
                <w:noProof/>
              </w:rPr>
              <w:t>L.</w:t>
            </w:r>
            <w:r>
              <w:rPr>
                <w:rFonts w:eastAsiaTheme="minorEastAsia" w:cstheme="minorBidi"/>
                <w:smallCaps w:val="0"/>
                <w:noProof/>
                <w:snapToGrid/>
                <w:sz w:val="22"/>
                <w:szCs w:val="22"/>
              </w:rPr>
              <w:tab/>
            </w:r>
            <w:r w:rsidRPr="008073AC">
              <w:rPr>
                <w:rStyle w:val="Hyperlink"/>
                <w:rFonts w:ascii="Tahoma" w:hAnsi="Tahoma" w:cs="Tahoma"/>
                <w:bCs/>
                <w:noProof/>
              </w:rPr>
              <w:t>Clinical Experience Time Logs</w:t>
            </w:r>
            <w:r>
              <w:rPr>
                <w:noProof/>
                <w:webHidden/>
              </w:rPr>
              <w:tab/>
            </w:r>
            <w:r>
              <w:rPr>
                <w:noProof/>
                <w:webHidden/>
              </w:rPr>
              <w:fldChar w:fldCharType="begin"/>
            </w:r>
            <w:r>
              <w:rPr>
                <w:noProof/>
                <w:webHidden/>
              </w:rPr>
              <w:instrText xml:space="preserve"> PAGEREF _Toc200715237 \h </w:instrText>
            </w:r>
            <w:r>
              <w:rPr>
                <w:noProof/>
                <w:webHidden/>
              </w:rPr>
            </w:r>
            <w:r>
              <w:rPr>
                <w:noProof/>
                <w:webHidden/>
              </w:rPr>
              <w:fldChar w:fldCharType="separate"/>
            </w:r>
            <w:r w:rsidR="00660435">
              <w:rPr>
                <w:noProof/>
                <w:webHidden/>
              </w:rPr>
              <w:t>39</w:t>
            </w:r>
            <w:r>
              <w:rPr>
                <w:noProof/>
                <w:webHidden/>
              </w:rPr>
              <w:fldChar w:fldCharType="end"/>
            </w:r>
          </w:hyperlink>
        </w:p>
        <w:p w14:paraId="50228BC8" w14:textId="3B3FF917" w:rsidR="000802BE" w:rsidRDefault="000802BE">
          <w:pPr>
            <w:pStyle w:val="TOC2"/>
            <w:rPr>
              <w:rFonts w:eastAsiaTheme="minorEastAsia" w:cstheme="minorBidi"/>
              <w:smallCaps w:val="0"/>
              <w:noProof/>
              <w:snapToGrid/>
              <w:sz w:val="22"/>
              <w:szCs w:val="22"/>
            </w:rPr>
          </w:pPr>
          <w:hyperlink w:anchor="_Toc200715238" w:history="1">
            <w:r w:rsidRPr="008073AC">
              <w:rPr>
                <w:rStyle w:val="Hyperlink"/>
                <w:rFonts w:ascii="Tahoma" w:hAnsi="Tahoma" w:cs="Tahoma"/>
                <w:bCs/>
                <w:noProof/>
              </w:rPr>
              <w:t>M.</w:t>
            </w:r>
            <w:r>
              <w:rPr>
                <w:rFonts w:eastAsiaTheme="minorEastAsia" w:cstheme="minorBidi"/>
                <w:smallCaps w:val="0"/>
                <w:noProof/>
                <w:snapToGrid/>
                <w:sz w:val="22"/>
                <w:szCs w:val="22"/>
              </w:rPr>
              <w:tab/>
            </w:r>
            <w:r w:rsidRPr="008073AC">
              <w:rPr>
                <w:rStyle w:val="Hyperlink"/>
                <w:rFonts w:ascii="Tahoma" w:hAnsi="Tahoma" w:cs="Tahoma"/>
                <w:bCs/>
                <w:noProof/>
              </w:rPr>
              <w:t>Immersive Clinical Experience Guidelines</w:t>
            </w:r>
            <w:r>
              <w:rPr>
                <w:noProof/>
                <w:webHidden/>
              </w:rPr>
              <w:tab/>
            </w:r>
            <w:r>
              <w:rPr>
                <w:noProof/>
                <w:webHidden/>
              </w:rPr>
              <w:fldChar w:fldCharType="begin"/>
            </w:r>
            <w:r>
              <w:rPr>
                <w:noProof/>
                <w:webHidden/>
              </w:rPr>
              <w:instrText xml:space="preserve"> PAGEREF _Toc200715238 \h </w:instrText>
            </w:r>
            <w:r>
              <w:rPr>
                <w:noProof/>
                <w:webHidden/>
              </w:rPr>
            </w:r>
            <w:r>
              <w:rPr>
                <w:noProof/>
                <w:webHidden/>
              </w:rPr>
              <w:fldChar w:fldCharType="separate"/>
            </w:r>
            <w:r w:rsidR="00660435">
              <w:rPr>
                <w:noProof/>
                <w:webHidden/>
              </w:rPr>
              <w:t>40</w:t>
            </w:r>
            <w:r>
              <w:rPr>
                <w:noProof/>
                <w:webHidden/>
              </w:rPr>
              <w:fldChar w:fldCharType="end"/>
            </w:r>
          </w:hyperlink>
        </w:p>
        <w:p w14:paraId="58596127" w14:textId="5FB3EB3A" w:rsidR="000802BE" w:rsidRDefault="000802BE">
          <w:pPr>
            <w:pStyle w:val="TOC2"/>
            <w:rPr>
              <w:rFonts w:eastAsiaTheme="minorEastAsia" w:cstheme="minorBidi"/>
              <w:smallCaps w:val="0"/>
              <w:noProof/>
              <w:snapToGrid/>
              <w:sz w:val="22"/>
              <w:szCs w:val="22"/>
            </w:rPr>
          </w:pPr>
          <w:hyperlink w:anchor="_Toc200715239" w:history="1">
            <w:r w:rsidRPr="008073AC">
              <w:rPr>
                <w:rStyle w:val="Hyperlink"/>
                <w:rFonts w:ascii="Tahoma" w:hAnsi="Tahoma" w:cs="Tahoma"/>
                <w:bCs/>
                <w:noProof/>
              </w:rPr>
              <w:t>N.</w:t>
            </w:r>
            <w:r>
              <w:rPr>
                <w:rFonts w:eastAsiaTheme="minorEastAsia" w:cstheme="minorBidi"/>
                <w:smallCaps w:val="0"/>
                <w:noProof/>
                <w:snapToGrid/>
                <w:sz w:val="22"/>
                <w:szCs w:val="22"/>
              </w:rPr>
              <w:tab/>
            </w:r>
            <w:r w:rsidRPr="008073AC">
              <w:rPr>
                <w:rStyle w:val="Hyperlink"/>
                <w:rFonts w:ascii="Tahoma" w:hAnsi="Tahoma" w:cs="Tahoma"/>
                <w:bCs/>
                <w:noProof/>
              </w:rPr>
              <w:t>Guidelines for Placement in Distance Clinical Experiences</w:t>
            </w:r>
            <w:r>
              <w:rPr>
                <w:noProof/>
                <w:webHidden/>
              </w:rPr>
              <w:tab/>
            </w:r>
            <w:r>
              <w:rPr>
                <w:noProof/>
                <w:webHidden/>
              </w:rPr>
              <w:fldChar w:fldCharType="begin"/>
            </w:r>
            <w:r>
              <w:rPr>
                <w:noProof/>
                <w:webHidden/>
              </w:rPr>
              <w:instrText xml:space="preserve"> PAGEREF _Toc200715239 \h </w:instrText>
            </w:r>
            <w:r>
              <w:rPr>
                <w:noProof/>
                <w:webHidden/>
              </w:rPr>
            </w:r>
            <w:r>
              <w:rPr>
                <w:noProof/>
                <w:webHidden/>
              </w:rPr>
              <w:fldChar w:fldCharType="separate"/>
            </w:r>
            <w:r w:rsidR="00660435">
              <w:rPr>
                <w:noProof/>
                <w:webHidden/>
              </w:rPr>
              <w:t>40</w:t>
            </w:r>
            <w:r>
              <w:rPr>
                <w:noProof/>
                <w:webHidden/>
              </w:rPr>
              <w:fldChar w:fldCharType="end"/>
            </w:r>
          </w:hyperlink>
        </w:p>
        <w:p w14:paraId="77F10BC7" w14:textId="739771EC" w:rsidR="000802BE" w:rsidRDefault="000802BE">
          <w:pPr>
            <w:pStyle w:val="TOC2"/>
            <w:rPr>
              <w:rFonts w:eastAsiaTheme="minorEastAsia" w:cstheme="minorBidi"/>
              <w:smallCaps w:val="0"/>
              <w:noProof/>
              <w:snapToGrid/>
              <w:sz w:val="22"/>
              <w:szCs w:val="22"/>
            </w:rPr>
          </w:pPr>
          <w:hyperlink w:anchor="_Toc200715240" w:history="1">
            <w:r w:rsidRPr="008073AC">
              <w:rPr>
                <w:rStyle w:val="Hyperlink"/>
                <w:rFonts w:ascii="Tahoma" w:hAnsi="Tahoma" w:cs="Tahoma"/>
                <w:bCs/>
                <w:noProof/>
              </w:rPr>
              <w:t>O.</w:t>
            </w:r>
            <w:r>
              <w:rPr>
                <w:rFonts w:eastAsiaTheme="minorEastAsia" w:cstheme="minorBidi"/>
                <w:smallCaps w:val="0"/>
                <w:noProof/>
                <w:snapToGrid/>
                <w:sz w:val="22"/>
                <w:szCs w:val="22"/>
              </w:rPr>
              <w:tab/>
            </w:r>
            <w:r w:rsidRPr="008073AC">
              <w:rPr>
                <w:rStyle w:val="Hyperlink"/>
                <w:rFonts w:ascii="Tahoma" w:hAnsi="Tahoma" w:cs="Tahoma"/>
                <w:bCs/>
                <w:noProof/>
              </w:rPr>
              <w:t>Personal Appearance</w:t>
            </w:r>
            <w:r>
              <w:rPr>
                <w:noProof/>
                <w:webHidden/>
              </w:rPr>
              <w:tab/>
            </w:r>
            <w:r>
              <w:rPr>
                <w:noProof/>
                <w:webHidden/>
              </w:rPr>
              <w:fldChar w:fldCharType="begin"/>
            </w:r>
            <w:r>
              <w:rPr>
                <w:noProof/>
                <w:webHidden/>
              </w:rPr>
              <w:instrText xml:space="preserve"> PAGEREF _Toc200715240 \h </w:instrText>
            </w:r>
            <w:r>
              <w:rPr>
                <w:noProof/>
                <w:webHidden/>
              </w:rPr>
            </w:r>
            <w:r>
              <w:rPr>
                <w:noProof/>
                <w:webHidden/>
              </w:rPr>
              <w:fldChar w:fldCharType="separate"/>
            </w:r>
            <w:r w:rsidR="00660435">
              <w:rPr>
                <w:noProof/>
                <w:webHidden/>
              </w:rPr>
              <w:t>41</w:t>
            </w:r>
            <w:r>
              <w:rPr>
                <w:noProof/>
                <w:webHidden/>
              </w:rPr>
              <w:fldChar w:fldCharType="end"/>
            </w:r>
          </w:hyperlink>
        </w:p>
        <w:p w14:paraId="755DBFBC" w14:textId="0A131D49" w:rsidR="000802BE" w:rsidRDefault="000802BE">
          <w:pPr>
            <w:pStyle w:val="TOC2"/>
            <w:rPr>
              <w:rFonts w:eastAsiaTheme="minorEastAsia" w:cstheme="minorBidi"/>
              <w:smallCaps w:val="0"/>
              <w:noProof/>
              <w:snapToGrid/>
              <w:sz w:val="22"/>
              <w:szCs w:val="22"/>
            </w:rPr>
          </w:pPr>
          <w:hyperlink w:anchor="_Toc200715241" w:history="1">
            <w:r w:rsidRPr="008073AC">
              <w:rPr>
                <w:rStyle w:val="Hyperlink"/>
                <w:rFonts w:ascii="Tahoma" w:hAnsi="Tahoma" w:cs="Tahoma"/>
                <w:noProof/>
              </w:rPr>
              <w:t>P.</w:t>
            </w:r>
            <w:r>
              <w:rPr>
                <w:rFonts w:eastAsiaTheme="minorEastAsia" w:cstheme="minorBidi"/>
                <w:smallCaps w:val="0"/>
                <w:noProof/>
                <w:snapToGrid/>
                <w:sz w:val="22"/>
                <w:szCs w:val="22"/>
              </w:rPr>
              <w:tab/>
            </w:r>
            <w:r w:rsidRPr="008073AC">
              <w:rPr>
                <w:rStyle w:val="Hyperlink"/>
                <w:rFonts w:ascii="Tahoma" w:hAnsi="Tahoma" w:cs="Tahoma"/>
                <w:noProof/>
              </w:rPr>
              <w:t>Emergency Action Plans for Clinical Sites</w:t>
            </w:r>
            <w:r>
              <w:rPr>
                <w:noProof/>
                <w:webHidden/>
              </w:rPr>
              <w:tab/>
            </w:r>
            <w:r>
              <w:rPr>
                <w:noProof/>
                <w:webHidden/>
              </w:rPr>
              <w:fldChar w:fldCharType="begin"/>
            </w:r>
            <w:r>
              <w:rPr>
                <w:noProof/>
                <w:webHidden/>
              </w:rPr>
              <w:instrText xml:space="preserve"> PAGEREF _Toc200715241 \h </w:instrText>
            </w:r>
            <w:r>
              <w:rPr>
                <w:noProof/>
                <w:webHidden/>
              </w:rPr>
            </w:r>
            <w:r>
              <w:rPr>
                <w:noProof/>
                <w:webHidden/>
              </w:rPr>
              <w:fldChar w:fldCharType="separate"/>
            </w:r>
            <w:r w:rsidR="00660435">
              <w:rPr>
                <w:noProof/>
                <w:webHidden/>
              </w:rPr>
              <w:t>41</w:t>
            </w:r>
            <w:r>
              <w:rPr>
                <w:noProof/>
                <w:webHidden/>
              </w:rPr>
              <w:fldChar w:fldCharType="end"/>
            </w:r>
          </w:hyperlink>
        </w:p>
        <w:p w14:paraId="2891859C" w14:textId="1BB9B795" w:rsidR="000802BE" w:rsidRDefault="000802BE">
          <w:pPr>
            <w:pStyle w:val="TOC2"/>
            <w:rPr>
              <w:rFonts w:eastAsiaTheme="minorEastAsia" w:cstheme="minorBidi"/>
              <w:smallCaps w:val="0"/>
              <w:noProof/>
              <w:snapToGrid/>
              <w:sz w:val="22"/>
              <w:szCs w:val="22"/>
            </w:rPr>
          </w:pPr>
          <w:hyperlink w:anchor="_Toc200715242" w:history="1">
            <w:r w:rsidRPr="008073AC">
              <w:rPr>
                <w:rStyle w:val="Hyperlink"/>
                <w:rFonts w:ascii="Tahoma" w:hAnsi="Tahoma" w:cs="Tahoma"/>
                <w:noProof/>
              </w:rPr>
              <w:t>Q.</w:t>
            </w:r>
            <w:r>
              <w:rPr>
                <w:rFonts w:eastAsiaTheme="minorEastAsia" w:cstheme="minorBidi"/>
                <w:smallCaps w:val="0"/>
                <w:noProof/>
                <w:snapToGrid/>
                <w:sz w:val="22"/>
                <w:szCs w:val="22"/>
              </w:rPr>
              <w:tab/>
            </w:r>
            <w:r w:rsidRPr="008073AC">
              <w:rPr>
                <w:rStyle w:val="Hyperlink"/>
                <w:rFonts w:ascii="Tahoma" w:hAnsi="Tahoma" w:cs="Tahoma"/>
                <w:noProof/>
              </w:rPr>
              <w:t>Communicable Disease Policy and Bloodborne Pathogen Policies and Procedures</w:t>
            </w:r>
            <w:r>
              <w:rPr>
                <w:noProof/>
                <w:webHidden/>
              </w:rPr>
              <w:tab/>
            </w:r>
            <w:r>
              <w:rPr>
                <w:noProof/>
                <w:webHidden/>
              </w:rPr>
              <w:fldChar w:fldCharType="begin"/>
            </w:r>
            <w:r>
              <w:rPr>
                <w:noProof/>
                <w:webHidden/>
              </w:rPr>
              <w:instrText xml:space="preserve"> PAGEREF _Toc200715242 \h </w:instrText>
            </w:r>
            <w:r>
              <w:rPr>
                <w:noProof/>
                <w:webHidden/>
              </w:rPr>
            </w:r>
            <w:r>
              <w:rPr>
                <w:noProof/>
                <w:webHidden/>
              </w:rPr>
              <w:fldChar w:fldCharType="separate"/>
            </w:r>
            <w:r w:rsidR="00660435">
              <w:rPr>
                <w:noProof/>
                <w:webHidden/>
              </w:rPr>
              <w:t>41</w:t>
            </w:r>
            <w:r>
              <w:rPr>
                <w:noProof/>
                <w:webHidden/>
              </w:rPr>
              <w:fldChar w:fldCharType="end"/>
            </w:r>
          </w:hyperlink>
        </w:p>
        <w:p w14:paraId="71BF8451" w14:textId="13CAA65F" w:rsidR="000802BE" w:rsidRDefault="000802BE">
          <w:pPr>
            <w:pStyle w:val="TOC2"/>
            <w:rPr>
              <w:rFonts w:eastAsiaTheme="minorEastAsia" w:cstheme="minorBidi"/>
              <w:smallCaps w:val="0"/>
              <w:noProof/>
              <w:snapToGrid/>
              <w:sz w:val="22"/>
              <w:szCs w:val="22"/>
            </w:rPr>
          </w:pPr>
          <w:hyperlink w:anchor="_Toc200715243" w:history="1">
            <w:r w:rsidRPr="008073AC">
              <w:rPr>
                <w:rStyle w:val="Hyperlink"/>
                <w:rFonts w:ascii="Tahoma" w:hAnsi="Tahoma" w:cs="Tahoma"/>
                <w:bCs/>
                <w:noProof/>
              </w:rPr>
              <w:t>R.</w:t>
            </w:r>
            <w:r>
              <w:rPr>
                <w:rFonts w:eastAsiaTheme="minorEastAsia" w:cstheme="minorBidi"/>
                <w:smallCaps w:val="0"/>
                <w:noProof/>
                <w:snapToGrid/>
                <w:sz w:val="22"/>
                <w:szCs w:val="22"/>
              </w:rPr>
              <w:tab/>
            </w:r>
            <w:r w:rsidRPr="008073AC">
              <w:rPr>
                <w:rStyle w:val="Hyperlink"/>
                <w:rFonts w:ascii="Tahoma" w:hAnsi="Tahoma" w:cs="Tahoma"/>
                <w:bCs/>
                <w:noProof/>
              </w:rPr>
              <w:t>Clinical Experience Evaluations</w:t>
            </w:r>
            <w:r>
              <w:rPr>
                <w:noProof/>
                <w:webHidden/>
              </w:rPr>
              <w:tab/>
            </w:r>
            <w:r>
              <w:rPr>
                <w:noProof/>
                <w:webHidden/>
              </w:rPr>
              <w:fldChar w:fldCharType="begin"/>
            </w:r>
            <w:r>
              <w:rPr>
                <w:noProof/>
                <w:webHidden/>
              </w:rPr>
              <w:instrText xml:space="preserve"> PAGEREF _Toc200715243 \h </w:instrText>
            </w:r>
            <w:r>
              <w:rPr>
                <w:noProof/>
                <w:webHidden/>
              </w:rPr>
            </w:r>
            <w:r>
              <w:rPr>
                <w:noProof/>
                <w:webHidden/>
              </w:rPr>
              <w:fldChar w:fldCharType="separate"/>
            </w:r>
            <w:r w:rsidR="00660435">
              <w:rPr>
                <w:noProof/>
                <w:webHidden/>
              </w:rPr>
              <w:t>45</w:t>
            </w:r>
            <w:r>
              <w:rPr>
                <w:noProof/>
                <w:webHidden/>
              </w:rPr>
              <w:fldChar w:fldCharType="end"/>
            </w:r>
          </w:hyperlink>
        </w:p>
        <w:p w14:paraId="5B43FEAD" w14:textId="75E8F004" w:rsidR="000802BE" w:rsidRDefault="000802BE">
          <w:pPr>
            <w:pStyle w:val="TOC2"/>
            <w:rPr>
              <w:rFonts w:eastAsiaTheme="minorEastAsia" w:cstheme="minorBidi"/>
              <w:smallCaps w:val="0"/>
              <w:noProof/>
              <w:snapToGrid/>
              <w:sz w:val="22"/>
              <w:szCs w:val="22"/>
            </w:rPr>
          </w:pPr>
          <w:hyperlink w:anchor="_Toc200715244" w:history="1">
            <w:r w:rsidRPr="008073AC">
              <w:rPr>
                <w:rStyle w:val="Hyperlink"/>
                <w:rFonts w:ascii="Tahoma" w:hAnsi="Tahoma" w:cs="Tahoma"/>
                <w:bCs/>
                <w:noProof/>
              </w:rPr>
              <w:t>S.</w:t>
            </w:r>
            <w:r>
              <w:rPr>
                <w:rFonts w:eastAsiaTheme="minorEastAsia" w:cstheme="minorBidi"/>
                <w:smallCaps w:val="0"/>
                <w:noProof/>
                <w:snapToGrid/>
                <w:sz w:val="22"/>
                <w:szCs w:val="22"/>
              </w:rPr>
              <w:tab/>
            </w:r>
            <w:r w:rsidRPr="008073AC">
              <w:rPr>
                <w:rStyle w:val="Hyperlink"/>
                <w:rFonts w:ascii="Tahoma" w:hAnsi="Tahoma" w:cs="Tahoma"/>
                <w:bCs/>
                <w:noProof/>
              </w:rPr>
              <w:t>Clinical Education Glossary of Terms</w:t>
            </w:r>
            <w:r>
              <w:rPr>
                <w:noProof/>
                <w:webHidden/>
              </w:rPr>
              <w:tab/>
            </w:r>
            <w:r>
              <w:rPr>
                <w:noProof/>
                <w:webHidden/>
              </w:rPr>
              <w:fldChar w:fldCharType="begin"/>
            </w:r>
            <w:r>
              <w:rPr>
                <w:noProof/>
                <w:webHidden/>
              </w:rPr>
              <w:instrText xml:space="preserve"> PAGEREF _Toc200715244 \h </w:instrText>
            </w:r>
            <w:r>
              <w:rPr>
                <w:noProof/>
                <w:webHidden/>
              </w:rPr>
            </w:r>
            <w:r>
              <w:rPr>
                <w:noProof/>
                <w:webHidden/>
              </w:rPr>
              <w:fldChar w:fldCharType="separate"/>
            </w:r>
            <w:r w:rsidR="00660435">
              <w:rPr>
                <w:noProof/>
                <w:webHidden/>
              </w:rPr>
              <w:t>45</w:t>
            </w:r>
            <w:r>
              <w:rPr>
                <w:noProof/>
                <w:webHidden/>
              </w:rPr>
              <w:fldChar w:fldCharType="end"/>
            </w:r>
          </w:hyperlink>
        </w:p>
        <w:p w14:paraId="5A8E1860" w14:textId="1059E9C9" w:rsidR="000802BE" w:rsidRDefault="000802BE">
          <w:pPr>
            <w:pStyle w:val="TOC2"/>
            <w:rPr>
              <w:rFonts w:eastAsiaTheme="minorEastAsia" w:cstheme="minorBidi"/>
              <w:smallCaps w:val="0"/>
              <w:noProof/>
              <w:snapToGrid/>
              <w:sz w:val="22"/>
              <w:szCs w:val="22"/>
            </w:rPr>
          </w:pPr>
          <w:hyperlink w:anchor="_Toc200715245" w:history="1">
            <w:r w:rsidRPr="008073AC">
              <w:rPr>
                <w:rStyle w:val="Hyperlink"/>
                <w:rFonts w:ascii="Tahoma" w:hAnsi="Tahoma" w:cs="Tahoma"/>
                <w:bCs/>
                <w:noProof/>
              </w:rPr>
              <w:t>T.</w:t>
            </w:r>
            <w:r>
              <w:rPr>
                <w:rFonts w:eastAsiaTheme="minorEastAsia" w:cstheme="minorBidi"/>
                <w:smallCaps w:val="0"/>
                <w:noProof/>
                <w:snapToGrid/>
                <w:sz w:val="22"/>
                <w:szCs w:val="22"/>
              </w:rPr>
              <w:tab/>
            </w:r>
            <w:r w:rsidRPr="008073AC">
              <w:rPr>
                <w:rStyle w:val="Hyperlink"/>
                <w:rFonts w:ascii="Tahoma" w:hAnsi="Tahoma" w:cs="Tahoma"/>
                <w:bCs/>
                <w:noProof/>
              </w:rPr>
              <w:t>Disciplinary Actions, Grievances and Appeals</w:t>
            </w:r>
            <w:r>
              <w:rPr>
                <w:noProof/>
                <w:webHidden/>
              </w:rPr>
              <w:tab/>
            </w:r>
            <w:r>
              <w:rPr>
                <w:noProof/>
                <w:webHidden/>
              </w:rPr>
              <w:fldChar w:fldCharType="begin"/>
            </w:r>
            <w:r>
              <w:rPr>
                <w:noProof/>
                <w:webHidden/>
              </w:rPr>
              <w:instrText xml:space="preserve"> PAGEREF _Toc200715245 \h </w:instrText>
            </w:r>
            <w:r>
              <w:rPr>
                <w:noProof/>
                <w:webHidden/>
              </w:rPr>
            </w:r>
            <w:r>
              <w:rPr>
                <w:noProof/>
                <w:webHidden/>
              </w:rPr>
              <w:fldChar w:fldCharType="separate"/>
            </w:r>
            <w:r w:rsidR="00660435">
              <w:rPr>
                <w:noProof/>
                <w:webHidden/>
              </w:rPr>
              <w:t>46</w:t>
            </w:r>
            <w:r>
              <w:rPr>
                <w:noProof/>
                <w:webHidden/>
              </w:rPr>
              <w:fldChar w:fldCharType="end"/>
            </w:r>
          </w:hyperlink>
        </w:p>
        <w:p w14:paraId="1849F970" w14:textId="63ADB259" w:rsidR="000802BE" w:rsidRDefault="000802BE">
          <w:pPr>
            <w:pStyle w:val="TOC2"/>
            <w:rPr>
              <w:rFonts w:eastAsiaTheme="minorEastAsia" w:cstheme="minorBidi"/>
              <w:smallCaps w:val="0"/>
              <w:noProof/>
              <w:snapToGrid/>
              <w:sz w:val="22"/>
              <w:szCs w:val="22"/>
            </w:rPr>
          </w:pPr>
          <w:hyperlink w:anchor="_Toc200715246" w:history="1">
            <w:r w:rsidRPr="008073AC">
              <w:rPr>
                <w:rStyle w:val="Hyperlink"/>
                <w:rFonts w:ascii="Tahoma" w:hAnsi="Tahoma" w:cs="Tahoma"/>
                <w:bCs/>
                <w:noProof/>
              </w:rPr>
              <w:t>U.</w:t>
            </w:r>
            <w:r>
              <w:rPr>
                <w:rFonts w:eastAsiaTheme="minorEastAsia" w:cstheme="minorBidi"/>
                <w:smallCaps w:val="0"/>
                <w:noProof/>
                <w:snapToGrid/>
                <w:sz w:val="22"/>
                <w:szCs w:val="22"/>
              </w:rPr>
              <w:tab/>
            </w:r>
            <w:r w:rsidRPr="008073AC">
              <w:rPr>
                <w:rStyle w:val="Hyperlink"/>
                <w:rFonts w:ascii="Tahoma" w:hAnsi="Tahoma" w:cs="Tahoma"/>
                <w:bCs/>
                <w:noProof/>
              </w:rPr>
              <w:t>Helpful Links and Information</w:t>
            </w:r>
            <w:r>
              <w:rPr>
                <w:noProof/>
                <w:webHidden/>
              </w:rPr>
              <w:tab/>
            </w:r>
            <w:r>
              <w:rPr>
                <w:noProof/>
                <w:webHidden/>
              </w:rPr>
              <w:fldChar w:fldCharType="begin"/>
            </w:r>
            <w:r>
              <w:rPr>
                <w:noProof/>
                <w:webHidden/>
              </w:rPr>
              <w:instrText xml:space="preserve"> PAGEREF _Toc200715246 \h </w:instrText>
            </w:r>
            <w:r>
              <w:rPr>
                <w:noProof/>
                <w:webHidden/>
              </w:rPr>
            </w:r>
            <w:r>
              <w:rPr>
                <w:noProof/>
                <w:webHidden/>
              </w:rPr>
              <w:fldChar w:fldCharType="separate"/>
            </w:r>
            <w:r w:rsidR="00660435">
              <w:rPr>
                <w:noProof/>
                <w:webHidden/>
              </w:rPr>
              <w:t>48</w:t>
            </w:r>
            <w:r>
              <w:rPr>
                <w:noProof/>
                <w:webHidden/>
              </w:rPr>
              <w:fldChar w:fldCharType="end"/>
            </w:r>
          </w:hyperlink>
        </w:p>
        <w:p w14:paraId="68F2FA01" w14:textId="29F3BCEF" w:rsidR="000802BE" w:rsidRDefault="000802BE">
          <w:pPr>
            <w:pStyle w:val="TOC1"/>
            <w:rPr>
              <w:rFonts w:asciiTheme="minorHAnsi" w:eastAsiaTheme="minorEastAsia" w:hAnsiTheme="minorHAnsi" w:cstheme="minorBidi"/>
              <w:caps w:val="0"/>
              <w:snapToGrid/>
              <w:color w:val="auto"/>
              <w:sz w:val="22"/>
              <w:szCs w:val="22"/>
            </w:rPr>
          </w:pPr>
          <w:hyperlink w:anchor="_Toc200715247" w:history="1">
            <w:r w:rsidRPr="008073AC">
              <w:rPr>
                <w:rStyle w:val="Hyperlink"/>
                <w:rFonts w:ascii="Tahoma" w:hAnsi="Tahoma" w:cs="Tahoma"/>
              </w:rPr>
              <w:t>V.</w:t>
            </w:r>
            <w:r>
              <w:rPr>
                <w:rFonts w:asciiTheme="minorHAnsi" w:eastAsiaTheme="minorEastAsia" w:hAnsiTheme="minorHAnsi" w:cstheme="minorBidi"/>
                <w:caps w:val="0"/>
                <w:snapToGrid/>
                <w:color w:val="auto"/>
                <w:sz w:val="22"/>
                <w:szCs w:val="22"/>
              </w:rPr>
              <w:tab/>
            </w:r>
            <w:r w:rsidRPr="008073AC">
              <w:rPr>
                <w:rStyle w:val="Hyperlink"/>
                <w:rFonts w:ascii="Tahoma" w:hAnsi="Tahoma" w:cs="Tahoma"/>
              </w:rPr>
              <w:t>AHEC Scholars Program</w:t>
            </w:r>
            <w:r>
              <w:rPr>
                <w:webHidden/>
              </w:rPr>
              <w:tab/>
            </w:r>
            <w:r>
              <w:rPr>
                <w:webHidden/>
              </w:rPr>
              <w:fldChar w:fldCharType="begin"/>
            </w:r>
            <w:r>
              <w:rPr>
                <w:webHidden/>
              </w:rPr>
              <w:instrText xml:space="preserve"> PAGEREF _Toc200715247 \h </w:instrText>
            </w:r>
            <w:r>
              <w:rPr>
                <w:webHidden/>
              </w:rPr>
            </w:r>
            <w:r>
              <w:rPr>
                <w:webHidden/>
              </w:rPr>
              <w:fldChar w:fldCharType="separate"/>
            </w:r>
            <w:r w:rsidR="00660435">
              <w:rPr>
                <w:webHidden/>
              </w:rPr>
              <w:t>49</w:t>
            </w:r>
            <w:r>
              <w:rPr>
                <w:webHidden/>
              </w:rPr>
              <w:fldChar w:fldCharType="end"/>
            </w:r>
          </w:hyperlink>
        </w:p>
        <w:p w14:paraId="4C6DDAAB" w14:textId="5A96D0CD" w:rsidR="000802BE" w:rsidRDefault="000802BE">
          <w:pPr>
            <w:pStyle w:val="TOC1"/>
            <w:rPr>
              <w:rFonts w:asciiTheme="minorHAnsi" w:eastAsiaTheme="minorEastAsia" w:hAnsiTheme="minorHAnsi" w:cstheme="minorBidi"/>
              <w:caps w:val="0"/>
              <w:snapToGrid/>
              <w:color w:val="auto"/>
              <w:sz w:val="22"/>
              <w:szCs w:val="22"/>
            </w:rPr>
          </w:pPr>
          <w:hyperlink w:anchor="_Toc200715248" w:history="1">
            <w:r w:rsidRPr="008073AC">
              <w:rPr>
                <w:rStyle w:val="Hyperlink"/>
                <w:rFonts w:ascii="Tahoma" w:hAnsi="Tahoma" w:cs="Tahoma"/>
              </w:rPr>
              <w:t>VI.</w:t>
            </w:r>
            <w:r>
              <w:rPr>
                <w:rFonts w:asciiTheme="minorHAnsi" w:eastAsiaTheme="minorEastAsia" w:hAnsiTheme="minorHAnsi" w:cstheme="minorBidi"/>
                <w:caps w:val="0"/>
                <w:snapToGrid/>
                <w:color w:val="auto"/>
                <w:sz w:val="22"/>
                <w:szCs w:val="22"/>
              </w:rPr>
              <w:tab/>
            </w:r>
            <w:r w:rsidRPr="008073AC">
              <w:rPr>
                <w:rStyle w:val="Hyperlink"/>
                <w:rFonts w:ascii="Tahoma" w:hAnsi="Tahoma" w:cs="Tahoma"/>
              </w:rPr>
              <w:t>Athletic Training Program Forms</w:t>
            </w:r>
            <w:r>
              <w:rPr>
                <w:webHidden/>
              </w:rPr>
              <w:tab/>
            </w:r>
            <w:r>
              <w:rPr>
                <w:webHidden/>
              </w:rPr>
              <w:fldChar w:fldCharType="begin"/>
            </w:r>
            <w:r>
              <w:rPr>
                <w:webHidden/>
              </w:rPr>
              <w:instrText xml:space="preserve"> PAGEREF _Toc200715248 \h </w:instrText>
            </w:r>
            <w:r>
              <w:rPr>
                <w:webHidden/>
              </w:rPr>
            </w:r>
            <w:r>
              <w:rPr>
                <w:webHidden/>
              </w:rPr>
              <w:fldChar w:fldCharType="separate"/>
            </w:r>
            <w:r w:rsidR="00660435">
              <w:rPr>
                <w:webHidden/>
              </w:rPr>
              <w:t>51</w:t>
            </w:r>
            <w:r>
              <w:rPr>
                <w:webHidden/>
              </w:rPr>
              <w:fldChar w:fldCharType="end"/>
            </w:r>
          </w:hyperlink>
        </w:p>
        <w:p w14:paraId="2D6AB7F3" w14:textId="1A36015E" w:rsidR="000802BE" w:rsidRDefault="000802BE">
          <w:pPr>
            <w:pStyle w:val="TOC2"/>
            <w:rPr>
              <w:rFonts w:eastAsiaTheme="minorEastAsia" w:cstheme="minorBidi"/>
              <w:smallCaps w:val="0"/>
              <w:noProof/>
              <w:snapToGrid/>
              <w:sz w:val="22"/>
              <w:szCs w:val="22"/>
            </w:rPr>
          </w:pPr>
          <w:hyperlink w:anchor="_Toc200715249" w:history="1">
            <w:r w:rsidRPr="008073AC">
              <w:rPr>
                <w:rStyle w:val="Hyperlink"/>
                <w:rFonts w:ascii="Tahoma" w:hAnsi="Tahoma" w:cs="Tahoma"/>
                <w:bCs/>
                <w:noProof/>
              </w:rPr>
              <w:t>A.</w:t>
            </w:r>
            <w:r>
              <w:rPr>
                <w:rFonts w:eastAsiaTheme="minorEastAsia" w:cstheme="minorBidi"/>
                <w:smallCaps w:val="0"/>
                <w:noProof/>
                <w:snapToGrid/>
                <w:sz w:val="22"/>
                <w:szCs w:val="22"/>
              </w:rPr>
              <w:tab/>
            </w:r>
            <w:r w:rsidRPr="008073AC">
              <w:rPr>
                <w:rStyle w:val="Hyperlink"/>
                <w:rFonts w:ascii="Tahoma" w:hAnsi="Tahoma" w:cs="Tahoma"/>
                <w:noProof/>
              </w:rPr>
              <w:t>Technical Standards</w:t>
            </w:r>
            <w:r>
              <w:rPr>
                <w:noProof/>
                <w:webHidden/>
              </w:rPr>
              <w:tab/>
            </w:r>
            <w:r>
              <w:rPr>
                <w:noProof/>
                <w:webHidden/>
              </w:rPr>
              <w:fldChar w:fldCharType="begin"/>
            </w:r>
            <w:r>
              <w:rPr>
                <w:noProof/>
                <w:webHidden/>
              </w:rPr>
              <w:instrText xml:space="preserve"> PAGEREF _Toc200715249 \h </w:instrText>
            </w:r>
            <w:r>
              <w:rPr>
                <w:noProof/>
                <w:webHidden/>
              </w:rPr>
            </w:r>
            <w:r>
              <w:rPr>
                <w:noProof/>
                <w:webHidden/>
              </w:rPr>
              <w:fldChar w:fldCharType="separate"/>
            </w:r>
            <w:r w:rsidR="00660435">
              <w:rPr>
                <w:noProof/>
                <w:webHidden/>
              </w:rPr>
              <w:t>51</w:t>
            </w:r>
            <w:r>
              <w:rPr>
                <w:noProof/>
                <w:webHidden/>
              </w:rPr>
              <w:fldChar w:fldCharType="end"/>
            </w:r>
          </w:hyperlink>
        </w:p>
        <w:p w14:paraId="721FB958" w14:textId="1F1342B9" w:rsidR="000802BE" w:rsidRDefault="000802BE">
          <w:pPr>
            <w:pStyle w:val="TOC2"/>
            <w:rPr>
              <w:rFonts w:eastAsiaTheme="minorEastAsia" w:cstheme="minorBidi"/>
              <w:smallCaps w:val="0"/>
              <w:noProof/>
              <w:snapToGrid/>
              <w:sz w:val="22"/>
              <w:szCs w:val="22"/>
            </w:rPr>
          </w:pPr>
          <w:hyperlink w:anchor="_Toc200715250" w:history="1">
            <w:r w:rsidRPr="008073AC">
              <w:rPr>
                <w:rStyle w:val="Hyperlink"/>
                <w:rFonts w:ascii="Tahoma" w:hAnsi="Tahoma" w:cs="Tahoma"/>
                <w:bCs/>
                <w:noProof/>
              </w:rPr>
              <w:t>B.</w:t>
            </w:r>
            <w:r>
              <w:rPr>
                <w:rFonts w:eastAsiaTheme="minorEastAsia" w:cstheme="minorBidi"/>
                <w:smallCaps w:val="0"/>
                <w:noProof/>
                <w:snapToGrid/>
                <w:sz w:val="22"/>
                <w:szCs w:val="22"/>
              </w:rPr>
              <w:tab/>
            </w:r>
            <w:r w:rsidRPr="008073AC">
              <w:rPr>
                <w:rStyle w:val="Hyperlink"/>
                <w:rFonts w:ascii="Tahoma" w:hAnsi="Tahoma" w:cs="Tahoma"/>
                <w:noProof/>
              </w:rPr>
              <w:t>Agreement Statement</w:t>
            </w:r>
            <w:r>
              <w:rPr>
                <w:noProof/>
                <w:webHidden/>
              </w:rPr>
              <w:tab/>
            </w:r>
            <w:r>
              <w:rPr>
                <w:noProof/>
                <w:webHidden/>
              </w:rPr>
              <w:fldChar w:fldCharType="begin"/>
            </w:r>
            <w:r>
              <w:rPr>
                <w:noProof/>
                <w:webHidden/>
              </w:rPr>
              <w:instrText xml:space="preserve"> PAGEREF _Toc200715250 \h </w:instrText>
            </w:r>
            <w:r>
              <w:rPr>
                <w:noProof/>
                <w:webHidden/>
              </w:rPr>
            </w:r>
            <w:r>
              <w:rPr>
                <w:noProof/>
                <w:webHidden/>
              </w:rPr>
              <w:fldChar w:fldCharType="separate"/>
            </w:r>
            <w:r w:rsidR="00660435">
              <w:rPr>
                <w:noProof/>
                <w:webHidden/>
              </w:rPr>
              <w:t>54</w:t>
            </w:r>
            <w:r>
              <w:rPr>
                <w:noProof/>
                <w:webHidden/>
              </w:rPr>
              <w:fldChar w:fldCharType="end"/>
            </w:r>
          </w:hyperlink>
        </w:p>
        <w:p w14:paraId="46165D87" w14:textId="57045EBC" w:rsidR="000802BE" w:rsidRDefault="000802BE">
          <w:pPr>
            <w:pStyle w:val="TOC2"/>
            <w:rPr>
              <w:rFonts w:eastAsiaTheme="minorEastAsia" w:cstheme="minorBidi"/>
              <w:smallCaps w:val="0"/>
              <w:noProof/>
              <w:snapToGrid/>
              <w:sz w:val="22"/>
              <w:szCs w:val="22"/>
            </w:rPr>
          </w:pPr>
          <w:hyperlink w:anchor="_Toc200715251" w:history="1">
            <w:r w:rsidRPr="008073AC">
              <w:rPr>
                <w:rStyle w:val="Hyperlink"/>
                <w:rFonts w:ascii="Tahoma" w:hAnsi="Tahoma" w:cs="Tahoma"/>
                <w:bCs/>
                <w:noProof/>
              </w:rPr>
              <w:t>C.</w:t>
            </w:r>
            <w:r>
              <w:rPr>
                <w:rFonts w:eastAsiaTheme="minorEastAsia" w:cstheme="minorBidi"/>
                <w:smallCaps w:val="0"/>
                <w:noProof/>
                <w:snapToGrid/>
                <w:sz w:val="22"/>
                <w:szCs w:val="22"/>
              </w:rPr>
              <w:tab/>
            </w:r>
            <w:r w:rsidRPr="008073AC">
              <w:rPr>
                <w:rStyle w:val="Hyperlink"/>
                <w:rFonts w:ascii="Tahoma" w:hAnsi="Tahoma" w:cs="Tahoma"/>
                <w:bCs/>
                <w:noProof/>
              </w:rPr>
              <w:t>Background Checks</w:t>
            </w:r>
            <w:r>
              <w:rPr>
                <w:noProof/>
                <w:webHidden/>
              </w:rPr>
              <w:tab/>
            </w:r>
            <w:r>
              <w:rPr>
                <w:noProof/>
                <w:webHidden/>
              </w:rPr>
              <w:fldChar w:fldCharType="begin"/>
            </w:r>
            <w:r>
              <w:rPr>
                <w:noProof/>
                <w:webHidden/>
              </w:rPr>
              <w:instrText xml:space="preserve"> PAGEREF _Toc200715251 \h </w:instrText>
            </w:r>
            <w:r>
              <w:rPr>
                <w:noProof/>
                <w:webHidden/>
              </w:rPr>
            </w:r>
            <w:r>
              <w:rPr>
                <w:noProof/>
                <w:webHidden/>
              </w:rPr>
              <w:fldChar w:fldCharType="separate"/>
            </w:r>
            <w:r w:rsidR="00660435">
              <w:rPr>
                <w:noProof/>
                <w:webHidden/>
              </w:rPr>
              <w:t>55</w:t>
            </w:r>
            <w:r>
              <w:rPr>
                <w:noProof/>
                <w:webHidden/>
              </w:rPr>
              <w:fldChar w:fldCharType="end"/>
            </w:r>
          </w:hyperlink>
        </w:p>
        <w:p w14:paraId="630EE7EC" w14:textId="3D802E96" w:rsidR="000802BE" w:rsidRDefault="000802BE">
          <w:pPr>
            <w:pStyle w:val="TOC2"/>
            <w:rPr>
              <w:rFonts w:eastAsiaTheme="minorEastAsia" w:cstheme="minorBidi"/>
              <w:smallCaps w:val="0"/>
              <w:noProof/>
              <w:snapToGrid/>
              <w:sz w:val="22"/>
              <w:szCs w:val="22"/>
            </w:rPr>
          </w:pPr>
          <w:hyperlink w:anchor="_Toc200715252" w:history="1">
            <w:r w:rsidRPr="008073AC">
              <w:rPr>
                <w:rStyle w:val="Hyperlink"/>
                <w:rFonts w:ascii="Tahoma" w:hAnsi="Tahoma" w:cs="Tahoma"/>
                <w:bCs/>
                <w:noProof/>
              </w:rPr>
              <w:t>D.</w:t>
            </w:r>
            <w:r>
              <w:rPr>
                <w:rFonts w:eastAsiaTheme="minorEastAsia" w:cstheme="minorBidi"/>
                <w:smallCaps w:val="0"/>
                <w:noProof/>
                <w:snapToGrid/>
                <w:sz w:val="22"/>
                <w:szCs w:val="22"/>
              </w:rPr>
              <w:tab/>
            </w:r>
            <w:r w:rsidRPr="008073AC">
              <w:rPr>
                <w:rStyle w:val="Hyperlink"/>
                <w:rFonts w:ascii="Tahoma" w:hAnsi="Tahoma" w:cs="Tahoma"/>
                <w:bCs/>
                <w:noProof/>
              </w:rPr>
              <w:t>Clinical Education Infraction Notification</w:t>
            </w:r>
            <w:r>
              <w:rPr>
                <w:noProof/>
                <w:webHidden/>
              </w:rPr>
              <w:tab/>
            </w:r>
            <w:r>
              <w:rPr>
                <w:noProof/>
                <w:webHidden/>
              </w:rPr>
              <w:fldChar w:fldCharType="begin"/>
            </w:r>
            <w:r>
              <w:rPr>
                <w:noProof/>
                <w:webHidden/>
              </w:rPr>
              <w:instrText xml:space="preserve"> PAGEREF _Toc200715252 \h </w:instrText>
            </w:r>
            <w:r>
              <w:rPr>
                <w:noProof/>
                <w:webHidden/>
              </w:rPr>
            </w:r>
            <w:r>
              <w:rPr>
                <w:noProof/>
                <w:webHidden/>
              </w:rPr>
              <w:fldChar w:fldCharType="separate"/>
            </w:r>
            <w:r w:rsidR="00660435">
              <w:rPr>
                <w:noProof/>
                <w:webHidden/>
              </w:rPr>
              <w:t>57</w:t>
            </w:r>
            <w:r>
              <w:rPr>
                <w:noProof/>
                <w:webHidden/>
              </w:rPr>
              <w:fldChar w:fldCharType="end"/>
            </w:r>
          </w:hyperlink>
        </w:p>
        <w:p w14:paraId="4DE42771" w14:textId="71F01CD6" w:rsidR="000802BE" w:rsidRDefault="000802BE">
          <w:pPr>
            <w:pStyle w:val="TOC2"/>
            <w:rPr>
              <w:rFonts w:eastAsiaTheme="minorEastAsia" w:cstheme="minorBidi"/>
              <w:smallCaps w:val="0"/>
              <w:noProof/>
              <w:snapToGrid/>
              <w:sz w:val="22"/>
              <w:szCs w:val="22"/>
            </w:rPr>
          </w:pPr>
          <w:hyperlink w:anchor="_Toc200715253" w:history="1">
            <w:r w:rsidRPr="008073AC">
              <w:rPr>
                <w:rStyle w:val="Hyperlink"/>
                <w:rFonts w:ascii="Tahoma" w:hAnsi="Tahoma" w:cs="Tahoma"/>
                <w:bCs/>
                <w:noProof/>
              </w:rPr>
              <w:t>E.</w:t>
            </w:r>
            <w:r>
              <w:rPr>
                <w:rFonts w:eastAsiaTheme="minorEastAsia" w:cstheme="minorBidi"/>
                <w:smallCaps w:val="0"/>
                <w:noProof/>
                <w:snapToGrid/>
                <w:sz w:val="22"/>
                <w:szCs w:val="22"/>
              </w:rPr>
              <w:tab/>
            </w:r>
            <w:r w:rsidRPr="008073AC">
              <w:rPr>
                <w:rStyle w:val="Hyperlink"/>
                <w:rFonts w:ascii="Tahoma" w:hAnsi="Tahoma" w:cs="Tahoma"/>
                <w:bCs/>
                <w:noProof/>
              </w:rPr>
              <w:t>Photo Release</w:t>
            </w:r>
            <w:r>
              <w:rPr>
                <w:noProof/>
                <w:webHidden/>
              </w:rPr>
              <w:tab/>
            </w:r>
            <w:r>
              <w:rPr>
                <w:noProof/>
                <w:webHidden/>
              </w:rPr>
              <w:fldChar w:fldCharType="begin"/>
            </w:r>
            <w:r>
              <w:rPr>
                <w:noProof/>
                <w:webHidden/>
              </w:rPr>
              <w:instrText xml:space="preserve"> PAGEREF _Toc200715253 \h </w:instrText>
            </w:r>
            <w:r>
              <w:rPr>
                <w:noProof/>
                <w:webHidden/>
              </w:rPr>
            </w:r>
            <w:r>
              <w:rPr>
                <w:noProof/>
                <w:webHidden/>
              </w:rPr>
              <w:fldChar w:fldCharType="separate"/>
            </w:r>
            <w:r w:rsidR="00660435">
              <w:rPr>
                <w:noProof/>
                <w:webHidden/>
              </w:rPr>
              <w:t>59</w:t>
            </w:r>
            <w:r>
              <w:rPr>
                <w:noProof/>
                <w:webHidden/>
              </w:rPr>
              <w:fldChar w:fldCharType="end"/>
            </w:r>
          </w:hyperlink>
        </w:p>
        <w:p w14:paraId="44CA0AAB" w14:textId="44A7F3F1" w:rsidR="000802BE" w:rsidRDefault="000802BE">
          <w:pPr>
            <w:pStyle w:val="TOC2"/>
            <w:rPr>
              <w:rFonts w:eastAsiaTheme="minorEastAsia" w:cstheme="minorBidi"/>
              <w:smallCaps w:val="0"/>
              <w:noProof/>
              <w:snapToGrid/>
              <w:sz w:val="22"/>
              <w:szCs w:val="22"/>
            </w:rPr>
          </w:pPr>
          <w:hyperlink w:anchor="_Toc200715254" w:history="1">
            <w:r w:rsidRPr="008073AC">
              <w:rPr>
                <w:rStyle w:val="Hyperlink"/>
                <w:rFonts w:ascii="Tahoma" w:hAnsi="Tahoma" w:cs="Tahoma"/>
                <w:bCs/>
                <w:noProof/>
              </w:rPr>
              <w:t>G.</w:t>
            </w:r>
            <w:r>
              <w:rPr>
                <w:rFonts w:eastAsiaTheme="minorEastAsia" w:cstheme="minorBidi"/>
                <w:smallCaps w:val="0"/>
                <w:noProof/>
                <w:snapToGrid/>
                <w:sz w:val="22"/>
                <w:szCs w:val="22"/>
              </w:rPr>
              <w:tab/>
            </w:r>
            <w:r w:rsidRPr="008073AC">
              <w:rPr>
                <w:rStyle w:val="Hyperlink"/>
                <w:rFonts w:ascii="Tahoma" w:hAnsi="Tahoma" w:cs="Tahoma"/>
                <w:bCs/>
                <w:noProof/>
              </w:rPr>
              <w:t>Hepatitis B Waiver Form</w:t>
            </w:r>
            <w:r>
              <w:rPr>
                <w:noProof/>
                <w:webHidden/>
              </w:rPr>
              <w:tab/>
            </w:r>
            <w:r>
              <w:rPr>
                <w:noProof/>
                <w:webHidden/>
              </w:rPr>
              <w:fldChar w:fldCharType="begin"/>
            </w:r>
            <w:r>
              <w:rPr>
                <w:noProof/>
                <w:webHidden/>
              </w:rPr>
              <w:instrText xml:space="preserve"> PAGEREF _Toc200715254 \h </w:instrText>
            </w:r>
            <w:r>
              <w:rPr>
                <w:noProof/>
                <w:webHidden/>
              </w:rPr>
            </w:r>
            <w:r>
              <w:rPr>
                <w:noProof/>
                <w:webHidden/>
              </w:rPr>
              <w:fldChar w:fldCharType="separate"/>
            </w:r>
            <w:r w:rsidR="00660435">
              <w:rPr>
                <w:noProof/>
                <w:webHidden/>
              </w:rPr>
              <w:t>61</w:t>
            </w:r>
            <w:r>
              <w:rPr>
                <w:noProof/>
                <w:webHidden/>
              </w:rPr>
              <w:fldChar w:fldCharType="end"/>
            </w:r>
          </w:hyperlink>
        </w:p>
        <w:p w14:paraId="16081C30" w14:textId="7649D7AD" w:rsidR="000802BE" w:rsidRDefault="000802BE">
          <w:pPr>
            <w:pStyle w:val="TOC2"/>
            <w:rPr>
              <w:rFonts w:eastAsiaTheme="minorEastAsia" w:cstheme="minorBidi"/>
              <w:smallCaps w:val="0"/>
              <w:noProof/>
              <w:snapToGrid/>
              <w:sz w:val="22"/>
              <w:szCs w:val="22"/>
            </w:rPr>
          </w:pPr>
          <w:hyperlink w:anchor="_Toc200715255" w:history="1">
            <w:r w:rsidRPr="008073AC">
              <w:rPr>
                <w:rStyle w:val="Hyperlink"/>
                <w:rFonts w:ascii="Tahoma" w:hAnsi="Tahoma" w:cs="Tahoma"/>
                <w:bCs/>
                <w:noProof/>
              </w:rPr>
              <w:t>H.</w:t>
            </w:r>
            <w:r>
              <w:rPr>
                <w:rFonts w:eastAsiaTheme="minorEastAsia" w:cstheme="minorBidi"/>
                <w:smallCaps w:val="0"/>
                <w:noProof/>
                <w:snapToGrid/>
                <w:sz w:val="22"/>
                <w:szCs w:val="22"/>
              </w:rPr>
              <w:tab/>
            </w:r>
            <w:r w:rsidRPr="008073AC">
              <w:rPr>
                <w:rStyle w:val="Hyperlink"/>
                <w:rFonts w:ascii="Tahoma" w:hAnsi="Tahoma" w:cs="Tahoma"/>
                <w:bCs/>
                <w:noProof/>
              </w:rPr>
              <w:t>Bloodborne Pathogen Exposure/Incident Form</w:t>
            </w:r>
            <w:r>
              <w:rPr>
                <w:noProof/>
                <w:webHidden/>
              </w:rPr>
              <w:tab/>
            </w:r>
            <w:r>
              <w:rPr>
                <w:noProof/>
                <w:webHidden/>
              </w:rPr>
              <w:fldChar w:fldCharType="begin"/>
            </w:r>
            <w:r>
              <w:rPr>
                <w:noProof/>
                <w:webHidden/>
              </w:rPr>
              <w:instrText xml:space="preserve"> PAGEREF _Toc200715255 \h </w:instrText>
            </w:r>
            <w:r>
              <w:rPr>
                <w:noProof/>
                <w:webHidden/>
              </w:rPr>
            </w:r>
            <w:r>
              <w:rPr>
                <w:noProof/>
                <w:webHidden/>
              </w:rPr>
              <w:fldChar w:fldCharType="separate"/>
            </w:r>
            <w:r w:rsidR="00660435">
              <w:rPr>
                <w:noProof/>
                <w:webHidden/>
              </w:rPr>
              <w:t>62</w:t>
            </w:r>
            <w:r>
              <w:rPr>
                <w:noProof/>
                <w:webHidden/>
              </w:rPr>
              <w:fldChar w:fldCharType="end"/>
            </w:r>
          </w:hyperlink>
        </w:p>
        <w:p w14:paraId="502E1DA6" w14:textId="09020FE9" w:rsidR="000802BE" w:rsidRDefault="000802BE">
          <w:pPr>
            <w:pStyle w:val="TOC2"/>
            <w:rPr>
              <w:rFonts w:eastAsiaTheme="minorEastAsia" w:cstheme="minorBidi"/>
              <w:smallCaps w:val="0"/>
              <w:noProof/>
              <w:snapToGrid/>
              <w:sz w:val="22"/>
              <w:szCs w:val="22"/>
            </w:rPr>
          </w:pPr>
          <w:hyperlink w:anchor="_Toc200715256" w:history="1">
            <w:r w:rsidRPr="008073AC">
              <w:rPr>
                <w:rStyle w:val="Hyperlink"/>
                <w:rFonts w:ascii="Tahoma" w:hAnsi="Tahoma" w:cs="Tahoma"/>
                <w:bCs/>
                <w:noProof/>
              </w:rPr>
              <w:t>I.</w:t>
            </w:r>
            <w:r>
              <w:rPr>
                <w:rFonts w:eastAsiaTheme="minorEastAsia" w:cstheme="minorBidi"/>
                <w:smallCaps w:val="0"/>
                <w:noProof/>
                <w:snapToGrid/>
                <w:sz w:val="22"/>
                <w:szCs w:val="22"/>
              </w:rPr>
              <w:tab/>
            </w:r>
            <w:r w:rsidRPr="008073AC">
              <w:rPr>
                <w:rStyle w:val="Hyperlink"/>
                <w:rFonts w:ascii="Tahoma" w:hAnsi="Tahoma" w:cs="Tahoma"/>
                <w:noProof/>
              </w:rPr>
              <w:t>Confidentiality Agreement Form</w:t>
            </w:r>
            <w:r>
              <w:rPr>
                <w:noProof/>
                <w:webHidden/>
              </w:rPr>
              <w:tab/>
            </w:r>
            <w:r>
              <w:rPr>
                <w:noProof/>
                <w:webHidden/>
              </w:rPr>
              <w:fldChar w:fldCharType="begin"/>
            </w:r>
            <w:r>
              <w:rPr>
                <w:noProof/>
                <w:webHidden/>
              </w:rPr>
              <w:instrText xml:space="preserve"> PAGEREF _Toc200715256 \h </w:instrText>
            </w:r>
            <w:r>
              <w:rPr>
                <w:noProof/>
                <w:webHidden/>
              </w:rPr>
            </w:r>
            <w:r>
              <w:rPr>
                <w:noProof/>
                <w:webHidden/>
              </w:rPr>
              <w:fldChar w:fldCharType="separate"/>
            </w:r>
            <w:r w:rsidR="00660435">
              <w:rPr>
                <w:noProof/>
                <w:webHidden/>
              </w:rPr>
              <w:t>63</w:t>
            </w:r>
            <w:r>
              <w:rPr>
                <w:noProof/>
                <w:webHidden/>
              </w:rPr>
              <w:fldChar w:fldCharType="end"/>
            </w:r>
          </w:hyperlink>
        </w:p>
        <w:p w14:paraId="61DDFB2B" w14:textId="45FFC1AB" w:rsidR="00CB3C00" w:rsidRPr="00675C48" w:rsidRDefault="00CB3C00">
          <w:pPr>
            <w:rPr>
              <w:rFonts w:ascii="Tahoma" w:hAnsi="Tahoma" w:cs="Tahoma"/>
            </w:rPr>
          </w:pPr>
          <w:r w:rsidRPr="00675C48">
            <w:rPr>
              <w:rFonts w:ascii="Tahoma" w:hAnsi="Tahoma" w:cs="Tahoma"/>
              <w:b/>
              <w:bCs/>
              <w:noProof/>
              <w:sz w:val="22"/>
              <w:szCs w:val="22"/>
            </w:rPr>
            <w:fldChar w:fldCharType="end"/>
          </w:r>
        </w:p>
      </w:sdtContent>
    </w:sdt>
    <w:p w14:paraId="48D660FA" w14:textId="77777777" w:rsidR="00255844" w:rsidRPr="00675C48" w:rsidRDefault="00255844" w:rsidP="00FE64BA">
      <w:pPr>
        <w:rPr>
          <w:rFonts w:ascii="Tahoma" w:hAnsi="Tahoma" w:cs="Tahoma"/>
          <w:b/>
          <w:szCs w:val="24"/>
        </w:rPr>
      </w:pPr>
    </w:p>
    <w:p w14:paraId="1DEC5E40" w14:textId="62A56A33" w:rsidR="00FE64BA" w:rsidRPr="00675C48" w:rsidRDefault="00FE64BA" w:rsidP="00FE64BA">
      <w:pPr>
        <w:rPr>
          <w:rFonts w:ascii="Tahoma" w:hAnsi="Tahoma" w:cs="Tahoma"/>
          <w:b/>
          <w:szCs w:val="24"/>
        </w:rPr>
      </w:pPr>
    </w:p>
    <w:p w14:paraId="7EE80216" w14:textId="5A852E10" w:rsidR="00F949C5" w:rsidRPr="00675C48" w:rsidRDefault="00F949C5" w:rsidP="00FE64BA">
      <w:pPr>
        <w:rPr>
          <w:rFonts w:ascii="Tahoma" w:hAnsi="Tahoma" w:cs="Tahoma"/>
          <w:b/>
          <w:szCs w:val="24"/>
        </w:rPr>
      </w:pPr>
    </w:p>
    <w:p w14:paraId="5F68A5CF" w14:textId="77777777" w:rsidR="0078060E" w:rsidRPr="00034FDD" w:rsidRDefault="0078060E" w:rsidP="0078060E">
      <w:pPr>
        <w:rPr>
          <w:rFonts w:ascii="Tahoma" w:hAnsi="Tahoma" w:cs="Tahoma"/>
          <w:i/>
          <w:szCs w:val="24"/>
        </w:rPr>
      </w:pPr>
      <w:r w:rsidRPr="00034FDD">
        <w:rPr>
          <w:rFonts w:ascii="Tahoma" w:hAnsi="Tahoma" w:cs="Tahoma"/>
          <w:i/>
          <w:szCs w:val="24"/>
        </w:rPr>
        <w:t>Please be aware that policies and procedures within the ATP student handbook are subject to change due to changes including but not exclusive to CAATE standards, university, college, department, and program curriculum and administrative policies and procedures.</w:t>
      </w:r>
    </w:p>
    <w:p w14:paraId="42450995" w14:textId="77777777" w:rsidR="00270C1F" w:rsidRPr="00675C48" w:rsidRDefault="00270C1F" w:rsidP="00FE64BA">
      <w:pPr>
        <w:rPr>
          <w:rFonts w:ascii="Tahoma" w:hAnsi="Tahoma" w:cs="Tahoma"/>
          <w:b/>
          <w:szCs w:val="24"/>
        </w:rPr>
      </w:pPr>
    </w:p>
    <w:p w14:paraId="3C9C72D0" w14:textId="77777777" w:rsidR="0078720A" w:rsidRDefault="0078720A" w:rsidP="00FE64BA">
      <w:pPr>
        <w:rPr>
          <w:rFonts w:ascii="Tahoma" w:hAnsi="Tahoma" w:cs="Tahoma"/>
          <w:b/>
          <w:szCs w:val="24"/>
        </w:rPr>
      </w:pPr>
    </w:p>
    <w:p w14:paraId="7BA8CC6C" w14:textId="77777777" w:rsidR="000C36A7" w:rsidRDefault="000C36A7" w:rsidP="00FE64BA">
      <w:pPr>
        <w:rPr>
          <w:rFonts w:ascii="Tahoma" w:hAnsi="Tahoma" w:cs="Tahoma"/>
          <w:b/>
          <w:szCs w:val="24"/>
        </w:rPr>
      </w:pPr>
    </w:p>
    <w:p w14:paraId="35B02406" w14:textId="77777777" w:rsidR="000C36A7" w:rsidRDefault="000C36A7" w:rsidP="00FE64BA">
      <w:pPr>
        <w:rPr>
          <w:rFonts w:ascii="Tahoma" w:hAnsi="Tahoma" w:cs="Tahoma"/>
          <w:b/>
          <w:szCs w:val="24"/>
        </w:rPr>
      </w:pPr>
    </w:p>
    <w:p w14:paraId="0330E640" w14:textId="77777777" w:rsidR="000C36A7" w:rsidRDefault="000C36A7" w:rsidP="00FE64BA">
      <w:pPr>
        <w:rPr>
          <w:rFonts w:ascii="Tahoma" w:hAnsi="Tahoma" w:cs="Tahoma"/>
          <w:b/>
          <w:szCs w:val="24"/>
        </w:rPr>
      </w:pPr>
    </w:p>
    <w:p w14:paraId="737C2B41" w14:textId="77777777" w:rsidR="000C36A7" w:rsidRDefault="000C36A7" w:rsidP="00FE64BA">
      <w:pPr>
        <w:rPr>
          <w:rFonts w:ascii="Tahoma" w:hAnsi="Tahoma" w:cs="Tahoma"/>
          <w:b/>
          <w:szCs w:val="24"/>
        </w:rPr>
      </w:pPr>
    </w:p>
    <w:p w14:paraId="3ECD7E44" w14:textId="77777777" w:rsidR="000C36A7" w:rsidRDefault="000C36A7" w:rsidP="00FE64BA">
      <w:pPr>
        <w:rPr>
          <w:rFonts w:ascii="Tahoma" w:hAnsi="Tahoma" w:cs="Tahoma"/>
          <w:b/>
          <w:szCs w:val="24"/>
        </w:rPr>
      </w:pPr>
    </w:p>
    <w:p w14:paraId="64ECFB15" w14:textId="77777777" w:rsidR="000C36A7" w:rsidRDefault="000C36A7" w:rsidP="00FE64BA">
      <w:pPr>
        <w:rPr>
          <w:rFonts w:ascii="Tahoma" w:hAnsi="Tahoma" w:cs="Tahoma"/>
          <w:b/>
          <w:szCs w:val="24"/>
        </w:rPr>
      </w:pPr>
    </w:p>
    <w:p w14:paraId="488FFE9C" w14:textId="77777777" w:rsidR="000C36A7" w:rsidRDefault="000C36A7" w:rsidP="00FE64BA">
      <w:pPr>
        <w:rPr>
          <w:rFonts w:ascii="Tahoma" w:hAnsi="Tahoma" w:cs="Tahoma"/>
          <w:b/>
          <w:szCs w:val="24"/>
        </w:rPr>
      </w:pPr>
    </w:p>
    <w:p w14:paraId="2231EAFD" w14:textId="77777777" w:rsidR="000C36A7" w:rsidRDefault="000C36A7" w:rsidP="00FE64BA">
      <w:pPr>
        <w:rPr>
          <w:rFonts w:ascii="Tahoma" w:hAnsi="Tahoma" w:cs="Tahoma"/>
          <w:b/>
          <w:szCs w:val="24"/>
        </w:rPr>
      </w:pPr>
    </w:p>
    <w:p w14:paraId="49662323" w14:textId="77777777" w:rsidR="000C36A7" w:rsidRDefault="000C36A7" w:rsidP="00FE64BA">
      <w:pPr>
        <w:rPr>
          <w:rFonts w:ascii="Tahoma" w:hAnsi="Tahoma" w:cs="Tahoma"/>
          <w:b/>
          <w:szCs w:val="24"/>
        </w:rPr>
      </w:pPr>
    </w:p>
    <w:p w14:paraId="44E8DC4B" w14:textId="77777777" w:rsidR="000C36A7" w:rsidRDefault="000C36A7" w:rsidP="00FE64BA">
      <w:pPr>
        <w:rPr>
          <w:rFonts w:ascii="Tahoma" w:hAnsi="Tahoma" w:cs="Tahoma"/>
          <w:b/>
          <w:szCs w:val="24"/>
        </w:rPr>
      </w:pPr>
    </w:p>
    <w:p w14:paraId="31471FF9" w14:textId="77777777" w:rsidR="000C36A7" w:rsidRDefault="000C36A7" w:rsidP="00FE64BA">
      <w:pPr>
        <w:rPr>
          <w:rFonts w:ascii="Tahoma" w:hAnsi="Tahoma" w:cs="Tahoma"/>
          <w:b/>
          <w:szCs w:val="24"/>
        </w:rPr>
      </w:pPr>
    </w:p>
    <w:p w14:paraId="41229B79" w14:textId="77777777" w:rsidR="000C36A7" w:rsidRDefault="000C36A7" w:rsidP="00FE64BA">
      <w:pPr>
        <w:rPr>
          <w:rFonts w:ascii="Tahoma" w:hAnsi="Tahoma" w:cs="Tahoma"/>
          <w:b/>
          <w:szCs w:val="24"/>
        </w:rPr>
      </w:pPr>
    </w:p>
    <w:p w14:paraId="63F8C967" w14:textId="77777777" w:rsidR="000C36A7" w:rsidRDefault="000C36A7" w:rsidP="00FE64BA">
      <w:pPr>
        <w:rPr>
          <w:rFonts w:ascii="Tahoma" w:hAnsi="Tahoma" w:cs="Tahoma"/>
          <w:b/>
          <w:szCs w:val="24"/>
        </w:rPr>
      </w:pPr>
    </w:p>
    <w:p w14:paraId="48E84BE8" w14:textId="77777777" w:rsidR="000C36A7" w:rsidRDefault="000C36A7" w:rsidP="00FE64BA">
      <w:pPr>
        <w:rPr>
          <w:rFonts w:ascii="Tahoma" w:hAnsi="Tahoma" w:cs="Tahoma"/>
          <w:b/>
          <w:szCs w:val="24"/>
        </w:rPr>
      </w:pPr>
    </w:p>
    <w:p w14:paraId="40BEB27C" w14:textId="77777777" w:rsidR="000C36A7" w:rsidRDefault="000C36A7" w:rsidP="00FE64BA">
      <w:pPr>
        <w:rPr>
          <w:rFonts w:ascii="Tahoma" w:hAnsi="Tahoma" w:cs="Tahoma"/>
          <w:b/>
          <w:szCs w:val="24"/>
        </w:rPr>
      </w:pPr>
    </w:p>
    <w:p w14:paraId="0C035A4C" w14:textId="77777777" w:rsidR="000C36A7" w:rsidRDefault="000C36A7" w:rsidP="00FE64BA">
      <w:pPr>
        <w:rPr>
          <w:rFonts w:ascii="Tahoma" w:hAnsi="Tahoma" w:cs="Tahoma"/>
          <w:b/>
          <w:szCs w:val="24"/>
        </w:rPr>
      </w:pPr>
    </w:p>
    <w:p w14:paraId="14CC9CFA" w14:textId="77777777" w:rsidR="000C36A7" w:rsidRDefault="000C36A7" w:rsidP="00FE64BA">
      <w:pPr>
        <w:rPr>
          <w:rFonts w:ascii="Tahoma" w:hAnsi="Tahoma" w:cs="Tahoma"/>
          <w:b/>
          <w:szCs w:val="24"/>
        </w:rPr>
      </w:pPr>
    </w:p>
    <w:p w14:paraId="37E6E1B2" w14:textId="77777777" w:rsidR="000C36A7" w:rsidRDefault="000C36A7" w:rsidP="00FE64BA">
      <w:pPr>
        <w:rPr>
          <w:rFonts w:ascii="Tahoma" w:hAnsi="Tahoma" w:cs="Tahoma"/>
          <w:b/>
          <w:szCs w:val="24"/>
        </w:rPr>
      </w:pPr>
    </w:p>
    <w:p w14:paraId="0A3166AA" w14:textId="77777777" w:rsidR="000C36A7" w:rsidRDefault="000C36A7" w:rsidP="00FE64BA">
      <w:pPr>
        <w:rPr>
          <w:rFonts w:ascii="Tahoma" w:hAnsi="Tahoma" w:cs="Tahoma"/>
          <w:b/>
          <w:szCs w:val="24"/>
        </w:rPr>
      </w:pPr>
    </w:p>
    <w:p w14:paraId="6DF170F9" w14:textId="77777777" w:rsidR="00710A7E" w:rsidRDefault="00710A7E" w:rsidP="00FE64BA">
      <w:pPr>
        <w:rPr>
          <w:rFonts w:ascii="Tahoma" w:hAnsi="Tahoma" w:cs="Tahoma"/>
          <w:b/>
          <w:szCs w:val="24"/>
        </w:rPr>
      </w:pPr>
    </w:p>
    <w:p w14:paraId="16A803E8" w14:textId="77777777" w:rsidR="00710A7E" w:rsidRDefault="00710A7E" w:rsidP="00FE64BA">
      <w:pPr>
        <w:rPr>
          <w:rFonts w:ascii="Tahoma" w:hAnsi="Tahoma" w:cs="Tahoma"/>
          <w:b/>
          <w:szCs w:val="24"/>
        </w:rPr>
      </w:pPr>
    </w:p>
    <w:p w14:paraId="185318BB" w14:textId="77777777" w:rsidR="00710A7E" w:rsidRDefault="00710A7E" w:rsidP="00FE64BA">
      <w:pPr>
        <w:rPr>
          <w:rFonts w:ascii="Tahoma" w:hAnsi="Tahoma" w:cs="Tahoma"/>
          <w:b/>
          <w:szCs w:val="24"/>
        </w:rPr>
      </w:pPr>
    </w:p>
    <w:p w14:paraId="5D37079E" w14:textId="77777777" w:rsidR="00710A7E" w:rsidRDefault="00710A7E" w:rsidP="00FE64BA">
      <w:pPr>
        <w:rPr>
          <w:rFonts w:ascii="Tahoma" w:hAnsi="Tahoma" w:cs="Tahoma"/>
          <w:b/>
          <w:szCs w:val="24"/>
        </w:rPr>
      </w:pPr>
    </w:p>
    <w:p w14:paraId="70597693" w14:textId="77777777" w:rsidR="00710A7E" w:rsidRDefault="00710A7E" w:rsidP="00FE64BA">
      <w:pPr>
        <w:rPr>
          <w:rFonts w:ascii="Tahoma" w:hAnsi="Tahoma" w:cs="Tahoma"/>
          <w:b/>
          <w:szCs w:val="24"/>
        </w:rPr>
      </w:pPr>
    </w:p>
    <w:p w14:paraId="3693B4A4" w14:textId="77777777" w:rsidR="000C36A7" w:rsidRDefault="000C36A7" w:rsidP="00FE64BA">
      <w:pPr>
        <w:rPr>
          <w:rFonts w:ascii="Tahoma" w:hAnsi="Tahoma" w:cs="Tahoma"/>
          <w:b/>
          <w:szCs w:val="24"/>
        </w:rPr>
      </w:pPr>
    </w:p>
    <w:p w14:paraId="36BD132F" w14:textId="77777777" w:rsidR="000C36A7" w:rsidRDefault="000C36A7" w:rsidP="00FE64BA">
      <w:pPr>
        <w:rPr>
          <w:rFonts w:ascii="Tahoma" w:hAnsi="Tahoma" w:cs="Tahoma"/>
          <w:b/>
          <w:szCs w:val="24"/>
        </w:rPr>
      </w:pPr>
    </w:p>
    <w:p w14:paraId="21C2B871" w14:textId="77777777" w:rsidR="000C36A7" w:rsidRDefault="000C36A7" w:rsidP="00FE64BA">
      <w:pPr>
        <w:rPr>
          <w:rFonts w:ascii="Tahoma" w:hAnsi="Tahoma" w:cs="Tahoma"/>
          <w:b/>
          <w:szCs w:val="24"/>
        </w:rPr>
      </w:pPr>
    </w:p>
    <w:p w14:paraId="6BCFE37B" w14:textId="77777777" w:rsidR="000C36A7" w:rsidRDefault="000C36A7" w:rsidP="00FE64BA">
      <w:pPr>
        <w:rPr>
          <w:rFonts w:ascii="Tahoma" w:hAnsi="Tahoma" w:cs="Tahoma"/>
          <w:b/>
          <w:szCs w:val="24"/>
        </w:rPr>
      </w:pPr>
    </w:p>
    <w:p w14:paraId="4DB1C2BB" w14:textId="77777777" w:rsidR="000E6D27" w:rsidRDefault="000E6D27" w:rsidP="00FE64BA">
      <w:pPr>
        <w:rPr>
          <w:rFonts w:ascii="Tahoma" w:hAnsi="Tahoma" w:cs="Tahoma"/>
          <w:b/>
          <w:szCs w:val="24"/>
        </w:rPr>
      </w:pPr>
    </w:p>
    <w:p w14:paraId="03A12159" w14:textId="77777777" w:rsidR="000E6D27" w:rsidRDefault="000E6D27" w:rsidP="00FE64BA">
      <w:pPr>
        <w:rPr>
          <w:rFonts w:ascii="Tahoma" w:hAnsi="Tahoma" w:cs="Tahoma"/>
          <w:b/>
          <w:szCs w:val="24"/>
        </w:rPr>
      </w:pPr>
    </w:p>
    <w:p w14:paraId="402FF55A" w14:textId="77777777" w:rsidR="000E6D27" w:rsidRDefault="000E6D27" w:rsidP="00FE64BA">
      <w:pPr>
        <w:rPr>
          <w:rFonts w:ascii="Tahoma" w:hAnsi="Tahoma" w:cs="Tahoma"/>
          <w:b/>
          <w:szCs w:val="24"/>
        </w:rPr>
      </w:pPr>
    </w:p>
    <w:p w14:paraId="6A6819A1" w14:textId="77777777" w:rsidR="000C36A7" w:rsidRDefault="000C36A7" w:rsidP="00FE64BA">
      <w:pPr>
        <w:rPr>
          <w:rFonts w:ascii="Tahoma" w:hAnsi="Tahoma" w:cs="Tahoma"/>
          <w:b/>
          <w:szCs w:val="24"/>
        </w:rPr>
      </w:pPr>
    </w:p>
    <w:p w14:paraId="33FDE658" w14:textId="77777777" w:rsidR="006A7572" w:rsidRDefault="006A7572" w:rsidP="00FE64BA">
      <w:pPr>
        <w:rPr>
          <w:rFonts w:ascii="Tahoma" w:hAnsi="Tahoma" w:cs="Tahoma"/>
          <w:b/>
          <w:szCs w:val="24"/>
        </w:rPr>
      </w:pPr>
    </w:p>
    <w:p w14:paraId="2D4492B9" w14:textId="77777777" w:rsidR="006A7572" w:rsidRPr="00675C48" w:rsidRDefault="006A7572" w:rsidP="00FE64BA">
      <w:pPr>
        <w:rPr>
          <w:rFonts w:ascii="Tahoma" w:hAnsi="Tahoma" w:cs="Tahoma"/>
          <w:b/>
          <w:szCs w:val="24"/>
        </w:rPr>
      </w:pPr>
    </w:p>
    <w:p w14:paraId="4EAA60B7" w14:textId="6BCF9E45" w:rsidR="00FE64BA" w:rsidRPr="00675C48" w:rsidRDefault="00675C48" w:rsidP="000B2130">
      <w:pPr>
        <w:rPr>
          <w:rFonts w:ascii="Tahoma" w:hAnsi="Tahoma" w:cs="Tahoma"/>
          <w:b/>
          <w:szCs w:val="24"/>
        </w:rPr>
      </w:pPr>
      <w:r w:rsidRPr="00675C48">
        <w:rPr>
          <w:rFonts w:ascii="Tahoma" w:hAnsi="Tahoma" w:cs="Tahoma"/>
          <w:b/>
          <w:noProof/>
          <w:sz w:val="56"/>
          <w:szCs w:val="56"/>
        </w:rPr>
        <w:drawing>
          <wp:inline distT="0" distB="0" distL="0" distR="0" wp14:anchorId="16F7B1A8" wp14:editId="7AE2B386">
            <wp:extent cx="2870791" cy="807842"/>
            <wp:effectExtent l="0" t="0" r="6350" b="0"/>
            <wp:docPr id="4" name="Picture 4" descr="A picture containing text,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wh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16" cy="810438"/>
                    </a:xfrm>
                    <a:prstGeom prst="rect">
                      <a:avLst/>
                    </a:prstGeom>
                    <a:noFill/>
                  </pic:spPr>
                </pic:pic>
              </a:graphicData>
            </a:graphic>
          </wp:inline>
        </w:drawing>
      </w:r>
    </w:p>
    <w:p w14:paraId="794D3574" w14:textId="12516B3B" w:rsidR="00FE64BA" w:rsidRPr="00675C48" w:rsidRDefault="00FE64BA" w:rsidP="00FE64BA">
      <w:pPr>
        <w:spacing w:line="218" w:lineRule="auto"/>
        <w:ind w:left="5400" w:hanging="5400"/>
        <w:rPr>
          <w:rFonts w:ascii="Tahoma" w:hAnsi="Tahoma" w:cs="Tahoma"/>
          <w:b/>
          <w:sz w:val="18"/>
          <w:szCs w:val="24"/>
        </w:rPr>
      </w:pPr>
    </w:p>
    <w:p w14:paraId="2F744649" w14:textId="36D8D775" w:rsidR="00675C48" w:rsidRPr="00675C48" w:rsidRDefault="00EA4D50" w:rsidP="00675C48">
      <w:pPr>
        <w:pStyle w:val="NoSpacing"/>
        <w:rPr>
          <w:rFonts w:ascii="Tahoma" w:hAnsi="Tahoma" w:cs="Tahoma"/>
        </w:rPr>
      </w:pPr>
      <w:bookmarkStart w:id="6" w:name="_Toc503861300"/>
      <w:bookmarkStart w:id="7" w:name="_Toc109031615"/>
      <w:bookmarkStart w:id="8" w:name="_Toc111028063"/>
      <w:bookmarkStart w:id="9" w:name="_Toc113542551"/>
      <w:bookmarkStart w:id="10" w:name="_Toc200715189"/>
      <w:r w:rsidRPr="00686C25">
        <w:rPr>
          <w:rStyle w:val="Heading1Char"/>
          <w:rFonts w:ascii="Arial" w:hAnsi="Arial" w:cs="Arial"/>
          <w:color w:val="auto"/>
          <w:sz w:val="24"/>
          <w:szCs w:val="24"/>
        </w:rPr>
        <w:t>Welcome</w:t>
      </w:r>
      <w:bookmarkEnd w:id="6"/>
      <w:bookmarkEnd w:id="7"/>
      <w:bookmarkEnd w:id="8"/>
      <w:bookmarkEnd w:id="9"/>
      <w:bookmarkEnd w:id="10"/>
      <w:r>
        <w:rPr>
          <w:rFonts w:ascii="Tahoma" w:hAnsi="Tahoma" w:cs="Tahoma"/>
        </w:rPr>
        <w:t xml:space="preserve"> to the University of Montana! </w:t>
      </w:r>
      <w:r w:rsidR="00675C48" w:rsidRPr="00675C48">
        <w:rPr>
          <w:rFonts w:ascii="Tahoma" w:hAnsi="Tahoma" w:cs="Tahoma"/>
        </w:rPr>
        <w:t xml:space="preserve">Congratulations on your acceptance into the Master of Athletic Training Program!  We hope that this will be the beginning of a successful career in Athletic Training.  Your success in this program depends largely on the effort you put forth in the classroom and in the clinical setting.  Remember, you are preparing yourself for a career as a health care professional.  </w:t>
      </w:r>
    </w:p>
    <w:p w14:paraId="0BC0495F" w14:textId="77777777" w:rsidR="00675C48" w:rsidRPr="00675C48" w:rsidRDefault="00675C48" w:rsidP="00675C48">
      <w:pPr>
        <w:pStyle w:val="NoSpacing"/>
        <w:rPr>
          <w:rFonts w:ascii="Tahoma" w:hAnsi="Tahoma" w:cs="Tahoma"/>
        </w:rPr>
      </w:pPr>
    </w:p>
    <w:p w14:paraId="5E32E57A" w14:textId="77777777" w:rsidR="00675C48" w:rsidRPr="00675C48" w:rsidRDefault="00675C48" w:rsidP="00675C48">
      <w:pPr>
        <w:pStyle w:val="NoSpacing"/>
        <w:rPr>
          <w:rFonts w:ascii="Tahoma" w:hAnsi="Tahoma" w:cs="Tahoma"/>
        </w:rPr>
      </w:pPr>
      <w:r w:rsidRPr="00675C48">
        <w:rPr>
          <w:rFonts w:ascii="Tahoma" w:hAnsi="Tahoma" w:cs="Tahoma"/>
        </w:rPr>
        <w:t xml:space="preserve">The purpose of this handbook is to provide the athletic training student with guidelines and policies for academic and clinical experiences.  Policies and procedures are provided to not only instruct the athletic training student in proper procedures but also to maintain consistency and assure the health and safety of student-athletes or other clients with whom the athletic training student may be working.  The policies and procedures outlined in this manual will serve as a guideline for dealing with any situations that may arise.  </w:t>
      </w:r>
    </w:p>
    <w:p w14:paraId="5668BB5D" w14:textId="40A6958F" w:rsidR="00FE64BA" w:rsidRPr="00675C48" w:rsidRDefault="00FE64BA" w:rsidP="00675C48">
      <w:pPr>
        <w:pBdr>
          <w:bottom w:val="single" w:sz="12" w:space="1" w:color="70002E"/>
        </w:pBdr>
        <w:rPr>
          <w:rFonts w:ascii="Tahoma" w:hAnsi="Tahoma" w:cs="Tahoma"/>
          <w:sz w:val="22"/>
          <w:szCs w:val="22"/>
        </w:rPr>
      </w:pPr>
      <w:r w:rsidRPr="00675C48">
        <w:rPr>
          <w:rFonts w:ascii="Tahoma" w:hAnsi="Tahoma" w:cs="Tahoma"/>
          <w:sz w:val="22"/>
          <w:szCs w:val="22"/>
        </w:rPr>
        <w:tab/>
      </w:r>
    </w:p>
    <w:p w14:paraId="54DB9DA8" w14:textId="0518455C" w:rsidR="00686C25" w:rsidRPr="00675C48" w:rsidRDefault="00686C25" w:rsidP="009D63F9">
      <w:pPr>
        <w:pStyle w:val="Heading2"/>
        <w:rPr>
          <w:rFonts w:ascii="Tahoma" w:hAnsi="Tahoma" w:cs="Tahoma"/>
          <w:color w:val="70002E"/>
        </w:rPr>
      </w:pPr>
      <w:bookmarkStart w:id="11" w:name="_Toc111028064"/>
      <w:bookmarkStart w:id="12" w:name="_Toc200715190"/>
      <w:r w:rsidRPr="00675C48">
        <w:rPr>
          <w:rFonts w:ascii="Tahoma" w:hAnsi="Tahoma" w:cs="Tahoma"/>
          <w:color w:val="70002E"/>
        </w:rPr>
        <w:t>Accreditation</w:t>
      </w:r>
      <w:bookmarkEnd w:id="11"/>
      <w:bookmarkEnd w:id="12"/>
    </w:p>
    <w:p w14:paraId="79BC7A5F" w14:textId="77777777" w:rsidR="00675C48" w:rsidRPr="00675C48" w:rsidRDefault="00675C48" w:rsidP="00675C48">
      <w:pPr>
        <w:pStyle w:val="NoSpacing"/>
        <w:rPr>
          <w:rFonts w:ascii="Tahoma" w:hAnsi="Tahoma" w:cs="Tahoma"/>
        </w:rPr>
      </w:pPr>
      <w:r w:rsidRPr="00675C48">
        <w:rPr>
          <w:rFonts w:ascii="Tahoma" w:hAnsi="Tahoma" w:cs="Tahoma"/>
        </w:rPr>
        <w:t xml:space="preserve">Athletic Training Programs are nationally accredited by the Commission on Accreditation of Athletic Training Education (CAATE). This accrediting body acts on matters related to education program development and establishing guidelines for professional competence. This committee establishes competencies that students must meet through their didactic learning process and clinical experiences. These competencies comprise the role of the certified athletic trainer in the management of health care problems associated with sports participation. Through a combination of formal classroom instruction and clinical experience, the athletic trainer is prepared to apply a wide variety of specific health care skills and knowledge within each of the domains. </w:t>
      </w:r>
    </w:p>
    <w:p w14:paraId="4EAF81AD" w14:textId="77777777" w:rsidR="00675C48" w:rsidRPr="00675C48" w:rsidRDefault="00675C48" w:rsidP="00675C48">
      <w:pPr>
        <w:pStyle w:val="NoSpacing"/>
        <w:rPr>
          <w:rFonts w:ascii="Tahoma" w:hAnsi="Tahoma" w:cs="Tahoma"/>
        </w:rPr>
      </w:pPr>
    </w:p>
    <w:p w14:paraId="3E0EAABB" w14:textId="77777777" w:rsidR="00675C48" w:rsidRPr="00675C48" w:rsidRDefault="00675C48" w:rsidP="00675C48">
      <w:pPr>
        <w:pStyle w:val="NoSpacing"/>
        <w:rPr>
          <w:rFonts w:ascii="Tahoma" w:hAnsi="Tahoma" w:cs="Tahoma"/>
        </w:rPr>
      </w:pPr>
      <w:r w:rsidRPr="00675C48">
        <w:rPr>
          <w:rFonts w:ascii="Tahoma" w:hAnsi="Tahoma" w:cs="Tahoma"/>
        </w:rPr>
        <w:t>The Masters in Athletic Training Program at UM received accreditation from CAATE in February 2015. The program achieved re-accreditation in 2022 and will not undergo review again until 2032-2033.   (</w:t>
      </w:r>
      <w:hyperlink r:id="rId12" w:history="1">
        <w:r w:rsidRPr="00675C48">
          <w:rPr>
            <w:rStyle w:val="Hyperlink"/>
            <w:rFonts w:ascii="Tahoma" w:eastAsiaTheme="majorEastAsia" w:hAnsi="Tahoma" w:cs="Tahoma"/>
          </w:rPr>
          <w:t>www.caate.net</w:t>
        </w:r>
      </w:hyperlink>
      <w:r w:rsidRPr="00675C48">
        <w:rPr>
          <w:rFonts w:ascii="Tahoma" w:hAnsi="Tahoma" w:cs="Tahoma"/>
        </w:rPr>
        <w:t>)</w:t>
      </w:r>
    </w:p>
    <w:p w14:paraId="073EC164" w14:textId="77777777" w:rsidR="00686C25" w:rsidRPr="00675C48" w:rsidRDefault="00686C25" w:rsidP="00686C25">
      <w:pPr>
        <w:rPr>
          <w:rFonts w:ascii="Tahoma" w:hAnsi="Tahoma" w:cs="Tahoma"/>
        </w:rPr>
      </w:pPr>
    </w:p>
    <w:p w14:paraId="0D8DBAD3" w14:textId="169B333F" w:rsidR="00686C25" w:rsidRPr="00675C48" w:rsidRDefault="00675C48" w:rsidP="00686C25">
      <w:pPr>
        <w:rPr>
          <w:rFonts w:ascii="Tahoma" w:hAnsi="Tahoma" w:cs="Tahoma"/>
          <w:b/>
        </w:rPr>
      </w:pPr>
      <w:r w:rsidRPr="00675C48">
        <w:rPr>
          <w:rFonts w:ascii="Tahoma" w:hAnsi="Tahoma" w:cs="Tahoma"/>
          <w:b/>
        </w:rPr>
        <w:t>For more information on CAATE, contact:</w:t>
      </w:r>
    </w:p>
    <w:p w14:paraId="1144EB8D" w14:textId="37F8966D" w:rsidR="00686C25" w:rsidRPr="00675C48" w:rsidRDefault="00675C48" w:rsidP="00686C25">
      <w:pPr>
        <w:rPr>
          <w:rFonts w:ascii="Tahoma" w:hAnsi="Tahoma" w:cs="Tahoma"/>
          <w:szCs w:val="22"/>
        </w:rPr>
      </w:pPr>
      <w:r w:rsidRPr="00675C48">
        <w:rPr>
          <w:rFonts w:ascii="Tahoma" w:hAnsi="Tahoma" w:cs="Tahoma"/>
          <w:sz w:val="22"/>
          <w:szCs w:val="24"/>
        </w:rPr>
        <w:t>CAATE</w:t>
      </w:r>
    </w:p>
    <w:p w14:paraId="1A295064" w14:textId="77777777" w:rsidR="00675C48" w:rsidRPr="00675C48" w:rsidRDefault="00675C48" w:rsidP="00675C48">
      <w:pPr>
        <w:pStyle w:val="NoSpacing"/>
        <w:rPr>
          <w:rFonts w:ascii="Tahoma" w:hAnsi="Tahoma" w:cs="Tahoma"/>
        </w:rPr>
      </w:pPr>
      <w:r w:rsidRPr="00675C48">
        <w:rPr>
          <w:rFonts w:ascii="Tahoma" w:hAnsi="Tahoma" w:cs="Tahoma"/>
        </w:rPr>
        <w:t>6836 Austin Center Blvd</w:t>
      </w:r>
    </w:p>
    <w:p w14:paraId="3DFDDA8E" w14:textId="77777777" w:rsidR="00675C48" w:rsidRPr="00675C48" w:rsidRDefault="00675C48" w:rsidP="00675C48">
      <w:pPr>
        <w:pStyle w:val="NoSpacing"/>
        <w:rPr>
          <w:rFonts w:ascii="Tahoma" w:hAnsi="Tahoma" w:cs="Tahoma"/>
        </w:rPr>
      </w:pPr>
      <w:r w:rsidRPr="00675C48">
        <w:rPr>
          <w:rFonts w:ascii="Tahoma" w:hAnsi="Tahoma" w:cs="Tahoma"/>
        </w:rPr>
        <w:t xml:space="preserve">Suite 250 </w:t>
      </w:r>
    </w:p>
    <w:p w14:paraId="4EB64556" w14:textId="77777777" w:rsidR="00675C48" w:rsidRPr="00675C48" w:rsidRDefault="00675C48" w:rsidP="00675C48">
      <w:pPr>
        <w:pStyle w:val="NoSpacing"/>
        <w:rPr>
          <w:rFonts w:ascii="Tahoma" w:hAnsi="Tahoma" w:cs="Tahoma"/>
        </w:rPr>
      </w:pPr>
      <w:r w:rsidRPr="00675C48">
        <w:rPr>
          <w:rFonts w:ascii="Tahoma" w:hAnsi="Tahoma" w:cs="Tahoma"/>
        </w:rPr>
        <w:t>Austin, TX 78731-3193</w:t>
      </w:r>
    </w:p>
    <w:p w14:paraId="418EE695" w14:textId="77777777" w:rsidR="00675C48" w:rsidRPr="00675C48" w:rsidRDefault="00675C48" w:rsidP="00675C48">
      <w:pPr>
        <w:pStyle w:val="NoSpacing"/>
        <w:rPr>
          <w:rFonts w:ascii="Tahoma" w:hAnsi="Tahoma" w:cs="Tahoma"/>
        </w:rPr>
      </w:pPr>
      <w:r w:rsidRPr="00675C48">
        <w:rPr>
          <w:rFonts w:ascii="Tahoma" w:hAnsi="Tahoma" w:cs="Tahoma"/>
        </w:rPr>
        <w:t>Phone: 512.733.9700</w:t>
      </w:r>
    </w:p>
    <w:p w14:paraId="2230C303" w14:textId="77777777" w:rsidR="00675C48" w:rsidRPr="00675C48" w:rsidRDefault="00675C48" w:rsidP="00675C48">
      <w:pPr>
        <w:pStyle w:val="NoSpacing"/>
        <w:rPr>
          <w:rFonts w:ascii="Tahoma" w:hAnsi="Tahoma" w:cs="Tahoma"/>
        </w:rPr>
      </w:pPr>
      <w:r w:rsidRPr="00675C48">
        <w:rPr>
          <w:rFonts w:ascii="Tahoma" w:hAnsi="Tahoma" w:cs="Tahoma"/>
        </w:rPr>
        <w:t xml:space="preserve">Fax: 512.733.9701 </w:t>
      </w:r>
    </w:p>
    <w:p w14:paraId="1B084655" w14:textId="277EDFA1" w:rsidR="00FE64BA" w:rsidRPr="00675C48" w:rsidRDefault="00FE64BA">
      <w:pPr>
        <w:rPr>
          <w:rFonts w:ascii="Tahoma" w:hAnsi="Tahoma" w:cs="Tahoma"/>
        </w:rPr>
      </w:pPr>
    </w:p>
    <w:p w14:paraId="7CA5B353" w14:textId="77777777" w:rsidR="00DC30CE" w:rsidRPr="00675C48" w:rsidRDefault="00DC30CE">
      <w:pPr>
        <w:rPr>
          <w:rFonts w:ascii="Tahoma" w:hAnsi="Tahoma" w:cs="Tahoma"/>
        </w:rPr>
      </w:pPr>
    </w:p>
    <w:p w14:paraId="771D1D3E" w14:textId="77777777" w:rsidR="00675C48" w:rsidRPr="00675C48" w:rsidRDefault="00675C48">
      <w:pPr>
        <w:rPr>
          <w:rFonts w:ascii="Tahoma" w:hAnsi="Tahoma" w:cs="Tahoma"/>
        </w:rPr>
      </w:pPr>
    </w:p>
    <w:p w14:paraId="658B7A75" w14:textId="77777777" w:rsidR="00675C48" w:rsidRDefault="00675C48">
      <w:pPr>
        <w:rPr>
          <w:rFonts w:ascii="Tahoma" w:hAnsi="Tahoma" w:cs="Tahoma"/>
        </w:rPr>
      </w:pPr>
    </w:p>
    <w:p w14:paraId="3C68D729" w14:textId="77777777" w:rsidR="00EA4D50" w:rsidRDefault="00EA4D50">
      <w:pPr>
        <w:rPr>
          <w:rFonts w:ascii="Tahoma" w:hAnsi="Tahoma" w:cs="Tahoma"/>
        </w:rPr>
      </w:pPr>
    </w:p>
    <w:p w14:paraId="54658F9B" w14:textId="77777777" w:rsidR="00EA4D50" w:rsidRDefault="00EA4D50">
      <w:pPr>
        <w:rPr>
          <w:rFonts w:ascii="Tahoma" w:hAnsi="Tahoma" w:cs="Tahoma"/>
        </w:rPr>
      </w:pPr>
    </w:p>
    <w:p w14:paraId="74A82F79" w14:textId="77777777" w:rsidR="00710A7E" w:rsidRDefault="00710A7E">
      <w:pPr>
        <w:rPr>
          <w:rFonts w:ascii="Tahoma" w:hAnsi="Tahoma" w:cs="Tahoma"/>
        </w:rPr>
      </w:pPr>
    </w:p>
    <w:p w14:paraId="647102C8" w14:textId="77777777" w:rsidR="00710A7E" w:rsidRDefault="00710A7E">
      <w:pPr>
        <w:rPr>
          <w:rFonts w:ascii="Tahoma" w:hAnsi="Tahoma" w:cs="Tahoma"/>
        </w:rPr>
      </w:pPr>
    </w:p>
    <w:p w14:paraId="27D8A37E" w14:textId="77777777" w:rsidR="000E6D27" w:rsidRDefault="000E6D27">
      <w:pPr>
        <w:rPr>
          <w:rFonts w:ascii="Tahoma" w:hAnsi="Tahoma" w:cs="Tahoma"/>
        </w:rPr>
      </w:pPr>
    </w:p>
    <w:p w14:paraId="13115725" w14:textId="77777777" w:rsidR="006A7572" w:rsidRPr="00675C48" w:rsidRDefault="006A7572">
      <w:pPr>
        <w:rPr>
          <w:rFonts w:ascii="Tahoma" w:hAnsi="Tahoma" w:cs="Tahoma"/>
        </w:rPr>
      </w:pPr>
    </w:p>
    <w:p w14:paraId="50FFE5DE" w14:textId="77777777" w:rsidR="00691AB8" w:rsidRPr="00691AB8" w:rsidRDefault="00691AB8" w:rsidP="00691AB8">
      <w:pPr>
        <w:rPr>
          <w:rFonts w:ascii="Tahoma" w:hAnsi="Tahoma" w:cs="Tahoma"/>
          <w:b/>
          <w:bCs/>
          <w:sz w:val="22"/>
          <w:szCs w:val="22"/>
        </w:rPr>
      </w:pPr>
      <w:bookmarkStart w:id="13" w:name="_Toc109031617"/>
      <w:bookmarkStart w:id="14" w:name="_Toc111028065"/>
      <w:r w:rsidRPr="00691AB8">
        <w:rPr>
          <w:rFonts w:ascii="Tahoma" w:hAnsi="Tahoma" w:cs="Tahoma"/>
          <w:b/>
          <w:bCs/>
          <w:sz w:val="22"/>
          <w:szCs w:val="22"/>
        </w:rPr>
        <w:t>University of Montana Non-Discrimination and Title IX Statement</w:t>
      </w:r>
    </w:p>
    <w:p w14:paraId="0422508A" w14:textId="77777777" w:rsidR="00691AB8" w:rsidRPr="00691AB8" w:rsidRDefault="00691AB8" w:rsidP="00691AB8">
      <w:pPr>
        <w:rPr>
          <w:rFonts w:ascii="Tahoma" w:hAnsi="Tahoma" w:cs="Tahoma"/>
          <w:sz w:val="22"/>
          <w:szCs w:val="22"/>
        </w:rPr>
      </w:pPr>
      <w:r w:rsidRPr="00691AB8">
        <w:rPr>
          <w:rFonts w:ascii="Tahoma" w:hAnsi="Tahoma" w:cs="Tahoma"/>
          <w:sz w:val="22"/>
          <w:szCs w:val="22"/>
        </w:rPr>
        <w:t>The University of Montana is committed to providing a learning and working environment that promotes respect, dignity, and equity for all individuals. In accordance with federal and state law, the University does not discriminate—and prohibits discrimination—on the basis of race, religion, color, national or ethnic origin, ancestry, creed, sex (including pregnancy, childbirth, lactation or related medical conditions), gender, (including gender identity, gender expression, and gender transition), sexual orientation, physical or mental disability (including having a history of a disability or being regarded as having a disability), marital or family status, genetic characteristics or information, age, veteran or military status, political ideas, or any other legally protected classification in its educational programs and activities, including admission and employment.</w:t>
      </w:r>
    </w:p>
    <w:p w14:paraId="33787E46" w14:textId="77777777" w:rsidR="00691AB8" w:rsidRPr="00691AB8" w:rsidRDefault="00691AB8" w:rsidP="00691AB8">
      <w:pPr>
        <w:rPr>
          <w:rFonts w:ascii="Tahoma" w:hAnsi="Tahoma" w:cs="Tahoma"/>
          <w:sz w:val="22"/>
          <w:szCs w:val="22"/>
        </w:rPr>
      </w:pPr>
      <w:r w:rsidRPr="00691AB8">
        <w:rPr>
          <w:rFonts w:ascii="Tahoma" w:hAnsi="Tahoma" w:cs="Tahoma"/>
          <w:sz w:val="22"/>
          <w:szCs w:val="22"/>
        </w:rPr>
        <w:t>In accordance with Title IX of the Education Amendments of 1972 and its implementing regulations, the University of Montana does not discriminate on the basis of sex in any education program or activity that it operates. This requirement extends to admission and employment. Inquiries about the application of Title IX may be referred to the University’s Title IX Coordinator.</w:t>
      </w:r>
    </w:p>
    <w:p w14:paraId="3091097D" w14:textId="77777777" w:rsidR="00691AB8" w:rsidRPr="00691AB8" w:rsidRDefault="00691AB8" w:rsidP="00691AB8">
      <w:pPr>
        <w:rPr>
          <w:rFonts w:ascii="Tahoma" w:hAnsi="Tahoma" w:cs="Tahoma"/>
          <w:sz w:val="22"/>
          <w:szCs w:val="22"/>
        </w:rPr>
      </w:pPr>
      <w:r w:rsidRPr="00691AB8">
        <w:rPr>
          <w:rFonts w:ascii="Tahoma" w:hAnsi="Tahoma" w:cs="Tahoma"/>
          <w:sz w:val="22"/>
          <w:szCs w:val="22"/>
        </w:rPr>
        <w:t>The University of Montana has designated a Title IX Coordinator and Director of Equal Opportunity to coordinate its compliance with Title IX and other non-discrimination laws and policies. Their contact information is:</w:t>
      </w:r>
    </w:p>
    <w:p w14:paraId="4725D3E1" w14:textId="77777777" w:rsidR="00691AB8" w:rsidRPr="00691AB8" w:rsidRDefault="00691AB8" w:rsidP="00691AB8">
      <w:pPr>
        <w:rPr>
          <w:rFonts w:ascii="Tahoma" w:hAnsi="Tahoma" w:cs="Tahoma"/>
          <w:sz w:val="22"/>
          <w:szCs w:val="22"/>
        </w:rPr>
      </w:pPr>
      <w:r w:rsidRPr="00691AB8">
        <w:rPr>
          <w:rFonts w:ascii="Tahoma" w:hAnsi="Tahoma" w:cs="Tahoma"/>
          <w:b/>
          <w:sz w:val="22"/>
          <w:szCs w:val="22"/>
        </w:rPr>
        <w:t>Title IX Coordinator and Director of Equal Opportunity</w:t>
      </w:r>
      <w:r w:rsidRPr="00691AB8">
        <w:rPr>
          <w:rFonts w:ascii="Tahoma" w:hAnsi="Tahoma" w:cs="Tahoma"/>
          <w:b/>
          <w:sz w:val="22"/>
          <w:szCs w:val="22"/>
        </w:rPr>
        <w:br/>
        <w:t>Office of Conflict, Resolution, &amp; Policy</w:t>
      </w:r>
      <w:r w:rsidRPr="00691AB8">
        <w:rPr>
          <w:rFonts w:ascii="Tahoma" w:hAnsi="Tahoma" w:cs="Tahoma"/>
          <w:b/>
          <w:sz w:val="22"/>
          <w:szCs w:val="22"/>
        </w:rPr>
        <w:br/>
      </w:r>
      <w:r w:rsidRPr="00691AB8">
        <w:rPr>
          <w:rFonts w:ascii="Tahoma" w:hAnsi="Tahoma" w:cs="Tahoma"/>
          <w:sz w:val="22"/>
          <w:szCs w:val="22"/>
        </w:rPr>
        <w:t>University Hall 004</w:t>
      </w:r>
      <w:r w:rsidRPr="00691AB8">
        <w:rPr>
          <w:rFonts w:ascii="Tahoma" w:hAnsi="Tahoma" w:cs="Tahoma"/>
          <w:sz w:val="22"/>
          <w:szCs w:val="22"/>
        </w:rPr>
        <w:br/>
        <w:t>University of Montana</w:t>
      </w:r>
      <w:r w:rsidRPr="00691AB8">
        <w:rPr>
          <w:rFonts w:ascii="Tahoma" w:hAnsi="Tahoma" w:cs="Tahoma"/>
          <w:sz w:val="22"/>
          <w:szCs w:val="22"/>
        </w:rPr>
        <w:br/>
        <w:t>Missoula, MT 59812</w:t>
      </w:r>
      <w:r w:rsidRPr="00691AB8">
        <w:rPr>
          <w:rFonts w:ascii="Tahoma" w:hAnsi="Tahoma" w:cs="Tahoma"/>
          <w:sz w:val="22"/>
          <w:szCs w:val="22"/>
        </w:rPr>
        <w:br/>
        <w:t>Phone: (406) 243-5710</w:t>
      </w:r>
      <w:r w:rsidRPr="00691AB8">
        <w:rPr>
          <w:rFonts w:ascii="Tahoma" w:hAnsi="Tahoma" w:cs="Tahoma"/>
          <w:sz w:val="22"/>
          <w:szCs w:val="22"/>
        </w:rPr>
        <w:br/>
        <w:t xml:space="preserve">Email: </w:t>
      </w:r>
      <w:hyperlink r:id="rId13" w:history="1">
        <w:r w:rsidRPr="00691AB8">
          <w:rPr>
            <w:rStyle w:val="Hyperlink"/>
            <w:rFonts w:ascii="Tahoma" w:hAnsi="Tahoma" w:cs="Tahoma"/>
            <w:sz w:val="22"/>
            <w:szCs w:val="22"/>
          </w:rPr>
          <w:t>conflict@umontana.edu</w:t>
        </w:r>
      </w:hyperlink>
      <w:r w:rsidRPr="00691AB8">
        <w:rPr>
          <w:rFonts w:ascii="Tahoma" w:hAnsi="Tahoma" w:cs="Tahoma"/>
          <w:sz w:val="22"/>
          <w:szCs w:val="22"/>
        </w:rPr>
        <w:t xml:space="preserve"> </w:t>
      </w:r>
    </w:p>
    <w:p w14:paraId="1D0D006B" w14:textId="49BE2015" w:rsidR="00691AB8" w:rsidRPr="00691AB8" w:rsidRDefault="00691AB8" w:rsidP="00691AB8">
      <w:pPr>
        <w:rPr>
          <w:rFonts w:ascii="Tahoma" w:hAnsi="Tahoma" w:cs="Tahoma"/>
          <w:sz w:val="22"/>
          <w:szCs w:val="22"/>
        </w:rPr>
      </w:pPr>
      <w:r w:rsidRPr="00691AB8">
        <w:rPr>
          <w:rFonts w:ascii="Tahoma" w:hAnsi="Tahoma" w:cs="Tahoma"/>
          <w:sz w:val="22"/>
          <w:szCs w:val="22"/>
        </w:rPr>
        <w:t xml:space="preserve">Website: </w:t>
      </w:r>
      <w:hyperlink r:id="rId14" w:history="1">
        <w:r w:rsidRPr="00691AB8">
          <w:rPr>
            <w:rStyle w:val="Hyperlink"/>
            <w:rFonts w:ascii="Tahoma" w:hAnsi="Tahoma" w:cs="Tahoma"/>
            <w:sz w:val="22"/>
            <w:szCs w:val="22"/>
          </w:rPr>
          <w:t>umt.edu/</w:t>
        </w:r>
        <w:proofErr w:type="spellStart"/>
        <w:r w:rsidRPr="00691AB8">
          <w:rPr>
            <w:rStyle w:val="Hyperlink"/>
            <w:rFonts w:ascii="Tahoma" w:hAnsi="Tahoma" w:cs="Tahoma"/>
            <w:sz w:val="22"/>
            <w:szCs w:val="22"/>
          </w:rPr>
          <w:t>eo</w:t>
        </w:r>
        <w:proofErr w:type="spellEnd"/>
      </w:hyperlink>
      <w:r w:rsidRPr="00691AB8">
        <w:rPr>
          <w:rFonts w:ascii="Tahoma" w:hAnsi="Tahoma" w:cs="Tahoma"/>
          <w:sz w:val="22"/>
          <w:szCs w:val="22"/>
        </w:rPr>
        <w:t xml:space="preserve"> </w:t>
      </w:r>
      <w:r w:rsidRPr="00691AB8">
        <w:rPr>
          <w:rFonts w:ascii="Tahoma" w:hAnsi="Tahoma" w:cs="Tahoma"/>
          <w:sz w:val="22"/>
          <w:szCs w:val="22"/>
        </w:rPr>
        <w:br/>
      </w:r>
      <w:hyperlink r:id="rId15" w:history="1">
        <w:r w:rsidRPr="00691AB8">
          <w:rPr>
            <w:rStyle w:val="Hyperlink"/>
            <w:rFonts w:ascii="Tahoma" w:hAnsi="Tahoma" w:cs="Tahoma"/>
            <w:sz w:val="22"/>
            <w:szCs w:val="22"/>
          </w:rPr>
          <w:t>Submit a report online</w:t>
        </w:r>
      </w:hyperlink>
    </w:p>
    <w:p w14:paraId="16D5DD9E" w14:textId="77777777" w:rsidR="00691AB8" w:rsidRPr="00691AB8" w:rsidRDefault="00691AB8" w:rsidP="00691AB8">
      <w:pPr>
        <w:rPr>
          <w:rFonts w:ascii="Tahoma" w:hAnsi="Tahoma" w:cs="Tahoma"/>
          <w:sz w:val="22"/>
          <w:szCs w:val="22"/>
        </w:rPr>
      </w:pPr>
      <w:r w:rsidRPr="00691AB8">
        <w:rPr>
          <w:rFonts w:ascii="Tahoma" w:hAnsi="Tahoma" w:cs="Tahoma"/>
          <w:sz w:val="22"/>
          <w:szCs w:val="22"/>
        </w:rPr>
        <w:t>Individuals may also contact the U.S. Department of Education’s Office for Civil Rights (OCR) with inquiries, questions, or complaints at:</w:t>
      </w:r>
    </w:p>
    <w:p w14:paraId="25A3BA96" w14:textId="77777777" w:rsidR="00691AB8" w:rsidRPr="00691AB8" w:rsidRDefault="00691AB8" w:rsidP="00691AB8">
      <w:pPr>
        <w:rPr>
          <w:rFonts w:ascii="Tahoma" w:hAnsi="Tahoma" w:cs="Tahoma"/>
          <w:sz w:val="22"/>
          <w:szCs w:val="22"/>
        </w:rPr>
      </w:pPr>
      <w:r w:rsidRPr="00691AB8">
        <w:rPr>
          <w:rFonts w:ascii="Tahoma" w:hAnsi="Tahoma" w:cs="Tahoma"/>
          <w:b/>
          <w:sz w:val="22"/>
          <w:szCs w:val="22"/>
        </w:rPr>
        <w:t>Office for Civil Rights (OCR</w:t>
      </w:r>
      <w:r w:rsidRPr="00691AB8">
        <w:rPr>
          <w:rFonts w:ascii="Tahoma" w:hAnsi="Tahoma" w:cs="Tahoma"/>
          <w:sz w:val="22"/>
          <w:szCs w:val="22"/>
        </w:rPr>
        <w:t>)</w:t>
      </w:r>
      <w:r w:rsidRPr="00691AB8">
        <w:rPr>
          <w:rFonts w:ascii="Tahoma" w:hAnsi="Tahoma" w:cs="Tahoma"/>
          <w:sz w:val="22"/>
          <w:szCs w:val="22"/>
        </w:rPr>
        <w:br/>
        <w:t>U.S. Department of Education</w:t>
      </w:r>
      <w:r w:rsidRPr="00691AB8">
        <w:rPr>
          <w:rFonts w:ascii="Tahoma" w:hAnsi="Tahoma" w:cs="Tahoma"/>
          <w:sz w:val="22"/>
          <w:szCs w:val="22"/>
        </w:rPr>
        <w:br/>
        <w:t>400 Maryland Avenue, SW</w:t>
      </w:r>
      <w:r w:rsidRPr="00691AB8">
        <w:rPr>
          <w:rFonts w:ascii="Tahoma" w:hAnsi="Tahoma" w:cs="Tahoma"/>
          <w:sz w:val="22"/>
          <w:szCs w:val="22"/>
        </w:rPr>
        <w:br/>
        <w:t>Washington, D.C. 20202-1100</w:t>
      </w:r>
      <w:r w:rsidRPr="00691AB8">
        <w:rPr>
          <w:rFonts w:ascii="Tahoma" w:hAnsi="Tahoma" w:cs="Tahoma"/>
          <w:sz w:val="22"/>
          <w:szCs w:val="22"/>
        </w:rPr>
        <w:br/>
        <w:t>Phone: 800-421-3481</w:t>
      </w:r>
      <w:r w:rsidRPr="00691AB8">
        <w:rPr>
          <w:rFonts w:ascii="Tahoma" w:hAnsi="Tahoma" w:cs="Tahoma"/>
          <w:sz w:val="22"/>
          <w:szCs w:val="22"/>
        </w:rPr>
        <w:br/>
        <w:t>TDD: 800-877-8339</w:t>
      </w:r>
      <w:r w:rsidRPr="00691AB8">
        <w:rPr>
          <w:rFonts w:ascii="Tahoma" w:hAnsi="Tahoma" w:cs="Tahoma"/>
          <w:sz w:val="22"/>
          <w:szCs w:val="22"/>
        </w:rPr>
        <w:br/>
        <w:t xml:space="preserve">Email: </w:t>
      </w:r>
      <w:hyperlink r:id="rId16" w:history="1">
        <w:r w:rsidRPr="00691AB8">
          <w:rPr>
            <w:rStyle w:val="Hyperlink"/>
            <w:rFonts w:ascii="Tahoma" w:hAnsi="Tahoma" w:cs="Tahoma"/>
            <w:sz w:val="22"/>
            <w:szCs w:val="22"/>
          </w:rPr>
          <w:t>OCR@ed.gov</w:t>
        </w:r>
      </w:hyperlink>
      <w:r w:rsidRPr="00691AB8">
        <w:rPr>
          <w:rFonts w:ascii="Tahoma" w:hAnsi="Tahoma" w:cs="Tahoma"/>
          <w:sz w:val="22"/>
          <w:szCs w:val="22"/>
        </w:rPr>
        <w:t xml:space="preserve"> </w:t>
      </w:r>
      <w:r w:rsidRPr="00691AB8">
        <w:rPr>
          <w:rFonts w:ascii="Tahoma" w:hAnsi="Tahoma" w:cs="Tahoma"/>
          <w:sz w:val="22"/>
          <w:szCs w:val="22"/>
        </w:rPr>
        <w:br/>
        <w:t xml:space="preserve">Website: </w:t>
      </w:r>
      <w:hyperlink r:id="rId17" w:history="1">
        <w:r w:rsidRPr="00691AB8">
          <w:rPr>
            <w:rStyle w:val="Hyperlink"/>
            <w:rFonts w:ascii="Tahoma" w:hAnsi="Tahoma" w:cs="Tahoma"/>
            <w:sz w:val="22"/>
            <w:szCs w:val="22"/>
          </w:rPr>
          <w:t>https://www.ed.gov/ocr</w:t>
        </w:r>
      </w:hyperlink>
      <w:r w:rsidRPr="00691AB8">
        <w:rPr>
          <w:rFonts w:ascii="Tahoma" w:hAnsi="Tahoma" w:cs="Tahoma"/>
          <w:sz w:val="22"/>
          <w:szCs w:val="22"/>
        </w:rPr>
        <w:t xml:space="preserve"> </w:t>
      </w:r>
    </w:p>
    <w:p w14:paraId="1539CB36" w14:textId="77777777" w:rsidR="00691AB8" w:rsidRPr="00691AB8" w:rsidRDefault="00691AB8" w:rsidP="00691AB8">
      <w:pPr>
        <w:rPr>
          <w:rFonts w:ascii="Tahoma" w:hAnsi="Tahoma" w:cs="Tahoma"/>
          <w:sz w:val="22"/>
          <w:szCs w:val="22"/>
        </w:rPr>
      </w:pPr>
      <w:r w:rsidRPr="00691AB8">
        <w:rPr>
          <w:rFonts w:ascii="Tahoma" w:hAnsi="Tahoma" w:cs="Tahoma"/>
          <w:sz w:val="22"/>
          <w:szCs w:val="22"/>
        </w:rPr>
        <w:t>Any person may report discrimination, harassment (including sexual harassment), or retaliation—by using the contact information listed above, or by any other means that results in the Title IX Coordinator or the Office of Conflict, Resolution, &amp; Policy receiving the report. Reports may be submitted at any time, including during non-business hours.</w:t>
      </w:r>
    </w:p>
    <w:p w14:paraId="65358B5D" w14:textId="77777777" w:rsidR="00691AB8" w:rsidRPr="00691AB8" w:rsidRDefault="00691AB8" w:rsidP="00691AB8">
      <w:pPr>
        <w:rPr>
          <w:rFonts w:ascii="Tahoma" w:hAnsi="Tahoma" w:cs="Tahoma"/>
          <w:sz w:val="22"/>
          <w:szCs w:val="22"/>
        </w:rPr>
      </w:pPr>
      <w:r w:rsidRPr="00691AB8">
        <w:rPr>
          <w:rFonts w:ascii="Tahoma" w:hAnsi="Tahoma" w:cs="Tahoma"/>
          <w:sz w:val="22"/>
          <w:szCs w:val="22"/>
        </w:rPr>
        <w:t xml:space="preserve">The University has adopted and published grievance procedures providing for the prompt and equitable resolution of student and employee complaints of discrimination, harassment, retaliation, and sexual harassment, including formal complaints under Title IX. Information about how to file a report or formal complaint, and how the University will respond, is available from the Office of Conflict Resolution and Policy on the </w:t>
      </w:r>
      <w:hyperlink r:id="rId18" w:history="1">
        <w:r w:rsidRPr="00691AB8">
          <w:rPr>
            <w:rStyle w:val="Hyperlink"/>
            <w:rFonts w:ascii="Tahoma" w:hAnsi="Tahoma" w:cs="Tahoma"/>
            <w:sz w:val="22"/>
            <w:szCs w:val="22"/>
          </w:rPr>
          <w:t>Equal Opportunity and Title IX website</w:t>
        </w:r>
      </w:hyperlink>
      <w:r w:rsidRPr="00691AB8">
        <w:rPr>
          <w:rFonts w:ascii="Tahoma" w:hAnsi="Tahoma" w:cs="Tahoma"/>
          <w:sz w:val="22"/>
          <w:szCs w:val="22"/>
        </w:rPr>
        <w:t>, including:</w:t>
      </w:r>
    </w:p>
    <w:p w14:paraId="52306A31" w14:textId="77777777" w:rsidR="00691AB8" w:rsidRPr="00691AB8" w:rsidRDefault="00691AB8" w:rsidP="00691AB8">
      <w:pPr>
        <w:widowControl/>
        <w:numPr>
          <w:ilvl w:val="0"/>
          <w:numId w:val="58"/>
        </w:numPr>
        <w:rPr>
          <w:rFonts w:ascii="Tahoma" w:hAnsi="Tahoma" w:cs="Tahoma"/>
          <w:sz w:val="22"/>
          <w:szCs w:val="22"/>
        </w:rPr>
      </w:pPr>
      <w:hyperlink r:id="rId19" w:history="1">
        <w:r w:rsidRPr="00691AB8">
          <w:rPr>
            <w:rStyle w:val="Hyperlink"/>
            <w:rFonts w:ascii="Tahoma" w:hAnsi="Tahoma" w:cs="Tahoma"/>
            <w:sz w:val="22"/>
            <w:szCs w:val="22"/>
          </w:rPr>
          <w:t>Discrimination, Harassment, and Retaliation Policy and Procedures</w:t>
        </w:r>
      </w:hyperlink>
    </w:p>
    <w:p w14:paraId="2666B9DC" w14:textId="77777777" w:rsidR="00691AB8" w:rsidRPr="00691AB8" w:rsidRDefault="00691AB8" w:rsidP="00691AB8">
      <w:pPr>
        <w:widowControl/>
        <w:numPr>
          <w:ilvl w:val="0"/>
          <w:numId w:val="58"/>
        </w:numPr>
        <w:spacing w:after="240"/>
        <w:rPr>
          <w:rFonts w:ascii="Tahoma" w:hAnsi="Tahoma" w:cs="Tahoma"/>
          <w:sz w:val="22"/>
          <w:szCs w:val="22"/>
        </w:rPr>
      </w:pPr>
      <w:hyperlink r:id="rId20" w:history="1">
        <w:r w:rsidRPr="00691AB8">
          <w:rPr>
            <w:rStyle w:val="Hyperlink"/>
            <w:rFonts w:ascii="Tahoma" w:hAnsi="Tahoma" w:cs="Tahoma"/>
            <w:sz w:val="22"/>
            <w:szCs w:val="22"/>
          </w:rPr>
          <w:t>Sexual Harassment Policy and Procedures</w:t>
        </w:r>
      </w:hyperlink>
      <w:r w:rsidRPr="00691AB8">
        <w:rPr>
          <w:rFonts w:ascii="Tahoma" w:hAnsi="Tahoma" w:cs="Tahoma"/>
          <w:sz w:val="22"/>
          <w:szCs w:val="22"/>
        </w:rPr>
        <w:t xml:space="preserve"> (anticipated issuance in August 2025)</w:t>
      </w:r>
    </w:p>
    <w:p w14:paraId="4DF50184" w14:textId="77777777" w:rsidR="00691AB8" w:rsidRPr="00691AB8" w:rsidRDefault="00691AB8" w:rsidP="00691AB8">
      <w:pPr>
        <w:rPr>
          <w:rFonts w:ascii="Tahoma" w:hAnsi="Tahoma" w:cs="Tahoma"/>
          <w:sz w:val="22"/>
          <w:szCs w:val="22"/>
        </w:rPr>
      </w:pPr>
      <w:r w:rsidRPr="00691AB8">
        <w:rPr>
          <w:rFonts w:ascii="Tahoma" w:hAnsi="Tahoma" w:cs="Tahoma"/>
          <w:sz w:val="22"/>
          <w:szCs w:val="22"/>
        </w:rPr>
        <w:t>This non-discrimination statement is prominently displayed on the University of Montana’s website and included in relevant publications, including handbooks and catalogs distributed to students, employees, applicants, and unions or professional organizations holding collective bargaining or professional agreements with the University.</w:t>
      </w:r>
    </w:p>
    <w:p w14:paraId="2E385B19" w14:textId="4B480190" w:rsidR="00691AB8" w:rsidRDefault="00691AB8" w:rsidP="00DB4CB0">
      <w:pPr>
        <w:pStyle w:val="NoSpacing"/>
        <w:rPr>
          <w:rStyle w:val="Heading1Char"/>
          <w:rFonts w:ascii="Tahoma" w:hAnsi="Tahoma" w:cs="Tahoma"/>
          <w:bCs/>
          <w:color w:val="70002E"/>
          <w:sz w:val="36"/>
        </w:rPr>
      </w:pPr>
    </w:p>
    <w:p w14:paraId="2470DEA3" w14:textId="1919C738" w:rsidR="00691AB8" w:rsidRDefault="00691AB8" w:rsidP="00DB4CB0">
      <w:pPr>
        <w:pStyle w:val="NoSpacing"/>
        <w:rPr>
          <w:rStyle w:val="Heading1Char"/>
          <w:rFonts w:ascii="Tahoma" w:hAnsi="Tahoma" w:cs="Tahoma"/>
          <w:bCs/>
          <w:color w:val="70002E"/>
          <w:sz w:val="36"/>
        </w:rPr>
      </w:pPr>
    </w:p>
    <w:p w14:paraId="0CFC6512" w14:textId="1DE1967B" w:rsidR="00691AB8" w:rsidRDefault="00691AB8" w:rsidP="00DB4CB0">
      <w:pPr>
        <w:pStyle w:val="NoSpacing"/>
        <w:rPr>
          <w:rStyle w:val="Heading1Char"/>
          <w:rFonts w:ascii="Tahoma" w:hAnsi="Tahoma" w:cs="Tahoma"/>
          <w:bCs/>
          <w:color w:val="70002E"/>
          <w:sz w:val="36"/>
        </w:rPr>
      </w:pPr>
    </w:p>
    <w:p w14:paraId="2587BD31" w14:textId="64125449" w:rsidR="00DB4CB0" w:rsidRPr="00675C48" w:rsidRDefault="00DB4CB0" w:rsidP="00DB4CB0">
      <w:pPr>
        <w:pStyle w:val="NoSpacing"/>
        <w:rPr>
          <w:rFonts w:ascii="Tahoma" w:hAnsi="Tahoma" w:cs="Tahoma"/>
          <w:bCs/>
          <w:color w:val="70002E"/>
        </w:rPr>
      </w:pPr>
      <w:bookmarkStart w:id="15" w:name="_Toc200715191"/>
      <w:r w:rsidRPr="00675C48">
        <w:rPr>
          <w:rStyle w:val="Heading1Char"/>
          <w:rFonts w:ascii="Tahoma" w:hAnsi="Tahoma" w:cs="Tahoma"/>
          <w:bCs/>
          <w:color w:val="70002E"/>
          <w:sz w:val="36"/>
        </w:rPr>
        <w:t>Personnel</w:t>
      </w:r>
      <w:bookmarkEnd w:id="13"/>
      <w:bookmarkEnd w:id="14"/>
      <w:bookmarkEnd w:id="15"/>
      <w:r w:rsidRPr="00675C48">
        <w:rPr>
          <w:rFonts w:ascii="Tahoma" w:hAnsi="Tahoma" w:cs="Tahoma"/>
          <w:bCs/>
          <w:color w:val="70002E"/>
        </w:rPr>
        <w:t xml:space="preserve"> </w:t>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r w:rsidRPr="00675C48">
        <w:rPr>
          <w:rFonts w:ascii="Tahoma" w:hAnsi="Tahoma" w:cs="Tahoma"/>
          <w:bCs/>
          <w:color w:val="70002E"/>
        </w:rPr>
        <w:tab/>
      </w:r>
    </w:p>
    <w:p w14:paraId="680DAE4B" w14:textId="12831B6C" w:rsidR="00675C48" w:rsidRPr="00675C48" w:rsidRDefault="00675C48" w:rsidP="00675C48">
      <w:pPr>
        <w:pStyle w:val="NoSpacing"/>
        <w:rPr>
          <w:rFonts w:ascii="Tahoma" w:hAnsi="Tahoma" w:cs="Tahoma"/>
          <w:b/>
          <w:bCs/>
          <w:sz w:val="22"/>
          <w:szCs w:val="22"/>
        </w:rPr>
      </w:pPr>
      <w:r w:rsidRPr="00675C48">
        <w:rPr>
          <w:rFonts w:ascii="Tahoma" w:hAnsi="Tahoma" w:cs="Tahoma"/>
          <w:b/>
          <w:bCs/>
          <w:sz w:val="22"/>
          <w:szCs w:val="22"/>
        </w:rPr>
        <w:t xml:space="preserve">(CAATE Standard </w:t>
      </w:r>
      <w:r w:rsidR="00312709">
        <w:rPr>
          <w:rFonts w:ascii="Tahoma" w:hAnsi="Tahoma" w:cs="Tahoma"/>
          <w:b/>
          <w:bCs/>
          <w:sz w:val="22"/>
          <w:szCs w:val="22"/>
        </w:rPr>
        <w:t>III.22</w:t>
      </w:r>
      <w:r w:rsidRPr="00675C48">
        <w:rPr>
          <w:rFonts w:ascii="Tahoma" w:hAnsi="Tahoma" w:cs="Tahoma"/>
          <w:b/>
          <w:bCs/>
          <w:sz w:val="22"/>
          <w:szCs w:val="22"/>
        </w:rPr>
        <w:t>)</w:t>
      </w:r>
    </w:p>
    <w:p w14:paraId="6371D53E" w14:textId="77777777" w:rsidR="00DB4CB0" w:rsidRPr="00675C48" w:rsidRDefault="00DB4CB0" w:rsidP="00DB4CB0">
      <w:pPr>
        <w:pStyle w:val="NoSpacing"/>
        <w:rPr>
          <w:rFonts w:ascii="Tahoma" w:hAnsi="Tahoma" w:cs="Tahoma"/>
          <w:sz w:val="16"/>
        </w:rPr>
      </w:pPr>
    </w:p>
    <w:p w14:paraId="360E4D38" w14:textId="77777777" w:rsidR="00675C48" w:rsidRPr="00675C48" w:rsidRDefault="00675C48" w:rsidP="00675C48">
      <w:pPr>
        <w:widowControl/>
        <w:rPr>
          <w:rFonts w:ascii="Tahoma" w:hAnsi="Tahoma" w:cs="Tahoma"/>
          <w:bCs/>
          <w:szCs w:val="24"/>
        </w:rPr>
      </w:pPr>
      <w:r w:rsidRPr="00675C48">
        <w:rPr>
          <w:rFonts w:ascii="Tahoma" w:hAnsi="Tahoma" w:cs="Tahoma"/>
          <w:bCs/>
          <w:szCs w:val="24"/>
        </w:rPr>
        <w:t>President</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Seth Bodnar</w:t>
      </w:r>
    </w:p>
    <w:p w14:paraId="5DB5250C" w14:textId="0A33CA6E" w:rsidR="00675C48" w:rsidRPr="00675C48" w:rsidRDefault="00675C48" w:rsidP="00675C48">
      <w:pPr>
        <w:widowControl/>
        <w:rPr>
          <w:rFonts w:ascii="Tahoma" w:hAnsi="Tahoma" w:cs="Tahoma"/>
          <w:bCs/>
          <w:szCs w:val="24"/>
        </w:rPr>
      </w:pPr>
      <w:r w:rsidRPr="00675C48">
        <w:rPr>
          <w:rFonts w:ascii="Tahoma" w:hAnsi="Tahoma" w:cs="Tahoma"/>
          <w:bCs/>
          <w:szCs w:val="24"/>
        </w:rPr>
        <w:t>Provost</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 xml:space="preserve">Dr. Adrea Lawrence </w:t>
      </w:r>
    </w:p>
    <w:p w14:paraId="095B370C" w14:textId="3CBF43A7" w:rsidR="00675C48" w:rsidRPr="00675C48" w:rsidRDefault="00675C48" w:rsidP="00675C48">
      <w:pPr>
        <w:widowControl/>
        <w:rPr>
          <w:rFonts w:ascii="Tahoma" w:hAnsi="Tahoma" w:cs="Tahoma"/>
          <w:bCs/>
          <w:szCs w:val="24"/>
        </w:rPr>
      </w:pPr>
      <w:r w:rsidRPr="00675C48">
        <w:rPr>
          <w:rFonts w:ascii="Tahoma" w:hAnsi="Tahoma" w:cs="Tahoma"/>
          <w:bCs/>
          <w:szCs w:val="24"/>
        </w:rPr>
        <w:t>Dean COH</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 xml:space="preserve">Dr. </w:t>
      </w:r>
      <w:r w:rsidR="009567DA">
        <w:rPr>
          <w:rFonts w:ascii="Tahoma" w:hAnsi="Tahoma" w:cs="Tahoma"/>
          <w:bCs/>
          <w:szCs w:val="24"/>
        </w:rPr>
        <w:t>Matt Fete</w:t>
      </w:r>
      <w:r w:rsidRPr="00675C48">
        <w:rPr>
          <w:rFonts w:ascii="Tahoma" w:hAnsi="Tahoma" w:cs="Tahoma"/>
          <w:bCs/>
          <w:szCs w:val="24"/>
        </w:rPr>
        <w:t xml:space="preserve"> </w:t>
      </w:r>
    </w:p>
    <w:p w14:paraId="0B5B7A3D" w14:textId="45C61294" w:rsidR="00675C48" w:rsidRPr="00675C48" w:rsidRDefault="00675C48" w:rsidP="00675C48">
      <w:pPr>
        <w:widowControl/>
        <w:rPr>
          <w:rFonts w:ascii="Tahoma" w:hAnsi="Tahoma" w:cs="Tahoma"/>
          <w:bCs/>
          <w:szCs w:val="24"/>
        </w:rPr>
      </w:pPr>
      <w:r w:rsidRPr="00675C48">
        <w:rPr>
          <w:rFonts w:ascii="Tahoma" w:hAnsi="Tahoma" w:cs="Tahoma"/>
          <w:bCs/>
          <w:szCs w:val="24"/>
        </w:rPr>
        <w:t>Chair, School IPAT</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 xml:space="preserve">Dr. </w:t>
      </w:r>
      <w:r w:rsidR="009567DA">
        <w:rPr>
          <w:rFonts w:ascii="Tahoma" w:hAnsi="Tahoma" w:cs="Tahoma"/>
          <w:bCs/>
          <w:szCs w:val="24"/>
        </w:rPr>
        <w:t>Valerie Moody</w:t>
      </w:r>
    </w:p>
    <w:p w14:paraId="4F6D3673" w14:textId="2913E180" w:rsidR="00675C48" w:rsidRPr="00675C48" w:rsidRDefault="00675C48" w:rsidP="00675C48">
      <w:pPr>
        <w:widowControl/>
        <w:rPr>
          <w:rFonts w:ascii="Tahoma" w:hAnsi="Tahoma" w:cs="Tahoma"/>
          <w:bCs/>
          <w:szCs w:val="24"/>
        </w:rPr>
      </w:pPr>
      <w:r w:rsidRPr="00675C48">
        <w:rPr>
          <w:rFonts w:ascii="Tahoma" w:hAnsi="Tahoma" w:cs="Tahoma"/>
          <w:bCs/>
          <w:szCs w:val="24"/>
        </w:rPr>
        <w:t>Medical Director</w:t>
      </w:r>
      <w:r w:rsidRPr="00675C48">
        <w:rPr>
          <w:rFonts w:ascii="Tahoma" w:hAnsi="Tahoma" w:cs="Tahoma"/>
          <w:bCs/>
          <w:szCs w:val="24"/>
        </w:rPr>
        <w:tab/>
      </w:r>
      <w:r w:rsidRPr="00675C48">
        <w:rPr>
          <w:rFonts w:ascii="Tahoma" w:hAnsi="Tahoma" w:cs="Tahoma"/>
          <w:bCs/>
          <w:szCs w:val="24"/>
        </w:rPr>
        <w:tab/>
      </w:r>
      <w:r w:rsidRPr="00675C48">
        <w:rPr>
          <w:rFonts w:ascii="Tahoma" w:hAnsi="Tahoma" w:cs="Tahoma"/>
          <w:bCs/>
          <w:szCs w:val="24"/>
        </w:rPr>
        <w:tab/>
        <w:t xml:space="preserve">Dr. Carla Fritz </w:t>
      </w:r>
      <w:r w:rsidRPr="00675C48">
        <w:rPr>
          <w:rFonts w:ascii="Tahoma" w:hAnsi="Tahoma" w:cs="Tahoma"/>
          <w:b/>
          <w:bCs/>
          <w:szCs w:val="24"/>
        </w:rPr>
        <w:t xml:space="preserve">(CAATE Standard </w:t>
      </w:r>
      <w:r w:rsidR="00312709">
        <w:rPr>
          <w:rFonts w:ascii="Tahoma" w:hAnsi="Tahoma" w:cs="Tahoma"/>
          <w:b/>
          <w:bCs/>
          <w:szCs w:val="24"/>
        </w:rPr>
        <w:t>III.30</w:t>
      </w:r>
      <w:r w:rsidRPr="00675C48">
        <w:rPr>
          <w:rFonts w:ascii="Tahoma" w:hAnsi="Tahoma" w:cs="Tahoma"/>
          <w:b/>
          <w:bCs/>
          <w:szCs w:val="24"/>
        </w:rPr>
        <w:t>)</w:t>
      </w:r>
    </w:p>
    <w:p w14:paraId="0CF49725" w14:textId="77777777" w:rsidR="00DB4CB0" w:rsidRPr="00675C48" w:rsidRDefault="00DB4CB0" w:rsidP="00DB4CB0">
      <w:pPr>
        <w:pStyle w:val="NoSpacing"/>
        <w:rPr>
          <w:rFonts w:ascii="Tahoma" w:hAnsi="Tahoma" w:cs="Tahoma"/>
          <w:b/>
        </w:rPr>
      </w:pPr>
    </w:p>
    <w:p w14:paraId="1E571679" w14:textId="2857F70F" w:rsidR="00DB4CB0" w:rsidRPr="00675C48" w:rsidRDefault="00675C48" w:rsidP="00DB4CB0">
      <w:pPr>
        <w:pStyle w:val="NoSpacing"/>
        <w:contextualSpacing/>
        <w:rPr>
          <w:rFonts w:ascii="Tahoma" w:hAnsi="Tahoma" w:cs="Tahoma"/>
          <w:b/>
        </w:rPr>
      </w:pPr>
      <w:r w:rsidRPr="00675C48">
        <w:rPr>
          <w:rFonts w:ascii="Tahoma" w:hAnsi="Tahoma" w:cs="Tahoma"/>
          <w:b/>
        </w:rPr>
        <w:t>Athletic Training</w:t>
      </w:r>
      <w:r w:rsidR="00DB4CB0" w:rsidRPr="00675C48">
        <w:rPr>
          <w:rFonts w:ascii="Tahoma" w:hAnsi="Tahoma" w:cs="Tahoma"/>
          <w:b/>
        </w:rPr>
        <w:t xml:space="preserve"> Faculty</w:t>
      </w:r>
    </w:p>
    <w:p w14:paraId="431AEBDD" w14:textId="77777777" w:rsidR="00DB4CB0" w:rsidRPr="00675C48" w:rsidRDefault="00DB4CB0" w:rsidP="00DB4CB0">
      <w:pPr>
        <w:pStyle w:val="NoSpacing"/>
        <w:contextualSpacing/>
        <w:rPr>
          <w:rFonts w:ascii="Tahoma" w:hAnsi="Tahoma" w:cs="Tahoma"/>
          <w:b/>
          <w:szCs w:val="24"/>
        </w:rPr>
      </w:pPr>
    </w:p>
    <w:p w14:paraId="7BE88F0E" w14:textId="00E70DF7" w:rsidR="00691AB8" w:rsidRPr="00691AB8" w:rsidRDefault="00691AB8" w:rsidP="00691AB8">
      <w:pPr>
        <w:pStyle w:val="NoSpacing"/>
        <w:rPr>
          <w:rFonts w:ascii="Tahoma" w:hAnsi="Tahoma" w:cs="Tahoma"/>
          <w:bCs/>
          <w:color w:val="70002E"/>
          <w:szCs w:val="24"/>
        </w:rPr>
      </w:pPr>
      <w:r w:rsidRPr="00675C48">
        <w:rPr>
          <w:rFonts w:ascii="Tahoma" w:hAnsi="Tahoma" w:cs="Tahoma"/>
          <w:bCs/>
          <w:color w:val="70002E"/>
          <w:szCs w:val="24"/>
        </w:rPr>
        <w:t xml:space="preserve">AT </w:t>
      </w:r>
      <w:r>
        <w:rPr>
          <w:rFonts w:ascii="Tahoma" w:hAnsi="Tahoma" w:cs="Tahoma"/>
          <w:bCs/>
          <w:color w:val="70002E"/>
          <w:szCs w:val="24"/>
        </w:rPr>
        <w:t>Program Director</w:t>
      </w:r>
    </w:p>
    <w:p w14:paraId="6597A77F" w14:textId="3B0F674A" w:rsidR="00675C48" w:rsidRDefault="00675C48" w:rsidP="00675C48">
      <w:pPr>
        <w:pStyle w:val="NoSpacing"/>
        <w:rPr>
          <w:rFonts w:ascii="Tahoma" w:hAnsi="Tahoma" w:cs="Tahoma"/>
          <w:szCs w:val="24"/>
        </w:rPr>
      </w:pPr>
      <w:r w:rsidRPr="00675C48">
        <w:rPr>
          <w:rFonts w:ascii="Tahoma" w:hAnsi="Tahoma" w:cs="Tahoma"/>
          <w:szCs w:val="24"/>
        </w:rPr>
        <w:t>Valerie Moody PhD, LAT, ATC, CSCS</w:t>
      </w:r>
    </w:p>
    <w:p w14:paraId="58FA6251" w14:textId="15D371CF" w:rsidR="00691AB8" w:rsidRPr="00675C48" w:rsidRDefault="00691AB8" w:rsidP="00675C48">
      <w:pPr>
        <w:pStyle w:val="NoSpacing"/>
        <w:rPr>
          <w:rFonts w:ascii="Tahoma" w:hAnsi="Tahoma" w:cs="Tahoma"/>
          <w:szCs w:val="24"/>
        </w:rPr>
      </w:pPr>
      <w:r>
        <w:rPr>
          <w:rFonts w:ascii="Tahoma" w:hAnsi="Tahoma" w:cs="Tahoma"/>
          <w:szCs w:val="24"/>
        </w:rPr>
        <w:t>Professor, Chair IPAT</w:t>
      </w:r>
    </w:p>
    <w:p w14:paraId="519482FA" w14:textId="77777777" w:rsidR="00675C48" w:rsidRPr="00675C48" w:rsidRDefault="00675C48" w:rsidP="00675C48">
      <w:pPr>
        <w:pStyle w:val="NoSpacing"/>
        <w:rPr>
          <w:rFonts w:ascii="Tahoma" w:hAnsi="Tahoma" w:cs="Tahoma"/>
          <w:szCs w:val="24"/>
        </w:rPr>
      </w:pPr>
      <w:r w:rsidRPr="00675C48">
        <w:rPr>
          <w:rFonts w:ascii="Tahoma" w:hAnsi="Tahoma" w:cs="Tahoma"/>
          <w:szCs w:val="24"/>
        </w:rPr>
        <w:t>406-243-2703</w:t>
      </w:r>
    </w:p>
    <w:p w14:paraId="316181DE" w14:textId="49719D17" w:rsidR="00DB4CB0" w:rsidRPr="00675C48" w:rsidRDefault="00675C48" w:rsidP="00675C48">
      <w:pPr>
        <w:pStyle w:val="NoSpacing"/>
        <w:contextualSpacing/>
        <w:rPr>
          <w:rFonts w:ascii="Tahoma" w:hAnsi="Tahoma" w:cs="Tahoma"/>
          <w:sz w:val="22"/>
          <w:szCs w:val="22"/>
        </w:rPr>
      </w:pPr>
      <w:r w:rsidRPr="00675C48">
        <w:rPr>
          <w:rFonts w:ascii="Tahoma" w:hAnsi="Tahoma" w:cs="Tahoma"/>
          <w:szCs w:val="24"/>
        </w:rPr>
        <w:t>valerie.moody@umontana.edu</w:t>
      </w:r>
    </w:p>
    <w:p w14:paraId="035825FC" w14:textId="77777777" w:rsidR="00691AB8" w:rsidRDefault="00691AB8" w:rsidP="00691AB8">
      <w:pPr>
        <w:pStyle w:val="NoSpacing"/>
        <w:rPr>
          <w:rFonts w:ascii="Tahoma" w:hAnsi="Tahoma" w:cs="Tahoma"/>
          <w:bCs/>
          <w:color w:val="70002E"/>
          <w:szCs w:val="24"/>
        </w:rPr>
      </w:pPr>
    </w:p>
    <w:p w14:paraId="04BFF918" w14:textId="67B5DA3C" w:rsidR="00DB4CB0" w:rsidRPr="00691AB8" w:rsidRDefault="00691AB8" w:rsidP="00DB4CB0">
      <w:pPr>
        <w:pStyle w:val="NoSpacing"/>
        <w:rPr>
          <w:rFonts w:ascii="Tahoma" w:hAnsi="Tahoma" w:cs="Tahoma"/>
          <w:bCs/>
          <w:color w:val="70002E"/>
          <w:szCs w:val="24"/>
        </w:rPr>
      </w:pPr>
      <w:bookmarkStart w:id="16" w:name="_Hlk200703155"/>
      <w:r w:rsidRPr="00675C48">
        <w:rPr>
          <w:rFonts w:ascii="Tahoma" w:hAnsi="Tahoma" w:cs="Tahoma"/>
          <w:bCs/>
          <w:color w:val="70002E"/>
          <w:szCs w:val="24"/>
        </w:rPr>
        <w:t>AT Faculty/Instructors</w:t>
      </w:r>
    </w:p>
    <w:bookmarkEnd w:id="16"/>
    <w:p w14:paraId="4D396E0B" w14:textId="77777777" w:rsidR="00675C48" w:rsidRPr="00675C48" w:rsidRDefault="00675C48" w:rsidP="00675C48">
      <w:pPr>
        <w:pStyle w:val="NoSpacing"/>
        <w:rPr>
          <w:rFonts w:ascii="Tahoma" w:hAnsi="Tahoma" w:cs="Tahoma"/>
          <w:szCs w:val="24"/>
        </w:rPr>
      </w:pPr>
      <w:r w:rsidRPr="00675C48">
        <w:rPr>
          <w:rFonts w:ascii="Tahoma" w:hAnsi="Tahoma" w:cs="Tahoma"/>
          <w:szCs w:val="24"/>
        </w:rPr>
        <w:t>Mitch Willert MS, LAT, ATC</w:t>
      </w:r>
    </w:p>
    <w:p w14:paraId="2F3F77EF" w14:textId="45BA686A" w:rsidR="00675C48" w:rsidRPr="00675C48" w:rsidRDefault="00675C48" w:rsidP="00675C48">
      <w:pPr>
        <w:pStyle w:val="NoSpacing"/>
        <w:rPr>
          <w:rFonts w:ascii="Tahoma" w:hAnsi="Tahoma" w:cs="Tahoma"/>
          <w:szCs w:val="24"/>
        </w:rPr>
      </w:pPr>
      <w:r w:rsidRPr="00675C48">
        <w:rPr>
          <w:rFonts w:ascii="Tahoma" w:hAnsi="Tahoma" w:cs="Tahoma"/>
          <w:szCs w:val="24"/>
        </w:rPr>
        <w:t>Clinical Ass</w:t>
      </w:r>
      <w:r w:rsidR="00691AB8">
        <w:rPr>
          <w:rFonts w:ascii="Tahoma" w:hAnsi="Tahoma" w:cs="Tahoma"/>
          <w:szCs w:val="24"/>
        </w:rPr>
        <w:t>ociate</w:t>
      </w:r>
      <w:r w:rsidRPr="00675C48">
        <w:rPr>
          <w:rFonts w:ascii="Tahoma" w:hAnsi="Tahoma" w:cs="Tahoma"/>
          <w:szCs w:val="24"/>
        </w:rPr>
        <w:t xml:space="preserve"> Professor IPAT</w:t>
      </w:r>
      <w:r w:rsidR="00691AB8">
        <w:rPr>
          <w:rFonts w:ascii="Tahoma" w:hAnsi="Tahoma" w:cs="Tahoma"/>
          <w:szCs w:val="24"/>
        </w:rPr>
        <w:t>/Coordinator of Clinical Education</w:t>
      </w:r>
    </w:p>
    <w:p w14:paraId="30E8E0CB" w14:textId="77777777" w:rsidR="00675C48" w:rsidRPr="00675C48" w:rsidRDefault="00675C48" w:rsidP="00675C48">
      <w:pPr>
        <w:pStyle w:val="NoSpacing"/>
        <w:rPr>
          <w:rFonts w:ascii="Tahoma" w:hAnsi="Tahoma" w:cs="Tahoma"/>
          <w:szCs w:val="24"/>
        </w:rPr>
      </w:pPr>
      <w:r w:rsidRPr="00675C48">
        <w:rPr>
          <w:rFonts w:ascii="Tahoma" w:hAnsi="Tahoma" w:cs="Tahoma"/>
          <w:szCs w:val="24"/>
        </w:rPr>
        <w:t>608-287-4077</w:t>
      </w:r>
    </w:p>
    <w:p w14:paraId="7104A4D5" w14:textId="77777777" w:rsidR="00675C48" w:rsidRPr="00675C48" w:rsidRDefault="00675C48" w:rsidP="00675C48">
      <w:pPr>
        <w:pStyle w:val="NoSpacing"/>
        <w:rPr>
          <w:rFonts w:ascii="Tahoma" w:hAnsi="Tahoma" w:cs="Tahoma"/>
          <w:szCs w:val="24"/>
        </w:rPr>
      </w:pPr>
      <w:r w:rsidRPr="00675C48">
        <w:rPr>
          <w:rFonts w:ascii="Tahoma" w:hAnsi="Tahoma" w:cs="Tahoma"/>
          <w:szCs w:val="24"/>
        </w:rPr>
        <w:t>Mitchell.willert@umontana.edu</w:t>
      </w:r>
    </w:p>
    <w:p w14:paraId="5A347E75" w14:textId="77777777" w:rsidR="00675C48" w:rsidRPr="00675C48" w:rsidRDefault="00675C48" w:rsidP="00675C48">
      <w:pPr>
        <w:pStyle w:val="NoSpacing"/>
        <w:rPr>
          <w:rFonts w:ascii="Tahoma" w:hAnsi="Tahoma" w:cs="Tahoma"/>
          <w:szCs w:val="24"/>
        </w:rPr>
      </w:pPr>
      <w:r w:rsidRPr="00675C48">
        <w:rPr>
          <w:rFonts w:ascii="Tahoma" w:hAnsi="Tahoma" w:cs="Tahoma"/>
          <w:szCs w:val="24"/>
        </w:rPr>
        <w:tab/>
      </w:r>
    </w:p>
    <w:p w14:paraId="0E488581" w14:textId="190E3007" w:rsidR="00675C48" w:rsidRPr="00675C48" w:rsidRDefault="00675C48" w:rsidP="00675C48">
      <w:pPr>
        <w:pStyle w:val="NoSpacing"/>
        <w:rPr>
          <w:rFonts w:ascii="Tahoma" w:hAnsi="Tahoma" w:cs="Tahoma"/>
          <w:szCs w:val="24"/>
        </w:rPr>
      </w:pPr>
      <w:r w:rsidRPr="00675C48">
        <w:rPr>
          <w:rFonts w:ascii="Tahoma" w:hAnsi="Tahoma" w:cs="Tahoma"/>
          <w:szCs w:val="24"/>
        </w:rPr>
        <w:t>Nick Cromidas</w:t>
      </w:r>
      <w:r w:rsidR="00E96AA8">
        <w:rPr>
          <w:rFonts w:ascii="Tahoma" w:hAnsi="Tahoma" w:cs="Tahoma"/>
          <w:szCs w:val="24"/>
        </w:rPr>
        <w:t xml:space="preserve"> MEd</w:t>
      </w:r>
      <w:r w:rsidRPr="00675C48">
        <w:rPr>
          <w:rFonts w:ascii="Tahoma" w:hAnsi="Tahoma" w:cs="Tahoma"/>
          <w:szCs w:val="24"/>
        </w:rPr>
        <w:t>, LAT, ATC</w:t>
      </w:r>
    </w:p>
    <w:p w14:paraId="0F366E79" w14:textId="77777777" w:rsidR="00675C48" w:rsidRPr="00675C48" w:rsidRDefault="00675C48" w:rsidP="00675C48">
      <w:pPr>
        <w:pStyle w:val="NoSpacing"/>
        <w:rPr>
          <w:rFonts w:ascii="Tahoma" w:hAnsi="Tahoma" w:cs="Tahoma"/>
          <w:szCs w:val="24"/>
        </w:rPr>
      </w:pPr>
      <w:r w:rsidRPr="00675C48">
        <w:rPr>
          <w:rFonts w:ascii="Tahoma" w:hAnsi="Tahoma" w:cs="Tahoma"/>
          <w:szCs w:val="24"/>
        </w:rPr>
        <w:t>Clinical Assistant Professor IPAT</w:t>
      </w:r>
    </w:p>
    <w:p w14:paraId="3638CBCF" w14:textId="77777777" w:rsidR="00675C48" w:rsidRPr="00675C48" w:rsidRDefault="00675C48" w:rsidP="00675C48">
      <w:pPr>
        <w:rPr>
          <w:rFonts w:ascii="Tahoma" w:hAnsi="Tahoma" w:cs="Tahoma"/>
          <w:szCs w:val="24"/>
        </w:rPr>
      </w:pPr>
      <w:r w:rsidRPr="00675C48">
        <w:rPr>
          <w:rFonts w:ascii="Tahoma" w:hAnsi="Tahoma" w:cs="Tahoma"/>
          <w:szCs w:val="24"/>
        </w:rPr>
        <w:t>nick.cromidas@mso.umt.edu</w:t>
      </w:r>
    </w:p>
    <w:p w14:paraId="3BEF925A" w14:textId="77777777" w:rsidR="00675C48" w:rsidRPr="00675C48" w:rsidRDefault="00675C48" w:rsidP="00675C48">
      <w:pPr>
        <w:rPr>
          <w:rFonts w:ascii="Tahoma" w:hAnsi="Tahoma" w:cs="Tahoma"/>
          <w:szCs w:val="24"/>
        </w:rPr>
      </w:pPr>
    </w:p>
    <w:p w14:paraId="35327DC8" w14:textId="54564B25" w:rsidR="00675C48" w:rsidRPr="00675C48" w:rsidRDefault="00675C48" w:rsidP="00675C48">
      <w:pPr>
        <w:widowControl/>
        <w:ind w:left="3600" w:hanging="3600"/>
        <w:rPr>
          <w:rFonts w:ascii="Tahoma" w:hAnsi="Tahoma" w:cs="Tahoma"/>
          <w:bCs/>
          <w:szCs w:val="24"/>
        </w:rPr>
      </w:pPr>
      <w:r w:rsidRPr="00675C48">
        <w:rPr>
          <w:rFonts w:ascii="Tahoma" w:hAnsi="Tahoma" w:cs="Tahoma"/>
          <w:bCs/>
          <w:szCs w:val="24"/>
        </w:rPr>
        <w:t>Charlie Palmer</w:t>
      </w:r>
      <w:r w:rsidR="00227462">
        <w:rPr>
          <w:rFonts w:ascii="Tahoma" w:hAnsi="Tahoma" w:cs="Tahoma"/>
          <w:bCs/>
          <w:szCs w:val="24"/>
        </w:rPr>
        <w:t xml:space="preserve"> PhD</w:t>
      </w:r>
    </w:p>
    <w:p w14:paraId="0E48CB4E" w14:textId="1B687F59" w:rsidR="00227462" w:rsidRPr="00675C48" w:rsidRDefault="00675C48" w:rsidP="00227462">
      <w:pPr>
        <w:widowControl/>
        <w:ind w:left="3600" w:hanging="3600"/>
        <w:rPr>
          <w:rFonts w:ascii="Tahoma" w:hAnsi="Tahoma" w:cs="Tahoma"/>
          <w:bCs/>
          <w:szCs w:val="24"/>
        </w:rPr>
      </w:pPr>
      <w:r w:rsidRPr="00675C48">
        <w:rPr>
          <w:rFonts w:ascii="Tahoma" w:hAnsi="Tahoma" w:cs="Tahoma"/>
          <w:bCs/>
          <w:szCs w:val="24"/>
        </w:rPr>
        <w:t>Paul Capp</w:t>
      </w:r>
      <w:r w:rsidR="00227462">
        <w:rPr>
          <w:rFonts w:ascii="Tahoma" w:hAnsi="Tahoma" w:cs="Tahoma"/>
          <w:bCs/>
          <w:szCs w:val="24"/>
        </w:rPr>
        <w:t xml:space="preserve"> MS, LAT, ATC</w:t>
      </w:r>
      <w:r w:rsidR="00C7055F">
        <w:rPr>
          <w:rFonts w:ascii="Tahoma" w:hAnsi="Tahoma" w:cs="Tahoma"/>
          <w:bCs/>
          <w:szCs w:val="24"/>
        </w:rPr>
        <w:t>, CSCS</w:t>
      </w:r>
    </w:p>
    <w:p w14:paraId="23C9FD2C" w14:textId="478A6E61" w:rsidR="00675C48" w:rsidRPr="00675C48" w:rsidRDefault="00675C48" w:rsidP="00675C48">
      <w:pPr>
        <w:widowControl/>
        <w:ind w:left="3600" w:hanging="3600"/>
        <w:rPr>
          <w:rFonts w:ascii="Tahoma" w:hAnsi="Tahoma" w:cs="Tahoma"/>
          <w:bCs/>
          <w:szCs w:val="24"/>
        </w:rPr>
      </w:pPr>
      <w:r w:rsidRPr="00675C48">
        <w:rPr>
          <w:rFonts w:ascii="Tahoma" w:hAnsi="Tahoma" w:cs="Tahoma"/>
          <w:bCs/>
          <w:szCs w:val="24"/>
        </w:rPr>
        <w:t>Taylor Purchio</w:t>
      </w:r>
      <w:r w:rsidR="00227462">
        <w:rPr>
          <w:rFonts w:ascii="Tahoma" w:hAnsi="Tahoma" w:cs="Tahoma"/>
          <w:bCs/>
          <w:szCs w:val="24"/>
        </w:rPr>
        <w:t xml:space="preserve"> MAT, LAT, ATC</w:t>
      </w:r>
    </w:p>
    <w:p w14:paraId="170240C0" w14:textId="77777777" w:rsidR="00675C48" w:rsidRPr="00675C48" w:rsidRDefault="00675C48" w:rsidP="00675C48">
      <w:pPr>
        <w:rPr>
          <w:rFonts w:ascii="Tahoma" w:hAnsi="Tahoma" w:cs="Tahoma"/>
          <w:b/>
          <w:szCs w:val="24"/>
        </w:rPr>
      </w:pPr>
    </w:p>
    <w:p w14:paraId="6EC55792" w14:textId="612E8824" w:rsidR="00DB4CB0" w:rsidRPr="00675C48" w:rsidRDefault="00DB4CB0">
      <w:pPr>
        <w:rPr>
          <w:rFonts w:ascii="Tahoma" w:hAnsi="Tahoma" w:cs="Tahoma"/>
        </w:rPr>
      </w:pPr>
    </w:p>
    <w:p w14:paraId="5129A711" w14:textId="45FB16C9" w:rsidR="00686C25" w:rsidRPr="00675C48" w:rsidRDefault="00686C25">
      <w:pPr>
        <w:rPr>
          <w:rFonts w:ascii="Tahoma" w:hAnsi="Tahoma" w:cs="Tahoma"/>
        </w:rPr>
      </w:pPr>
    </w:p>
    <w:p w14:paraId="4CA5EE2B" w14:textId="47069660" w:rsidR="00686C25" w:rsidRPr="00675C48" w:rsidRDefault="00686C25">
      <w:pPr>
        <w:rPr>
          <w:rFonts w:ascii="Tahoma" w:hAnsi="Tahoma" w:cs="Tahoma"/>
        </w:rPr>
      </w:pPr>
    </w:p>
    <w:p w14:paraId="62C3C580" w14:textId="16C6DDF6" w:rsidR="00686C25" w:rsidRPr="00675C48" w:rsidRDefault="00686C25">
      <w:pPr>
        <w:rPr>
          <w:rFonts w:ascii="Tahoma" w:hAnsi="Tahoma" w:cs="Tahoma"/>
        </w:rPr>
      </w:pPr>
    </w:p>
    <w:p w14:paraId="5A0D0396" w14:textId="77777777" w:rsidR="002B7AB4" w:rsidRPr="00675C48" w:rsidRDefault="002B7AB4">
      <w:pPr>
        <w:rPr>
          <w:rFonts w:ascii="Tahoma" w:hAnsi="Tahoma" w:cs="Tahoma"/>
        </w:rPr>
      </w:pPr>
    </w:p>
    <w:p w14:paraId="03FCC25C" w14:textId="77777777" w:rsidR="000C36A7" w:rsidRDefault="000C36A7" w:rsidP="00675C48">
      <w:pPr>
        <w:tabs>
          <w:tab w:val="left" w:pos="4035"/>
        </w:tabs>
        <w:rPr>
          <w:rFonts w:ascii="Tahoma" w:hAnsi="Tahoma" w:cs="Tahoma"/>
        </w:rPr>
      </w:pPr>
    </w:p>
    <w:p w14:paraId="5EFB4F2C" w14:textId="77777777" w:rsidR="000C36A7" w:rsidRDefault="000C36A7" w:rsidP="00675C48">
      <w:pPr>
        <w:tabs>
          <w:tab w:val="left" w:pos="4035"/>
        </w:tabs>
        <w:rPr>
          <w:rFonts w:ascii="Tahoma" w:hAnsi="Tahoma" w:cs="Tahoma"/>
        </w:rPr>
      </w:pPr>
    </w:p>
    <w:p w14:paraId="61B203CE" w14:textId="77777777" w:rsidR="000C36A7" w:rsidRDefault="000C36A7" w:rsidP="00675C48">
      <w:pPr>
        <w:tabs>
          <w:tab w:val="left" w:pos="4035"/>
        </w:tabs>
        <w:rPr>
          <w:rFonts w:ascii="Tahoma" w:hAnsi="Tahoma" w:cs="Tahoma"/>
        </w:rPr>
      </w:pPr>
    </w:p>
    <w:p w14:paraId="588A0C88" w14:textId="77777777" w:rsidR="000C36A7" w:rsidRDefault="000C36A7" w:rsidP="00675C48">
      <w:pPr>
        <w:tabs>
          <w:tab w:val="left" w:pos="4035"/>
        </w:tabs>
        <w:rPr>
          <w:rFonts w:ascii="Tahoma" w:hAnsi="Tahoma" w:cs="Tahoma"/>
        </w:rPr>
      </w:pPr>
    </w:p>
    <w:p w14:paraId="49B10BF8" w14:textId="77777777" w:rsidR="000C36A7" w:rsidRDefault="000C36A7" w:rsidP="00675C48">
      <w:pPr>
        <w:tabs>
          <w:tab w:val="left" w:pos="4035"/>
        </w:tabs>
        <w:rPr>
          <w:rFonts w:ascii="Tahoma" w:hAnsi="Tahoma" w:cs="Tahoma"/>
        </w:rPr>
      </w:pPr>
    </w:p>
    <w:p w14:paraId="311C0368" w14:textId="77777777" w:rsidR="000C36A7" w:rsidRDefault="000C36A7" w:rsidP="00675C48">
      <w:pPr>
        <w:tabs>
          <w:tab w:val="left" w:pos="4035"/>
        </w:tabs>
        <w:rPr>
          <w:rFonts w:ascii="Tahoma" w:hAnsi="Tahoma" w:cs="Tahoma"/>
        </w:rPr>
      </w:pPr>
    </w:p>
    <w:p w14:paraId="2802C99B" w14:textId="77777777" w:rsidR="000C36A7" w:rsidRDefault="000C36A7" w:rsidP="00675C48">
      <w:pPr>
        <w:tabs>
          <w:tab w:val="left" w:pos="4035"/>
        </w:tabs>
        <w:rPr>
          <w:rFonts w:ascii="Tahoma" w:hAnsi="Tahoma" w:cs="Tahoma"/>
        </w:rPr>
      </w:pPr>
    </w:p>
    <w:p w14:paraId="40B7E41E" w14:textId="77777777" w:rsidR="000C36A7" w:rsidRDefault="000C36A7" w:rsidP="00675C48">
      <w:pPr>
        <w:tabs>
          <w:tab w:val="left" w:pos="4035"/>
        </w:tabs>
        <w:rPr>
          <w:rFonts w:ascii="Tahoma" w:hAnsi="Tahoma" w:cs="Tahoma"/>
        </w:rPr>
      </w:pPr>
    </w:p>
    <w:p w14:paraId="31423718" w14:textId="77777777" w:rsidR="000C36A7" w:rsidRDefault="000C36A7" w:rsidP="00675C48">
      <w:pPr>
        <w:tabs>
          <w:tab w:val="left" w:pos="4035"/>
        </w:tabs>
        <w:rPr>
          <w:rFonts w:ascii="Tahoma" w:hAnsi="Tahoma" w:cs="Tahoma"/>
        </w:rPr>
      </w:pPr>
    </w:p>
    <w:p w14:paraId="79049F9A" w14:textId="77777777" w:rsidR="000C36A7" w:rsidRDefault="000C36A7" w:rsidP="00675C48">
      <w:pPr>
        <w:tabs>
          <w:tab w:val="left" w:pos="4035"/>
        </w:tabs>
        <w:rPr>
          <w:rFonts w:ascii="Tahoma" w:hAnsi="Tahoma" w:cs="Tahoma"/>
        </w:rPr>
      </w:pPr>
    </w:p>
    <w:p w14:paraId="5FF32C84" w14:textId="77777777" w:rsidR="000C36A7" w:rsidRDefault="000C36A7" w:rsidP="00675C48">
      <w:pPr>
        <w:tabs>
          <w:tab w:val="left" w:pos="4035"/>
        </w:tabs>
        <w:rPr>
          <w:rFonts w:ascii="Tahoma" w:hAnsi="Tahoma" w:cs="Tahoma"/>
        </w:rPr>
      </w:pPr>
    </w:p>
    <w:p w14:paraId="663DED79" w14:textId="416BCF0E" w:rsidR="00382D72" w:rsidRDefault="00675C48" w:rsidP="00675C48">
      <w:pPr>
        <w:tabs>
          <w:tab w:val="left" w:pos="4035"/>
        </w:tabs>
        <w:rPr>
          <w:rFonts w:ascii="Tahoma" w:hAnsi="Tahoma" w:cs="Tahoma"/>
        </w:rPr>
      </w:pPr>
      <w:r>
        <w:rPr>
          <w:rFonts w:ascii="Tahoma" w:hAnsi="Tahoma" w:cs="Tahoma"/>
        </w:rPr>
        <w:tab/>
      </w:r>
    </w:p>
    <w:p w14:paraId="1676773B" w14:textId="77777777" w:rsidR="00675C48" w:rsidRDefault="00675C48" w:rsidP="00675C48">
      <w:pPr>
        <w:tabs>
          <w:tab w:val="left" w:pos="4035"/>
        </w:tabs>
        <w:rPr>
          <w:rFonts w:ascii="Tahoma" w:hAnsi="Tahoma" w:cs="Tahoma"/>
        </w:rPr>
      </w:pPr>
    </w:p>
    <w:p w14:paraId="50483F0F" w14:textId="77777777" w:rsidR="00710A7E" w:rsidRDefault="00710A7E" w:rsidP="00675C48">
      <w:pPr>
        <w:tabs>
          <w:tab w:val="left" w:pos="4035"/>
        </w:tabs>
        <w:rPr>
          <w:rFonts w:ascii="Tahoma" w:hAnsi="Tahoma" w:cs="Tahoma"/>
        </w:rPr>
      </w:pPr>
    </w:p>
    <w:p w14:paraId="0C220498" w14:textId="77777777" w:rsidR="00710A7E" w:rsidRDefault="00710A7E" w:rsidP="00675C48">
      <w:pPr>
        <w:tabs>
          <w:tab w:val="left" w:pos="4035"/>
        </w:tabs>
        <w:rPr>
          <w:rFonts w:ascii="Tahoma" w:hAnsi="Tahoma" w:cs="Tahoma"/>
        </w:rPr>
      </w:pPr>
    </w:p>
    <w:p w14:paraId="7451CCA9" w14:textId="77777777" w:rsidR="00EA4D50" w:rsidRDefault="00EA4D50" w:rsidP="0078060E">
      <w:pPr>
        <w:pStyle w:val="Heading1"/>
        <w:rPr>
          <w:rFonts w:ascii="Tahoma" w:hAnsi="Tahoma" w:cs="Tahoma"/>
          <w:color w:val="70002E"/>
        </w:rPr>
      </w:pPr>
      <w:bookmarkStart w:id="17" w:name="_Toc200715192"/>
      <w:bookmarkStart w:id="18" w:name="_Toc111028066"/>
      <w:r>
        <w:rPr>
          <w:rFonts w:ascii="Tahoma" w:hAnsi="Tahoma" w:cs="Tahoma"/>
          <w:color w:val="70002E"/>
        </w:rPr>
        <w:t>Introduction</w:t>
      </w:r>
      <w:bookmarkEnd w:id="17"/>
    </w:p>
    <w:p w14:paraId="6581248D" w14:textId="77777777" w:rsidR="0078060E" w:rsidRPr="0078060E" w:rsidRDefault="0078060E" w:rsidP="0078060E">
      <w:pPr>
        <w:rPr>
          <w:rFonts w:ascii="Tahoma" w:hAnsi="Tahoma" w:cs="Tahoma"/>
          <w:sz w:val="22"/>
          <w:szCs w:val="18"/>
        </w:rPr>
      </w:pPr>
      <w:r w:rsidRPr="0078060E">
        <w:rPr>
          <w:rFonts w:ascii="Tahoma" w:hAnsi="Tahoma" w:cs="Tahoma"/>
          <w:sz w:val="22"/>
          <w:szCs w:val="18"/>
        </w:rPr>
        <w:t xml:space="preserve">Athletic training is practiced by athletic trainers, health care professionals who collaborate with physicians to optimize activity and participation of patients and clients. Athletic training encompasses the prevention, diagnosis, and intervention of emergency, acute, and chronic medical conditions involving impairment, functional limitations, and disabilities. Students who want to become certified athletic trainers must earn a degree from an accredited athletic training curriculum. Accredited programs include formal instruction in areas such as injury/illness prevention, immediate and emergency care, assessment of injury/illness, therapeutic interventions, healthcare administration, and professional responsibility. Classroom learning is enhanced through clinical education experiences. </w:t>
      </w:r>
    </w:p>
    <w:p w14:paraId="26643534" w14:textId="77777777" w:rsidR="0078060E" w:rsidRPr="0078060E" w:rsidRDefault="0078060E" w:rsidP="0078060E">
      <w:pPr>
        <w:ind w:left="1080"/>
        <w:rPr>
          <w:rFonts w:ascii="Tahoma" w:hAnsi="Tahoma" w:cs="Tahoma"/>
          <w:sz w:val="22"/>
          <w:szCs w:val="18"/>
        </w:rPr>
      </w:pPr>
    </w:p>
    <w:p w14:paraId="35003F17" w14:textId="543B1490" w:rsidR="0078060E" w:rsidRPr="00984718" w:rsidRDefault="0078060E" w:rsidP="0078060E">
      <w:pPr>
        <w:rPr>
          <w:rFonts w:ascii="Tahoma" w:hAnsi="Tahoma" w:cs="Tahoma"/>
          <w:sz w:val="22"/>
          <w:szCs w:val="18"/>
        </w:rPr>
      </w:pPr>
      <w:r w:rsidRPr="0078060E">
        <w:rPr>
          <w:rFonts w:ascii="Tahoma" w:hAnsi="Tahoma" w:cs="Tahoma"/>
          <w:sz w:val="22"/>
          <w:szCs w:val="18"/>
        </w:rPr>
        <w:t>The faculty and staff of the School of Integrative Physiology &amp; Athletic Training and the Department of Intercollegiate Athletics welcome your participation and interest in the Athletic Training Program (ATP).  The program consists of a rigorous and demanding curriculum, requiring dedication and commitment.  Most importantly, it is a rewarding program that presents a variety of professional career opportunities upon graduation. The University of Montana offers an accelerated Master’s in Athletic Training program housed within the School of Integrative Physiology &amp; Athletic Training and College of Health.  The program meets the standards established by the Commission on Accreditation of Athletic Training Education (CAATE). The MAT program was granted accreditation by the CAATE in February 2015 and successfully achieved reaccreditation in 2022.  Successful graduates possess the necessary skills to qualify for the Board of Certification examination.  The following material sets forth the requirements and various options available with respect to your professional goals.  The academic advisors responsible for the Athletic Training Program will be available to assist you in any way possible to pursue this interesting and challenging professional program.</w:t>
      </w:r>
    </w:p>
    <w:p w14:paraId="120C4B5E" w14:textId="02FC2D5B" w:rsidR="00EA4D50" w:rsidRDefault="00EA4D50" w:rsidP="0078060E">
      <w:pPr>
        <w:pStyle w:val="Heading1"/>
        <w:rPr>
          <w:rFonts w:ascii="Tahoma" w:hAnsi="Tahoma" w:cs="Tahoma"/>
          <w:color w:val="70002E"/>
        </w:rPr>
      </w:pPr>
      <w:bookmarkStart w:id="19" w:name="_Toc200715193"/>
      <w:r>
        <w:rPr>
          <w:rFonts w:ascii="Tahoma" w:hAnsi="Tahoma" w:cs="Tahoma"/>
          <w:color w:val="70002E"/>
        </w:rPr>
        <w:t>UM</w:t>
      </w:r>
      <w:r w:rsidR="0078060E">
        <w:rPr>
          <w:rFonts w:ascii="Tahoma" w:hAnsi="Tahoma" w:cs="Tahoma"/>
          <w:color w:val="70002E"/>
        </w:rPr>
        <w:t xml:space="preserve"> </w:t>
      </w:r>
      <w:r>
        <w:rPr>
          <w:rFonts w:ascii="Tahoma" w:hAnsi="Tahoma" w:cs="Tahoma"/>
          <w:color w:val="70002E"/>
        </w:rPr>
        <w:t>AT Program History</w:t>
      </w:r>
      <w:bookmarkEnd w:id="19"/>
    </w:p>
    <w:p w14:paraId="19C4B8EC" w14:textId="2F7FE831" w:rsidR="0078060E" w:rsidRDefault="0078060E" w:rsidP="0078060E">
      <w:pPr>
        <w:pStyle w:val="NoSpacing"/>
        <w:rPr>
          <w:rFonts w:ascii="Tahoma" w:hAnsi="Tahoma" w:cs="Tahoma"/>
          <w:sz w:val="22"/>
          <w:szCs w:val="22"/>
        </w:rPr>
      </w:pPr>
      <w:r w:rsidRPr="009E1C0C">
        <w:rPr>
          <w:rFonts w:ascii="Tahoma" w:hAnsi="Tahoma" w:cs="Tahoma"/>
          <w:sz w:val="22"/>
          <w:szCs w:val="22"/>
        </w:rPr>
        <w:t>The Athletic Training Program was one of the first in the nation</w:t>
      </w:r>
      <w:r w:rsidR="008954C9">
        <w:rPr>
          <w:rFonts w:ascii="Tahoma" w:hAnsi="Tahoma" w:cs="Tahoma"/>
          <w:sz w:val="22"/>
          <w:szCs w:val="22"/>
        </w:rPr>
        <w:t>,</w:t>
      </w:r>
      <w:r w:rsidRPr="009E1C0C">
        <w:rPr>
          <w:rFonts w:ascii="Tahoma" w:hAnsi="Tahoma" w:cs="Tahoma"/>
          <w:sz w:val="22"/>
          <w:szCs w:val="22"/>
        </w:rPr>
        <w:t xml:space="preserve"> established in 1971 and initially approved by the NATA in 1977 under the direction of the late NATA Hall of Famer Naseby Rhinehart and Wally Schwank. Since that time, the ATP has been re-approved twice by the NATA, re-accredited twice by CAAHEP (1997 and 2002) and three times by CAATE (2006, 2013, 2015, &amp; 2022). In 2015, the CAATE granted accreditation for the delivery of a Master’s degree in Athletic Training. The first class of Master’s students and last class of Bachelors students in athletic training graduated in May 2015. The ATP historically was housed within the Department of Health and Human Performance in the Phyllis J. Washington College of Education and Human Sciences. In May 2019, the Master of Athletic Training Program realigned to the College of Health Professions and Biomedical Sciences. In 2019-2020, the Department of Health and Human Performance changed its name to the School of Integrative Physiology and Athletic Training and now resides in the College of Health (formerly known as CHPBS). The AT program has been led by Naseby Rhinehart, Dennis Murphy, Russ Cagle, Scott Richter</w:t>
      </w:r>
      <w:r w:rsidR="008954C9">
        <w:rPr>
          <w:rFonts w:ascii="Tahoma" w:hAnsi="Tahoma" w:cs="Tahoma"/>
          <w:sz w:val="22"/>
          <w:szCs w:val="22"/>
        </w:rPr>
        <w:t>,</w:t>
      </w:r>
      <w:r w:rsidRPr="009E1C0C">
        <w:rPr>
          <w:rFonts w:ascii="Tahoma" w:hAnsi="Tahoma" w:cs="Tahoma"/>
          <w:sz w:val="22"/>
          <w:szCs w:val="22"/>
        </w:rPr>
        <w:t xml:space="preserve"> and now, Valerie Moody as Program Director. Dr. Moody was hired in 2006 to serve as the first full-time Coordinator of Clinical Education (CCE) for the ATP. Scott Richter transitioned from the Program Director role to Chair of the Department of Health and Human Performance before retiring in 2017. Since that time, Jessica Moore was hired as clinical adjunct faculty to serve as an assistant CCE in 2013 and then Dr. Melanie McGrath was hired in 2016 to fill this role. Additional faculty/staff have been added, with Mitch Willert hired in 2017 and Dr. Shane Murphy in 2019. In Summer 2019, Mitch Willert was hired full-time as clinical faculty and assumed the role of Coordinator of Clinical Education for the ATP.  Nick Cromidas joined the AT faculty in June 2023. </w:t>
      </w:r>
    </w:p>
    <w:p w14:paraId="603398E2" w14:textId="77777777" w:rsidR="00A0430B" w:rsidRDefault="00A0430B" w:rsidP="001236E3">
      <w:pPr>
        <w:pStyle w:val="NoSpacing"/>
        <w:rPr>
          <w:rFonts w:ascii="Tahoma" w:hAnsi="Tahoma" w:cs="Tahoma"/>
          <w:sz w:val="20"/>
        </w:rPr>
      </w:pPr>
    </w:p>
    <w:p w14:paraId="66A9731F" w14:textId="4E67C25B" w:rsidR="001236E3" w:rsidRDefault="001236E3" w:rsidP="001236E3">
      <w:pPr>
        <w:widowControl/>
        <w:shd w:val="clear" w:color="auto" w:fill="FFFFFF"/>
        <w:ind w:left="720"/>
        <w:contextualSpacing/>
        <w:rPr>
          <w:rFonts w:ascii="Tahoma" w:hAnsi="Tahoma" w:cs="Tahoma"/>
          <w:color w:val="222222"/>
          <w:sz w:val="22"/>
          <w:szCs w:val="22"/>
        </w:rPr>
      </w:pPr>
    </w:p>
    <w:p w14:paraId="7D97F10D" w14:textId="49077150" w:rsidR="00B26959" w:rsidRDefault="00B26959" w:rsidP="001236E3">
      <w:pPr>
        <w:widowControl/>
        <w:shd w:val="clear" w:color="auto" w:fill="FFFFFF"/>
        <w:ind w:left="720"/>
        <w:contextualSpacing/>
        <w:rPr>
          <w:rFonts w:ascii="Tahoma" w:hAnsi="Tahoma" w:cs="Tahoma"/>
          <w:color w:val="222222"/>
          <w:sz w:val="22"/>
          <w:szCs w:val="22"/>
        </w:rPr>
      </w:pPr>
    </w:p>
    <w:p w14:paraId="3D92F1FD" w14:textId="495A4E47" w:rsidR="00B26959" w:rsidRDefault="00B26959" w:rsidP="001236E3">
      <w:pPr>
        <w:widowControl/>
        <w:shd w:val="clear" w:color="auto" w:fill="FFFFFF"/>
        <w:ind w:left="720"/>
        <w:contextualSpacing/>
        <w:rPr>
          <w:rFonts w:ascii="Tahoma" w:hAnsi="Tahoma" w:cs="Tahoma"/>
          <w:color w:val="222222"/>
          <w:sz w:val="22"/>
          <w:szCs w:val="22"/>
        </w:rPr>
      </w:pPr>
    </w:p>
    <w:p w14:paraId="2879CBB1" w14:textId="63880D3B" w:rsidR="00B26959" w:rsidRDefault="00B26959" w:rsidP="001236E3">
      <w:pPr>
        <w:widowControl/>
        <w:shd w:val="clear" w:color="auto" w:fill="FFFFFF"/>
        <w:ind w:left="720"/>
        <w:contextualSpacing/>
        <w:rPr>
          <w:rFonts w:ascii="Tahoma" w:hAnsi="Tahoma" w:cs="Tahoma"/>
          <w:color w:val="222222"/>
          <w:sz w:val="22"/>
          <w:szCs w:val="22"/>
        </w:rPr>
      </w:pPr>
    </w:p>
    <w:p w14:paraId="757078A8" w14:textId="76D1B845" w:rsidR="00B26959" w:rsidRDefault="00B26959" w:rsidP="001236E3">
      <w:pPr>
        <w:widowControl/>
        <w:shd w:val="clear" w:color="auto" w:fill="FFFFFF"/>
        <w:ind w:left="720"/>
        <w:contextualSpacing/>
        <w:rPr>
          <w:rFonts w:ascii="Tahoma" w:hAnsi="Tahoma" w:cs="Tahoma"/>
          <w:color w:val="222222"/>
          <w:sz w:val="22"/>
          <w:szCs w:val="22"/>
        </w:rPr>
      </w:pPr>
    </w:p>
    <w:p w14:paraId="669716FD" w14:textId="4D59E5B7" w:rsidR="00B26959" w:rsidRDefault="00B26959" w:rsidP="001236E3">
      <w:pPr>
        <w:widowControl/>
        <w:shd w:val="clear" w:color="auto" w:fill="FFFFFF"/>
        <w:ind w:left="720"/>
        <w:contextualSpacing/>
        <w:rPr>
          <w:rFonts w:ascii="Tahoma" w:hAnsi="Tahoma" w:cs="Tahoma"/>
          <w:color w:val="222222"/>
          <w:sz w:val="22"/>
          <w:szCs w:val="22"/>
        </w:rPr>
      </w:pPr>
    </w:p>
    <w:p w14:paraId="0CCE7659" w14:textId="679EF824" w:rsidR="00B26959" w:rsidRDefault="00B26959" w:rsidP="001236E3">
      <w:pPr>
        <w:widowControl/>
        <w:shd w:val="clear" w:color="auto" w:fill="FFFFFF"/>
        <w:ind w:left="720"/>
        <w:contextualSpacing/>
        <w:rPr>
          <w:rFonts w:ascii="Tahoma" w:hAnsi="Tahoma" w:cs="Tahoma"/>
          <w:color w:val="222222"/>
          <w:sz w:val="22"/>
          <w:szCs w:val="22"/>
        </w:rPr>
      </w:pPr>
    </w:p>
    <w:p w14:paraId="58A265AD" w14:textId="69238D90" w:rsidR="00B26959" w:rsidRDefault="00B26959" w:rsidP="001236E3">
      <w:pPr>
        <w:widowControl/>
        <w:shd w:val="clear" w:color="auto" w:fill="FFFFFF"/>
        <w:ind w:left="720"/>
        <w:contextualSpacing/>
        <w:rPr>
          <w:rFonts w:ascii="Tahoma" w:hAnsi="Tahoma" w:cs="Tahoma"/>
          <w:color w:val="222222"/>
          <w:sz w:val="22"/>
          <w:szCs w:val="22"/>
        </w:rPr>
      </w:pPr>
    </w:p>
    <w:p w14:paraId="13FAC6D9" w14:textId="16AB3E23" w:rsidR="00B26959" w:rsidRDefault="00B26959" w:rsidP="001236E3">
      <w:pPr>
        <w:widowControl/>
        <w:shd w:val="clear" w:color="auto" w:fill="FFFFFF"/>
        <w:ind w:left="720"/>
        <w:contextualSpacing/>
        <w:rPr>
          <w:rFonts w:ascii="Tahoma" w:hAnsi="Tahoma" w:cs="Tahoma"/>
          <w:color w:val="222222"/>
          <w:sz w:val="22"/>
          <w:szCs w:val="22"/>
        </w:rPr>
      </w:pPr>
    </w:p>
    <w:p w14:paraId="427B8D3F" w14:textId="77777777" w:rsidR="00B26959" w:rsidRPr="00710A7E" w:rsidRDefault="00B26959" w:rsidP="001236E3">
      <w:pPr>
        <w:widowControl/>
        <w:shd w:val="clear" w:color="auto" w:fill="FFFFFF"/>
        <w:ind w:left="720"/>
        <w:contextualSpacing/>
        <w:rPr>
          <w:rFonts w:ascii="Tahoma" w:hAnsi="Tahoma" w:cs="Tahoma"/>
          <w:color w:val="222222"/>
          <w:sz w:val="22"/>
          <w:szCs w:val="22"/>
        </w:rPr>
      </w:pPr>
    </w:p>
    <w:p w14:paraId="1E850798" w14:textId="77777777" w:rsidR="00984718" w:rsidRPr="00117EA0" w:rsidRDefault="00A0430B" w:rsidP="00984718">
      <w:pPr>
        <w:widowControl/>
        <w:shd w:val="clear" w:color="auto" w:fill="FFFFFF"/>
        <w:contextualSpacing/>
        <w:rPr>
          <w:rFonts w:ascii="Tahoma" w:hAnsi="Tahoma" w:cs="Tahoma"/>
          <w:bCs/>
          <w:color w:val="70002E"/>
          <w:szCs w:val="24"/>
        </w:rPr>
      </w:pPr>
      <w:r w:rsidRPr="00117EA0">
        <w:rPr>
          <w:rFonts w:ascii="Tahoma" w:hAnsi="Tahoma" w:cs="Tahoma"/>
          <w:bCs/>
          <w:color w:val="70002E"/>
          <w:szCs w:val="24"/>
        </w:rPr>
        <w:t>Interprofessional Education</w:t>
      </w:r>
    </w:p>
    <w:p w14:paraId="77D0422C" w14:textId="58FB7225" w:rsidR="00EF567A" w:rsidRPr="00691AB8" w:rsidRDefault="00A0430B" w:rsidP="00691AB8">
      <w:pPr>
        <w:widowControl/>
        <w:shd w:val="clear" w:color="auto" w:fill="FFFFFF"/>
        <w:contextualSpacing/>
        <w:rPr>
          <w:rFonts w:ascii="Tahoma" w:hAnsi="Tahoma" w:cs="Tahoma"/>
          <w:b/>
          <w:color w:val="70002E"/>
          <w:sz w:val="22"/>
          <w:szCs w:val="22"/>
        </w:rPr>
      </w:pPr>
      <w:r w:rsidRPr="001236E3">
        <w:rPr>
          <w:rFonts w:ascii="Tahoma" w:hAnsi="Tahoma" w:cs="Tahoma"/>
          <w:color w:val="222222"/>
          <w:sz w:val="22"/>
          <w:szCs w:val="22"/>
        </w:rPr>
        <w:t xml:space="preserve">To be prepared for practice in the complex U.S. medical system, it is imperative </w:t>
      </w:r>
      <w:r w:rsidR="008954C9">
        <w:rPr>
          <w:rFonts w:ascii="Tahoma" w:hAnsi="Tahoma" w:cs="Tahoma"/>
          <w:color w:val="222222"/>
          <w:sz w:val="22"/>
          <w:szCs w:val="22"/>
        </w:rPr>
        <w:t xml:space="preserve">that </w:t>
      </w:r>
      <w:r w:rsidRPr="001236E3">
        <w:rPr>
          <w:rFonts w:ascii="Tahoma" w:hAnsi="Tahoma" w:cs="Tahoma"/>
          <w:color w:val="222222"/>
          <w:sz w:val="22"/>
          <w:szCs w:val="22"/>
        </w:rPr>
        <w:t>graduates of AT programs are trained with other health care students and professionals.  Interprofessional (IP) training experiences are offered throughout the curriculum to prepare students to work collaboratively and contribute effectively as new practitioners on health care teams. The MAT partners with programs within the College of Health (Physical Therapy, Pharmacy, Public Health, Social Work, Speech Language, Hearing and Occupational Sciences and Family Medicine Residency), across campus (Psychology and Counselor Education) and Nursing programs at Montana State University, and Missoula College to create interprofessional training experiences for students enrolled in these areas of study.  The goals and content of the IP curriculum is designed based on the Interprofessional Education Collaborative (IPEC) four core competency domains; Roles/Responsibilities, Teams/Teamwork, Communication Skills, and Values/Ethics.</w:t>
      </w:r>
    </w:p>
    <w:p w14:paraId="48CF955B" w14:textId="3FAF484E" w:rsidR="00EA4D50" w:rsidRDefault="00EA4D50" w:rsidP="001F7227">
      <w:pPr>
        <w:pStyle w:val="Heading1"/>
        <w:numPr>
          <w:ilvl w:val="0"/>
          <w:numId w:val="5"/>
        </w:numPr>
        <w:rPr>
          <w:rFonts w:ascii="Tahoma" w:hAnsi="Tahoma" w:cs="Tahoma"/>
          <w:color w:val="70002E"/>
        </w:rPr>
      </w:pPr>
      <w:bookmarkStart w:id="20" w:name="_Toc200715194"/>
      <w:r>
        <w:rPr>
          <w:rFonts w:ascii="Tahoma" w:hAnsi="Tahoma" w:cs="Tahoma"/>
          <w:color w:val="70002E"/>
        </w:rPr>
        <w:t>Pre-Athletic Training Information</w:t>
      </w:r>
      <w:bookmarkEnd w:id="20"/>
    </w:p>
    <w:p w14:paraId="352BC2B4" w14:textId="3674296B" w:rsidR="00A0430B" w:rsidRPr="00C1545D" w:rsidRDefault="00A0430B" w:rsidP="00C1545D">
      <w:pPr>
        <w:ind w:left="1080"/>
        <w:rPr>
          <w:rFonts w:ascii="Tahoma" w:hAnsi="Tahoma" w:cs="Tahoma"/>
          <w:b/>
          <w:sz w:val="22"/>
          <w:szCs w:val="22"/>
        </w:rPr>
      </w:pPr>
      <w:r w:rsidRPr="00A0430B">
        <w:rPr>
          <w:rFonts w:ascii="Tahoma" w:hAnsi="Tahoma" w:cs="Tahoma"/>
          <w:b/>
          <w:sz w:val="22"/>
          <w:szCs w:val="22"/>
        </w:rPr>
        <w:t>F</w:t>
      </w:r>
      <w:r w:rsidR="00117EA0">
        <w:rPr>
          <w:rFonts w:ascii="Tahoma" w:hAnsi="Tahoma" w:cs="Tahoma"/>
          <w:b/>
          <w:sz w:val="22"/>
          <w:szCs w:val="22"/>
        </w:rPr>
        <w:t>irst</w:t>
      </w:r>
      <w:r w:rsidRPr="00A0430B">
        <w:rPr>
          <w:rFonts w:ascii="Tahoma" w:hAnsi="Tahoma" w:cs="Tahoma"/>
          <w:b/>
          <w:sz w:val="22"/>
          <w:szCs w:val="22"/>
        </w:rPr>
        <w:t xml:space="preserve"> S</w:t>
      </w:r>
      <w:r w:rsidR="00117EA0">
        <w:rPr>
          <w:rFonts w:ascii="Tahoma" w:hAnsi="Tahoma" w:cs="Tahoma"/>
          <w:b/>
          <w:sz w:val="22"/>
          <w:szCs w:val="22"/>
        </w:rPr>
        <w:t>teps</w:t>
      </w:r>
    </w:p>
    <w:p w14:paraId="6AD95013" w14:textId="77777777" w:rsidR="00A0430B" w:rsidRPr="00A0430B" w:rsidRDefault="00A0430B" w:rsidP="00A0430B">
      <w:pPr>
        <w:ind w:left="1080"/>
        <w:rPr>
          <w:rFonts w:ascii="Tahoma" w:hAnsi="Tahoma" w:cs="Tahoma"/>
          <w:sz w:val="22"/>
          <w:szCs w:val="22"/>
        </w:rPr>
      </w:pPr>
      <w:r w:rsidRPr="00A0430B">
        <w:rPr>
          <w:rFonts w:ascii="Tahoma" w:hAnsi="Tahoma" w:cs="Tahoma"/>
          <w:sz w:val="22"/>
          <w:szCs w:val="22"/>
        </w:rPr>
        <w:t>Your first task is to inform the academic adviser of the School of Integrative Physiology &amp; Athletic Training of your interest in the Athletic Training Degree.  Many times, this step will be completed during an orientation meeting.  However, if you are a transfer student or fail to go through the orientation procedure, it becomes your responsibility to confer with the academic adviser.  The academic adviser will direct you to an athletic training mentor to schedule an appointment. We will provide you with the following information:</w:t>
      </w:r>
    </w:p>
    <w:p w14:paraId="2DE1DD31" w14:textId="77777777" w:rsidR="00A0430B" w:rsidRPr="00A0430B" w:rsidRDefault="00A0430B" w:rsidP="001F7227">
      <w:pPr>
        <w:pStyle w:val="ListParagraph"/>
        <w:numPr>
          <w:ilvl w:val="0"/>
          <w:numId w:val="20"/>
        </w:numPr>
        <w:autoSpaceDE w:val="0"/>
        <w:autoSpaceDN w:val="0"/>
        <w:adjustRightInd w:val="0"/>
        <w:ind w:left="1800"/>
        <w:rPr>
          <w:rFonts w:ascii="Tahoma" w:hAnsi="Tahoma" w:cs="Tahoma"/>
          <w:sz w:val="22"/>
          <w:szCs w:val="22"/>
        </w:rPr>
      </w:pPr>
      <w:r w:rsidRPr="00A0430B">
        <w:rPr>
          <w:rFonts w:ascii="Tahoma" w:hAnsi="Tahoma" w:cs="Tahoma"/>
          <w:sz w:val="22"/>
          <w:szCs w:val="22"/>
        </w:rPr>
        <w:t>Pre-requisite course requirements</w:t>
      </w:r>
    </w:p>
    <w:p w14:paraId="4CEF770B" w14:textId="77777777" w:rsidR="00A0430B" w:rsidRPr="00A0430B" w:rsidRDefault="00A0430B" w:rsidP="001F7227">
      <w:pPr>
        <w:pStyle w:val="ListParagraph"/>
        <w:numPr>
          <w:ilvl w:val="0"/>
          <w:numId w:val="20"/>
        </w:numPr>
        <w:autoSpaceDE w:val="0"/>
        <w:autoSpaceDN w:val="0"/>
        <w:adjustRightInd w:val="0"/>
        <w:ind w:left="1800"/>
        <w:rPr>
          <w:rFonts w:ascii="Tahoma" w:hAnsi="Tahoma" w:cs="Tahoma"/>
          <w:sz w:val="22"/>
          <w:szCs w:val="22"/>
        </w:rPr>
      </w:pPr>
      <w:r w:rsidRPr="00A0430B">
        <w:rPr>
          <w:rFonts w:ascii="Tahoma" w:hAnsi="Tahoma" w:cs="Tahoma"/>
          <w:sz w:val="22"/>
          <w:szCs w:val="22"/>
        </w:rPr>
        <w:t>Curricular plan</w:t>
      </w:r>
    </w:p>
    <w:p w14:paraId="19B6BD76" w14:textId="77777777" w:rsidR="00A0430B" w:rsidRPr="00A0430B" w:rsidRDefault="00A0430B" w:rsidP="001F7227">
      <w:pPr>
        <w:pStyle w:val="ListParagraph"/>
        <w:numPr>
          <w:ilvl w:val="0"/>
          <w:numId w:val="20"/>
        </w:numPr>
        <w:autoSpaceDE w:val="0"/>
        <w:autoSpaceDN w:val="0"/>
        <w:adjustRightInd w:val="0"/>
        <w:ind w:left="1800"/>
        <w:rPr>
          <w:rFonts w:ascii="Tahoma" w:hAnsi="Tahoma" w:cs="Tahoma"/>
          <w:sz w:val="22"/>
          <w:szCs w:val="22"/>
        </w:rPr>
      </w:pPr>
      <w:r w:rsidRPr="00A0430B">
        <w:rPr>
          <w:rFonts w:ascii="Tahoma" w:hAnsi="Tahoma" w:cs="Tahoma"/>
          <w:sz w:val="22"/>
          <w:szCs w:val="22"/>
        </w:rPr>
        <w:t>Admission policies</w:t>
      </w:r>
    </w:p>
    <w:p w14:paraId="128F10E4" w14:textId="77777777" w:rsidR="00A0430B" w:rsidRPr="00A0430B" w:rsidRDefault="00A0430B" w:rsidP="001F7227">
      <w:pPr>
        <w:pStyle w:val="ListParagraph"/>
        <w:numPr>
          <w:ilvl w:val="0"/>
          <w:numId w:val="20"/>
        </w:numPr>
        <w:autoSpaceDE w:val="0"/>
        <w:autoSpaceDN w:val="0"/>
        <w:adjustRightInd w:val="0"/>
        <w:ind w:left="1800"/>
        <w:rPr>
          <w:rFonts w:ascii="Tahoma" w:hAnsi="Tahoma" w:cs="Tahoma"/>
          <w:sz w:val="22"/>
          <w:szCs w:val="22"/>
        </w:rPr>
      </w:pPr>
      <w:r w:rsidRPr="00A0430B">
        <w:rPr>
          <w:rFonts w:ascii="Tahoma" w:hAnsi="Tahoma" w:cs="Tahoma"/>
          <w:sz w:val="22"/>
          <w:szCs w:val="22"/>
        </w:rPr>
        <w:t>Degree requirements</w:t>
      </w:r>
    </w:p>
    <w:p w14:paraId="1587B713" w14:textId="77777777" w:rsidR="00A0430B" w:rsidRPr="00A0430B" w:rsidRDefault="00A0430B" w:rsidP="00A0430B">
      <w:pPr>
        <w:pStyle w:val="NoSpacing"/>
        <w:ind w:left="1080"/>
        <w:rPr>
          <w:rFonts w:ascii="Tahoma" w:hAnsi="Tahoma" w:cs="Tahoma"/>
          <w:sz w:val="22"/>
          <w:szCs w:val="22"/>
        </w:rPr>
      </w:pPr>
    </w:p>
    <w:p w14:paraId="616C6352" w14:textId="1BA2B019" w:rsidR="00A0430B" w:rsidRPr="00C1545D" w:rsidRDefault="00A0430B" w:rsidP="00C1545D">
      <w:pPr>
        <w:pStyle w:val="NoSpacing"/>
        <w:ind w:left="1080"/>
        <w:rPr>
          <w:rFonts w:ascii="Tahoma" w:hAnsi="Tahoma" w:cs="Tahoma"/>
          <w:b/>
          <w:sz w:val="22"/>
          <w:szCs w:val="18"/>
        </w:rPr>
      </w:pPr>
      <w:r w:rsidRPr="00A0430B">
        <w:rPr>
          <w:rFonts w:ascii="Tahoma" w:hAnsi="Tahoma" w:cs="Tahoma"/>
          <w:b/>
          <w:sz w:val="22"/>
          <w:szCs w:val="18"/>
        </w:rPr>
        <w:t>A</w:t>
      </w:r>
      <w:r w:rsidR="00117EA0">
        <w:rPr>
          <w:rFonts w:ascii="Tahoma" w:hAnsi="Tahoma" w:cs="Tahoma"/>
          <w:b/>
          <w:sz w:val="22"/>
          <w:szCs w:val="18"/>
        </w:rPr>
        <w:t xml:space="preserve">bout our Athletic Training Program </w:t>
      </w:r>
    </w:p>
    <w:p w14:paraId="162B3ADA" w14:textId="728F2078" w:rsidR="00A0430B" w:rsidRPr="00A0430B" w:rsidRDefault="00A0430B" w:rsidP="00A0430B">
      <w:pPr>
        <w:pStyle w:val="NoSpacing"/>
        <w:ind w:left="1080"/>
        <w:rPr>
          <w:rFonts w:ascii="Tahoma" w:hAnsi="Tahoma" w:cs="Tahoma"/>
          <w:sz w:val="22"/>
          <w:szCs w:val="18"/>
        </w:rPr>
      </w:pPr>
      <w:r w:rsidRPr="00A0430B">
        <w:rPr>
          <w:rFonts w:ascii="Tahoma" w:hAnsi="Tahoma" w:cs="Tahoma"/>
          <w:sz w:val="22"/>
          <w:szCs w:val="18"/>
        </w:rPr>
        <w:t xml:space="preserve">The University of Montana offers an accelerated Master of Athletic Training Program. This program allows students to take three years of </w:t>
      </w:r>
      <w:r w:rsidR="00276BE7">
        <w:rPr>
          <w:rFonts w:ascii="Tahoma" w:hAnsi="Tahoma" w:cs="Tahoma"/>
          <w:sz w:val="22"/>
          <w:szCs w:val="18"/>
        </w:rPr>
        <w:t>prerequisite courses and general education requirements, followed by two years of full-time study</w:t>
      </w:r>
      <w:r w:rsidRPr="00A0430B">
        <w:rPr>
          <w:rFonts w:ascii="Tahoma" w:hAnsi="Tahoma" w:cs="Tahoma"/>
          <w:sz w:val="22"/>
          <w:szCs w:val="18"/>
        </w:rPr>
        <w:t xml:space="preserve"> in a Master’s in Athletic Training program, including summers. There are three ways in which a student may attain a Master’s Degree in Athletic Training:</w:t>
      </w:r>
    </w:p>
    <w:p w14:paraId="137D6C8E" w14:textId="77777777" w:rsidR="00A0430B" w:rsidRPr="00A0430B" w:rsidRDefault="00A0430B" w:rsidP="00A0430B">
      <w:pPr>
        <w:pStyle w:val="NoSpacing"/>
        <w:ind w:left="1800"/>
        <w:rPr>
          <w:rFonts w:ascii="Tahoma" w:hAnsi="Tahoma" w:cs="Tahoma"/>
          <w:sz w:val="22"/>
          <w:szCs w:val="18"/>
        </w:rPr>
      </w:pPr>
    </w:p>
    <w:p w14:paraId="4DBA2F45" w14:textId="77777777" w:rsidR="00A0430B" w:rsidRPr="00A0430B" w:rsidRDefault="00A0430B" w:rsidP="00A0430B">
      <w:pPr>
        <w:pStyle w:val="NoSpacing"/>
        <w:ind w:left="1800"/>
        <w:rPr>
          <w:rFonts w:ascii="Tahoma" w:hAnsi="Tahoma" w:cs="Tahoma"/>
          <w:sz w:val="22"/>
          <w:szCs w:val="18"/>
        </w:rPr>
      </w:pPr>
      <w:bookmarkStart w:id="21" w:name="_Hlk105615709"/>
      <w:r w:rsidRPr="00A0430B">
        <w:rPr>
          <w:rFonts w:ascii="Tahoma" w:hAnsi="Tahoma" w:cs="Tahoma"/>
          <w:b/>
          <w:sz w:val="22"/>
          <w:szCs w:val="18"/>
        </w:rPr>
        <w:t>Option 1</w:t>
      </w:r>
      <w:r w:rsidRPr="00A0430B">
        <w:rPr>
          <w:rFonts w:ascii="Tahoma" w:hAnsi="Tahoma" w:cs="Tahoma"/>
          <w:sz w:val="22"/>
          <w:szCs w:val="18"/>
        </w:rPr>
        <w:t>: A five-year program in which students earn a Bachelor of Science Degree in Integrative Physiology and a Master’s Degree in Athletic Training.</w:t>
      </w:r>
    </w:p>
    <w:p w14:paraId="7AB43FEE" w14:textId="77777777" w:rsidR="00A0430B" w:rsidRPr="00A0430B" w:rsidRDefault="00A0430B" w:rsidP="00A0430B">
      <w:pPr>
        <w:pStyle w:val="NoSpacing"/>
        <w:ind w:left="1800"/>
        <w:rPr>
          <w:rFonts w:ascii="Tahoma" w:hAnsi="Tahoma" w:cs="Tahoma"/>
          <w:sz w:val="22"/>
          <w:szCs w:val="18"/>
        </w:rPr>
      </w:pPr>
    </w:p>
    <w:p w14:paraId="700593CE" w14:textId="77777777" w:rsidR="00A0430B" w:rsidRPr="00A0430B" w:rsidRDefault="00A0430B" w:rsidP="00A0430B">
      <w:pPr>
        <w:pStyle w:val="NoSpacing"/>
        <w:ind w:left="1800"/>
        <w:rPr>
          <w:rFonts w:ascii="Tahoma" w:hAnsi="Tahoma" w:cs="Tahoma"/>
          <w:sz w:val="22"/>
          <w:szCs w:val="18"/>
        </w:rPr>
      </w:pPr>
      <w:r w:rsidRPr="00A0430B">
        <w:rPr>
          <w:rFonts w:ascii="Tahoma" w:hAnsi="Tahoma" w:cs="Tahoma"/>
          <w:b/>
          <w:sz w:val="22"/>
          <w:szCs w:val="18"/>
        </w:rPr>
        <w:t>Option 2</w:t>
      </w:r>
      <w:r w:rsidRPr="00A0430B">
        <w:rPr>
          <w:rFonts w:ascii="Tahoma" w:hAnsi="Tahoma" w:cs="Tahoma"/>
          <w:sz w:val="22"/>
          <w:szCs w:val="18"/>
        </w:rPr>
        <w:t>: A two-year Master’s Degree in Athletic Training program designed for students who already have a baccalaureate degree.</w:t>
      </w:r>
    </w:p>
    <w:p w14:paraId="210439E7" w14:textId="77777777" w:rsidR="00A0430B" w:rsidRPr="00A0430B" w:rsidRDefault="00A0430B" w:rsidP="00A0430B">
      <w:pPr>
        <w:pStyle w:val="NoSpacing"/>
        <w:ind w:left="1800"/>
        <w:rPr>
          <w:rFonts w:ascii="Tahoma" w:hAnsi="Tahoma" w:cs="Tahoma"/>
          <w:sz w:val="22"/>
          <w:szCs w:val="18"/>
        </w:rPr>
      </w:pPr>
    </w:p>
    <w:p w14:paraId="14CECA50" w14:textId="6BB1A730" w:rsidR="00A0430B" w:rsidRPr="00A0430B" w:rsidRDefault="00A0430B" w:rsidP="00C1545D">
      <w:pPr>
        <w:pStyle w:val="NoSpacing"/>
        <w:ind w:left="1800"/>
        <w:rPr>
          <w:rFonts w:ascii="Tahoma" w:hAnsi="Tahoma" w:cs="Tahoma"/>
          <w:sz w:val="22"/>
          <w:szCs w:val="18"/>
        </w:rPr>
      </w:pPr>
      <w:bookmarkStart w:id="22" w:name="_Hlk106135655"/>
      <w:r w:rsidRPr="00A0430B">
        <w:rPr>
          <w:rFonts w:ascii="Tahoma" w:hAnsi="Tahoma" w:cs="Tahoma"/>
          <w:b/>
          <w:sz w:val="22"/>
          <w:szCs w:val="18"/>
        </w:rPr>
        <w:t>Option 3</w:t>
      </w:r>
      <w:r w:rsidRPr="00A0430B">
        <w:rPr>
          <w:rFonts w:ascii="Tahoma" w:hAnsi="Tahoma" w:cs="Tahoma"/>
          <w:sz w:val="22"/>
          <w:szCs w:val="18"/>
        </w:rPr>
        <w:t xml:space="preserve">: A three-year degree completion plan that allows students increased flexibility for pursuing a Master’s Degree in Athletic Training. </w:t>
      </w:r>
      <w:bookmarkEnd w:id="21"/>
      <w:bookmarkEnd w:id="22"/>
    </w:p>
    <w:p w14:paraId="5C3412D6" w14:textId="77777777" w:rsidR="00A0430B" w:rsidRPr="00A0430B" w:rsidRDefault="00A0430B" w:rsidP="00A0430B">
      <w:pPr>
        <w:pStyle w:val="NoSpacing"/>
        <w:ind w:left="1080"/>
        <w:rPr>
          <w:rFonts w:ascii="Tahoma" w:hAnsi="Tahoma" w:cs="Tahoma"/>
          <w:sz w:val="22"/>
          <w:szCs w:val="18"/>
        </w:rPr>
      </w:pPr>
    </w:p>
    <w:p w14:paraId="54C38949" w14:textId="77777777" w:rsidR="00A0430B" w:rsidRPr="00A0430B" w:rsidRDefault="00A0430B" w:rsidP="00A0430B">
      <w:pPr>
        <w:pStyle w:val="NoSpacing"/>
        <w:ind w:left="1080"/>
        <w:rPr>
          <w:rFonts w:ascii="Tahoma" w:hAnsi="Tahoma" w:cs="Tahoma"/>
          <w:sz w:val="22"/>
          <w:szCs w:val="18"/>
        </w:rPr>
      </w:pPr>
      <w:r w:rsidRPr="00A0430B">
        <w:rPr>
          <w:rFonts w:ascii="Tahoma" w:hAnsi="Tahoma" w:cs="Tahoma"/>
          <w:sz w:val="22"/>
          <w:szCs w:val="18"/>
        </w:rPr>
        <w:t xml:space="preserve">Upon completion of the Master of Athletic Training Program, students will be eligible to sit for the Board of Certification (BOC) Exam. </w:t>
      </w:r>
    </w:p>
    <w:p w14:paraId="6C76A4C9" w14:textId="77777777" w:rsidR="00A0430B" w:rsidRPr="00A0430B" w:rsidRDefault="00A0430B" w:rsidP="00A0430B">
      <w:pPr>
        <w:pStyle w:val="NoSpacing"/>
        <w:ind w:left="1080"/>
        <w:rPr>
          <w:rFonts w:ascii="Tahoma" w:hAnsi="Tahoma" w:cs="Tahoma"/>
          <w:sz w:val="22"/>
          <w:szCs w:val="18"/>
        </w:rPr>
      </w:pPr>
    </w:p>
    <w:p w14:paraId="1E9CA91C" w14:textId="77777777" w:rsidR="00A0430B" w:rsidRPr="00A0430B" w:rsidRDefault="00A0430B" w:rsidP="00A0430B">
      <w:pPr>
        <w:pStyle w:val="NoSpacing"/>
        <w:ind w:left="1080"/>
        <w:rPr>
          <w:rFonts w:ascii="Tahoma" w:hAnsi="Tahoma" w:cs="Tahoma"/>
          <w:sz w:val="22"/>
          <w:szCs w:val="18"/>
        </w:rPr>
      </w:pPr>
      <w:r w:rsidRPr="00A0430B">
        <w:rPr>
          <w:rFonts w:ascii="Tahoma" w:hAnsi="Tahoma" w:cs="Tahoma"/>
          <w:sz w:val="22"/>
          <w:szCs w:val="18"/>
        </w:rPr>
        <w:t>*For students completing Option 1, both the Bachelor’s degree and Master’s degree will be officially awarded at the time of graduation.</w:t>
      </w:r>
    </w:p>
    <w:p w14:paraId="1C6D8758" w14:textId="77DD969F" w:rsidR="00A0430B" w:rsidRDefault="00A0430B" w:rsidP="00A0430B"/>
    <w:p w14:paraId="0AE85BDC" w14:textId="0F18B169" w:rsidR="00276BE7" w:rsidRDefault="00276BE7" w:rsidP="00A0430B"/>
    <w:p w14:paraId="415ABC3F" w14:textId="5ADE91B1" w:rsidR="00276BE7" w:rsidRDefault="00276BE7" w:rsidP="00A0430B"/>
    <w:p w14:paraId="278810AA" w14:textId="05C856D6" w:rsidR="00276BE7" w:rsidRDefault="00276BE7" w:rsidP="00A0430B"/>
    <w:p w14:paraId="71B80F6E" w14:textId="320AFC9E" w:rsidR="00276BE7" w:rsidRDefault="00276BE7" w:rsidP="00A0430B"/>
    <w:p w14:paraId="6A8A0274" w14:textId="1E681660" w:rsidR="00276BE7" w:rsidRDefault="00276BE7" w:rsidP="00A0430B"/>
    <w:p w14:paraId="1A2F1BD9" w14:textId="68FC45A2" w:rsidR="00276BE7" w:rsidRDefault="00276BE7" w:rsidP="00A0430B"/>
    <w:p w14:paraId="31084313" w14:textId="77777777" w:rsidR="00276BE7" w:rsidRPr="00A0430B" w:rsidRDefault="00276BE7" w:rsidP="00A0430B"/>
    <w:p w14:paraId="7469EF8B" w14:textId="7F8730E0" w:rsidR="0078060E" w:rsidRDefault="0078060E" w:rsidP="001F7227">
      <w:pPr>
        <w:pStyle w:val="Heading2"/>
        <w:numPr>
          <w:ilvl w:val="0"/>
          <w:numId w:val="47"/>
        </w:numPr>
        <w:ind w:left="1440"/>
        <w:rPr>
          <w:rFonts w:ascii="Tahoma" w:hAnsi="Tahoma" w:cs="Tahoma"/>
          <w:color w:val="70002E"/>
          <w:sz w:val="24"/>
          <w:szCs w:val="24"/>
        </w:rPr>
      </w:pPr>
      <w:bookmarkStart w:id="23" w:name="_Toc200715195"/>
      <w:r w:rsidRPr="0078060E">
        <w:rPr>
          <w:rFonts w:ascii="Tahoma" w:hAnsi="Tahoma" w:cs="Tahoma"/>
          <w:color w:val="70002E"/>
          <w:sz w:val="24"/>
          <w:szCs w:val="24"/>
        </w:rPr>
        <w:lastRenderedPageBreak/>
        <w:t>Pre-AT Requirements</w:t>
      </w:r>
      <w:bookmarkEnd w:id="23"/>
    </w:p>
    <w:p w14:paraId="15F30007" w14:textId="4A0DC91B" w:rsidR="0078060E" w:rsidRPr="009E1C0C" w:rsidRDefault="0078060E" w:rsidP="0078060E">
      <w:pPr>
        <w:pStyle w:val="NoSpacing"/>
        <w:ind w:left="1440"/>
        <w:rPr>
          <w:rFonts w:ascii="Tahoma" w:hAnsi="Tahoma" w:cs="Tahoma"/>
          <w:sz w:val="22"/>
          <w:szCs w:val="18"/>
        </w:rPr>
      </w:pPr>
      <w:r w:rsidRPr="009E1C0C">
        <w:rPr>
          <w:rFonts w:ascii="Tahoma" w:hAnsi="Tahoma" w:cs="Tahoma"/>
          <w:sz w:val="22"/>
          <w:szCs w:val="18"/>
        </w:rPr>
        <w:t xml:space="preserve">The following pre-requisite classes or their equivalents are required to be completed before the start of the </w:t>
      </w:r>
      <w:proofErr w:type="gramStart"/>
      <w:r w:rsidRPr="009E1C0C">
        <w:rPr>
          <w:rFonts w:ascii="Tahoma" w:hAnsi="Tahoma" w:cs="Tahoma"/>
          <w:sz w:val="22"/>
          <w:szCs w:val="18"/>
        </w:rPr>
        <w:t>Master’s</w:t>
      </w:r>
      <w:proofErr w:type="gramEnd"/>
      <w:r w:rsidRPr="009E1C0C">
        <w:rPr>
          <w:rFonts w:ascii="Tahoma" w:hAnsi="Tahoma" w:cs="Tahoma"/>
          <w:sz w:val="22"/>
          <w:szCs w:val="18"/>
        </w:rPr>
        <w:t xml:space="preserve"> program with a grade of "C" or better</w:t>
      </w:r>
      <w:r w:rsidR="00312709">
        <w:rPr>
          <w:rFonts w:ascii="Tahoma" w:hAnsi="Tahoma" w:cs="Tahoma"/>
          <w:sz w:val="22"/>
          <w:szCs w:val="18"/>
        </w:rPr>
        <w:t xml:space="preserve"> (</w:t>
      </w:r>
      <w:r w:rsidR="00312709" w:rsidRPr="00312709">
        <w:rPr>
          <w:rFonts w:ascii="Tahoma" w:hAnsi="Tahoma" w:cs="Tahoma"/>
          <w:b/>
          <w:bCs/>
          <w:sz w:val="22"/>
          <w:szCs w:val="18"/>
        </w:rPr>
        <w:t>CAATE Standard IV.1</w:t>
      </w:r>
      <w:r w:rsidR="00312709">
        <w:rPr>
          <w:rFonts w:ascii="Tahoma" w:hAnsi="Tahoma" w:cs="Tahoma"/>
          <w:sz w:val="22"/>
          <w:szCs w:val="18"/>
        </w:rPr>
        <w:t>)</w:t>
      </w:r>
      <w:r w:rsidRPr="009E1C0C">
        <w:rPr>
          <w:rFonts w:ascii="Tahoma" w:hAnsi="Tahoma" w:cs="Tahoma"/>
          <w:sz w:val="22"/>
          <w:szCs w:val="18"/>
        </w:rPr>
        <w:t>:</w:t>
      </w:r>
    </w:p>
    <w:p w14:paraId="2654BF0C" w14:textId="77777777" w:rsidR="0078060E" w:rsidRPr="009E1C0C" w:rsidRDefault="0078060E" w:rsidP="0078060E">
      <w:pPr>
        <w:pStyle w:val="NoSpacing"/>
        <w:ind w:left="1440"/>
        <w:rPr>
          <w:rFonts w:ascii="Tahoma" w:hAnsi="Tahoma" w:cs="Tahoma"/>
          <w:sz w:val="22"/>
          <w:szCs w:val="18"/>
        </w:rPr>
      </w:pPr>
    </w:p>
    <w:p w14:paraId="434AA139" w14:textId="77777777" w:rsidR="0078060E" w:rsidRPr="009E1C0C" w:rsidRDefault="0078060E" w:rsidP="001F7227">
      <w:pPr>
        <w:pStyle w:val="NoSpacing"/>
        <w:widowControl/>
        <w:numPr>
          <w:ilvl w:val="0"/>
          <w:numId w:val="49"/>
        </w:numPr>
        <w:rPr>
          <w:rFonts w:ascii="Tahoma" w:hAnsi="Tahoma" w:cs="Tahoma"/>
          <w:sz w:val="22"/>
          <w:szCs w:val="18"/>
        </w:rPr>
      </w:pPr>
      <w:r w:rsidRPr="009E1C0C">
        <w:rPr>
          <w:rFonts w:ascii="Tahoma" w:hAnsi="Tahoma" w:cs="Tahoma"/>
          <w:sz w:val="22"/>
          <w:szCs w:val="18"/>
        </w:rPr>
        <w:t>Anatomy &amp; Physiology I &amp; II (both with labs)</w:t>
      </w:r>
    </w:p>
    <w:p w14:paraId="2117D110" w14:textId="77777777" w:rsidR="0078060E" w:rsidRPr="009E1C0C" w:rsidRDefault="0078060E" w:rsidP="001F7227">
      <w:pPr>
        <w:pStyle w:val="NoSpacing"/>
        <w:widowControl/>
        <w:numPr>
          <w:ilvl w:val="0"/>
          <w:numId w:val="49"/>
        </w:numPr>
        <w:rPr>
          <w:rFonts w:ascii="Tahoma" w:hAnsi="Tahoma" w:cs="Tahoma"/>
          <w:sz w:val="22"/>
          <w:szCs w:val="18"/>
        </w:rPr>
      </w:pPr>
      <w:r w:rsidRPr="009E1C0C">
        <w:rPr>
          <w:rFonts w:ascii="Tahoma" w:hAnsi="Tahoma" w:cs="Tahoma"/>
          <w:sz w:val="22"/>
          <w:szCs w:val="18"/>
        </w:rPr>
        <w:t>Exercise Physiology</w:t>
      </w:r>
    </w:p>
    <w:p w14:paraId="29BC25FC" w14:textId="77777777" w:rsidR="0078060E" w:rsidRPr="009E1C0C" w:rsidRDefault="0078060E" w:rsidP="001F7227">
      <w:pPr>
        <w:pStyle w:val="NoSpacing"/>
        <w:widowControl/>
        <w:numPr>
          <w:ilvl w:val="0"/>
          <w:numId w:val="49"/>
        </w:numPr>
        <w:rPr>
          <w:rFonts w:ascii="Tahoma" w:hAnsi="Tahoma" w:cs="Tahoma"/>
          <w:sz w:val="22"/>
          <w:szCs w:val="18"/>
        </w:rPr>
      </w:pPr>
      <w:r w:rsidRPr="009E1C0C">
        <w:rPr>
          <w:rFonts w:ascii="Tahoma" w:hAnsi="Tahoma" w:cs="Tahoma"/>
          <w:sz w:val="22"/>
          <w:szCs w:val="18"/>
        </w:rPr>
        <w:t>General Psychology</w:t>
      </w:r>
    </w:p>
    <w:p w14:paraId="3209FFDA" w14:textId="77777777" w:rsidR="0078060E" w:rsidRPr="009E1C0C" w:rsidRDefault="0078060E" w:rsidP="001F7227">
      <w:pPr>
        <w:pStyle w:val="NoSpacing"/>
        <w:widowControl/>
        <w:numPr>
          <w:ilvl w:val="0"/>
          <w:numId w:val="49"/>
        </w:numPr>
        <w:rPr>
          <w:rFonts w:ascii="Tahoma" w:hAnsi="Tahoma" w:cs="Tahoma"/>
          <w:sz w:val="22"/>
          <w:szCs w:val="18"/>
        </w:rPr>
      </w:pPr>
      <w:r w:rsidRPr="009E1C0C">
        <w:rPr>
          <w:rFonts w:ascii="Tahoma" w:hAnsi="Tahoma" w:cs="Tahoma"/>
          <w:sz w:val="22"/>
          <w:szCs w:val="18"/>
        </w:rPr>
        <w:t>Basic Nutrition</w:t>
      </w:r>
    </w:p>
    <w:p w14:paraId="44A916BA" w14:textId="77777777" w:rsidR="0078060E" w:rsidRPr="009E1C0C" w:rsidRDefault="0078060E" w:rsidP="001F7227">
      <w:pPr>
        <w:pStyle w:val="NoSpacing"/>
        <w:widowControl/>
        <w:numPr>
          <w:ilvl w:val="0"/>
          <w:numId w:val="49"/>
        </w:numPr>
        <w:rPr>
          <w:rFonts w:ascii="Tahoma" w:hAnsi="Tahoma" w:cs="Tahoma"/>
          <w:sz w:val="22"/>
          <w:szCs w:val="18"/>
        </w:rPr>
      </w:pPr>
      <w:r w:rsidRPr="009E1C0C">
        <w:rPr>
          <w:rFonts w:ascii="Tahoma" w:hAnsi="Tahoma" w:cs="Tahoma"/>
          <w:sz w:val="22"/>
          <w:szCs w:val="18"/>
        </w:rPr>
        <w:t>Statistics</w:t>
      </w:r>
    </w:p>
    <w:p w14:paraId="25D9B0D1" w14:textId="77777777" w:rsidR="0078060E" w:rsidRPr="009E1C0C" w:rsidRDefault="0078060E" w:rsidP="001F7227">
      <w:pPr>
        <w:pStyle w:val="NoSpacing"/>
        <w:widowControl/>
        <w:numPr>
          <w:ilvl w:val="0"/>
          <w:numId w:val="49"/>
        </w:numPr>
        <w:rPr>
          <w:rFonts w:ascii="Tahoma" w:hAnsi="Tahoma" w:cs="Tahoma"/>
          <w:sz w:val="22"/>
          <w:szCs w:val="18"/>
        </w:rPr>
      </w:pPr>
      <w:r w:rsidRPr="009E1C0C">
        <w:rPr>
          <w:rFonts w:ascii="Tahoma" w:hAnsi="Tahoma" w:cs="Tahoma"/>
          <w:sz w:val="22"/>
          <w:szCs w:val="18"/>
        </w:rPr>
        <w:t xml:space="preserve">Biology </w:t>
      </w:r>
    </w:p>
    <w:p w14:paraId="2B611433" w14:textId="77777777" w:rsidR="0078060E" w:rsidRPr="009E1C0C" w:rsidRDefault="0078060E" w:rsidP="001F7227">
      <w:pPr>
        <w:pStyle w:val="NoSpacing"/>
        <w:widowControl/>
        <w:numPr>
          <w:ilvl w:val="0"/>
          <w:numId w:val="49"/>
        </w:numPr>
        <w:rPr>
          <w:rFonts w:ascii="Tahoma" w:hAnsi="Tahoma" w:cs="Tahoma"/>
          <w:sz w:val="22"/>
          <w:szCs w:val="18"/>
        </w:rPr>
      </w:pPr>
      <w:r w:rsidRPr="009E1C0C">
        <w:rPr>
          <w:rFonts w:ascii="Tahoma" w:hAnsi="Tahoma" w:cs="Tahoma"/>
          <w:sz w:val="22"/>
          <w:szCs w:val="18"/>
        </w:rPr>
        <w:t xml:space="preserve">Chemistry </w:t>
      </w:r>
    </w:p>
    <w:p w14:paraId="15056A88" w14:textId="77777777" w:rsidR="007A1C41" w:rsidRPr="007A1C41" w:rsidRDefault="007A1C41" w:rsidP="007A1C41">
      <w:pPr>
        <w:pStyle w:val="NoSpacing"/>
        <w:widowControl/>
        <w:numPr>
          <w:ilvl w:val="0"/>
          <w:numId w:val="49"/>
        </w:numPr>
        <w:rPr>
          <w:rFonts w:ascii="Tahoma" w:hAnsi="Tahoma" w:cs="Tahoma"/>
          <w:sz w:val="22"/>
          <w:szCs w:val="18"/>
        </w:rPr>
      </w:pPr>
      <w:r w:rsidRPr="007A1C41">
        <w:rPr>
          <w:rFonts w:ascii="Tahoma" w:hAnsi="Tahoma" w:cs="Tahoma"/>
          <w:sz w:val="22"/>
          <w:szCs w:val="18"/>
        </w:rPr>
        <w:t>General/Introductory Physics or a Biomechanics or an Anatomical Kinesiology if it includes the following course content:</w:t>
      </w:r>
    </w:p>
    <w:p w14:paraId="0BD49E9A" w14:textId="499AB5C3" w:rsidR="007A1C41" w:rsidRPr="007A1C41" w:rsidRDefault="007A1C41" w:rsidP="007A1C41">
      <w:pPr>
        <w:pStyle w:val="NoSpacing"/>
        <w:widowControl/>
        <w:numPr>
          <w:ilvl w:val="1"/>
          <w:numId w:val="49"/>
        </w:numPr>
        <w:rPr>
          <w:rFonts w:ascii="Tahoma" w:hAnsi="Tahoma" w:cs="Tahoma"/>
          <w:sz w:val="22"/>
          <w:szCs w:val="18"/>
        </w:rPr>
      </w:pPr>
      <w:r w:rsidRPr="007A1C41">
        <w:rPr>
          <w:rFonts w:ascii="Tahoma" w:hAnsi="Tahoma" w:cs="Tahoma"/>
          <w:sz w:val="22"/>
          <w:szCs w:val="18"/>
        </w:rPr>
        <w:t>Basic principles of mechanics</w:t>
      </w:r>
      <w:r>
        <w:rPr>
          <w:rFonts w:ascii="Tahoma" w:hAnsi="Tahoma" w:cs="Tahoma"/>
          <w:sz w:val="22"/>
          <w:szCs w:val="18"/>
        </w:rPr>
        <w:t>, including Newton’s Laws</w:t>
      </w:r>
    </w:p>
    <w:p w14:paraId="76D54073" w14:textId="77777777" w:rsidR="007A1C41" w:rsidRPr="007A1C41" w:rsidRDefault="007A1C41" w:rsidP="007A1C41">
      <w:pPr>
        <w:pStyle w:val="NoSpacing"/>
        <w:widowControl/>
        <w:numPr>
          <w:ilvl w:val="1"/>
          <w:numId w:val="49"/>
        </w:numPr>
        <w:rPr>
          <w:rFonts w:ascii="Tahoma" w:hAnsi="Tahoma" w:cs="Tahoma"/>
          <w:sz w:val="22"/>
          <w:szCs w:val="18"/>
        </w:rPr>
      </w:pPr>
      <w:r w:rsidRPr="007A1C41">
        <w:rPr>
          <w:rFonts w:ascii="Tahoma" w:hAnsi="Tahoma" w:cs="Tahoma"/>
          <w:sz w:val="22"/>
          <w:szCs w:val="18"/>
        </w:rPr>
        <w:t>Kinetics</w:t>
      </w:r>
    </w:p>
    <w:p w14:paraId="6E16790E" w14:textId="77777777" w:rsidR="007A1C41" w:rsidRPr="007A1C41" w:rsidRDefault="007A1C41" w:rsidP="007A1C41">
      <w:pPr>
        <w:pStyle w:val="NoSpacing"/>
        <w:widowControl/>
        <w:numPr>
          <w:ilvl w:val="1"/>
          <w:numId w:val="49"/>
        </w:numPr>
        <w:rPr>
          <w:rFonts w:ascii="Tahoma" w:hAnsi="Tahoma" w:cs="Tahoma"/>
          <w:sz w:val="22"/>
          <w:szCs w:val="18"/>
        </w:rPr>
      </w:pPr>
      <w:r w:rsidRPr="007A1C41">
        <w:rPr>
          <w:rFonts w:ascii="Tahoma" w:hAnsi="Tahoma" w:cs="Tahoma"/>
          <w:sz w:val="22"/>
          <w:szCs w:val="18"/>
        </w:rPr>
        <w:t>Motion (linear and angular)</w:t>
      </w:r>
    </w:p>
    <w:p w14:paraId="6F2F02E6" w14:textId="77777777" w:rsidR="007A1C41" w:rsidRPr="007A1C41" w:rsidRDefault="007A1C41" w:rsidP="007A1C41">
      <w:pPr>
        <w:pStyle w:val="NoSpacing"/>
        <w:widowControl/>
        <w:numPr>
          <w:ilvl w:val="1"/>
          <w:numId w:val="49"/>
        </w:numPr>
        <w:rPr>
          <w:rFonts w:ascii="Tahoma" w:hAnsi="Tahoma" w:cs="Tahoma"/>
          <w:sz w:val="22"/>
          <w:szCs w:val="18"/>
        </w:rPr>
      </w:pPr>
      <w:r w:rsidRPr="007A1C41">
        <w:rPr>
          <w:rFonts w:ascii="Tahoma" w:hAnsi="Tahoma" w:cs="Tahoma"/>
          <w:sz w:val="22"/>
          <w:szCs w:val="18"/>
        </w:rPr>
        <w:t>Center of Gravity</w:t>
      </w:r>
    </w:p>
    <w:p w14:paraId="798F1249" w14:textId="77777777" w:rsidR="007A1C41" w:rsidRPr="007A1C41" w:rsidRDefault="007A1C41" w:rsidP="007A1C41">
      <w:pPr>
        <w:pStyle w:val="NoSpacing"/>
        <w:widowControl/>
        <w:numPr>
          <w:ilvl w:val="1"/>
          <w:numId w:val="49"/>
        </w:numPr>
        <w:rPr>
          <w:rFonts w:ascii="Tahoma" w:hAnsi="Tahoma" w:cs="Tahoma"/>
          <w:sz w:val="22"/>
          <w:szCs w:val="18"/>
        </w:rPr>
      </w:pPr>
      <w:r w:rsidRPr="007A1C41">
        <w:rPr>
          <w:rFonts w:ascii="Tahoma" w:hAnsi="Tahoma" w:cs="Tahoma"/>
          <w:sz w:val="22"/>
          <w:szCs w:val="18"/>
        </w:rPr>
        <w:t>Forces (static and dynamic)</w:t>
      </w:r>
    </w:p>
    <w:p w14:paraId="00BD678B" w14:textId="77777777" w:rsidR="007A1C41" w:rsidRPr="007A1C41" w:rsidRDefault="007A1C41" w:rsidP="007A1C41">
      <w:pPr>
        <w:pStyle w:val="NoSpacing"/>
        <w:widowControl/>
        <w:numPr>
          <w:ilvl w:val="1"/>
          <w:numId w:val="49"/>
        </w:numPr>
        <w:rPr>
          <w:rFonts w:ascii="Tahoma" w:hAnsi="Tahoma" w:cs="Tahoma"/>
          <w:sz w:val="22"/>
          <w:szCs w:val="18"/>
        </w:rPr>
      </w:pPr>
      <w:r w:rsidRPr="007A1C41">
        <w:rPr>
          <w:rFonts w:ascii="Tahoma" w:hAnsi="Tahoma" w:cs="Tahoma"/>
          <w:sz w:val="22"/>
          <w:szCs w:val="18"/>
        </w:rPr>
        <w:t>Kinematics</w:t>
      </w:r>
    </w:p>
    <w:p w14:paraId="7D39FE0F" w14:textId="77777777" w:rsidR="007A1C41" w:rsidRPr="007A1C41" w:rsidRDefault="007A1C41" w:rsidP="007A1C41">
      <w:pPr>
        <w:pStyle w:val="NoSpacing"/>
        <w:widowControl/>
        <w:numPr>
          <w:ilvl w:val="1"/>
          <w:numId w:val="49"/>
        </w:numPr>
        <w:rPr>
          <w:rFonts w:ascii="Tahoma" w:hAnsi="Tahoma" w:cs="Tahoma"/>
          <w:sz w:val="22"/>
          <w:szCs w:val="18"/>
        </w:rPr>
      </w:pPr>
      <w:r w:rsidRPr="007A1C41">
        <w:rPr>
          <w:rFonts w:ascii="Tahoma" w:hAnsi="Tahoma" w:cs="Tahoma"/>
          <w:sz w:val="22"/>
          <w:szCs w:val="18"/>
        </w:rPr>
        <w:t>Motion (position, acceleration, velocity)</w:t>
      </w:r>
    </w:p>
    <w:p w14:paraId="34D478FE" w14:textId="77777777" w:rsidR="007A1C41" w:rsidRPr="007A1C41" w:rsidRDefault="007A1C41" w:rsidP="007A1C41">
      <w:pPr>
        <w:pStyle w:val="NoSpacing"/>
        <w:widowControl/>
        <w:numPr>
          <w:ilvl w:val="1"/>
          <w:numId w:val="49"/>
        </w:numPr>
        <w:rPr>
          <w:rFonts w:ascii="Tahoma" w:hAnsi="Tahoma" w:cs="Tahoma"/>
          <w:sz w:val="22"/>
          <w:szCs w:val="18"/>
        </w:rPr>
      </w:pPr>
      <w:r w:rsidRPr="007A1C41">
        <w:rPr>
          <w:rFonts w:ascii="Tahoma" w:hAnsi="Tahoma" w:cs="Tahoma"/>
          <w:sz w:val="22"/>
          <w:szCs w:val="18"/>
        </w:rPr>
        <w:t>Coordinate systems</w:t>
      </w:r>
    </w:p>
    <w:p w14:paraId="200746CF" w14:textId="77777777" w:rsidR="0078060E" w:rsidRDefault="0078060E" w:rsidP="0078060E">
      <w:pPr>
        <w:pStyle w:val="NoSpacing"/>
        <w:ind w:left="720"/>
        <w:rPr>
          <w:rFonts w:ascii="Tahoma" w:hAnsi="Tahoma" w:cs="Tahoma"/>
          <w:b/>
          <w:sz w:val="22"/>
          <w:szCs w:val="18"/>
        </w:rPr>
      </w:pPr>
    </w:p>
    <w:p w14:paraId="523441F3" w14:textId="77777777" w:rsidR="0078060E" w:rsidRPr="00C77EAC" w:rsidRDefault="0078060E" w:rsidP="0078060E">
      <w:pPr>
        <w:pStyle w:val="NoSpacing"/>
        <w:ind w:left="1440"/>
        <w:rPr>
          <w:rFonts w:ascii="Tahoma" w:hAnsi="Tahoma" w:cs="Tahoma"/>
          <w:b/>
          <w:sz w:val="22"/>
          <w:szCs w:val="18"/>
        </w:rPr>
      </w:pPr>
      <w:r w:rsidRPr="00C77EAC">
        <w:rPr>
          <w:rFonts w:ascii="Tahoma" w:hAnsi="Tahoma" w:cs="Tahoma"/>
          <w:b/>
          <w:sz w:val="22"/>
          <w:szCs w:val="18"/>
        </w:rPr>
        <w:t xml:space="preserve">Transfer Policy: </w:t>
      </w:r>
    </w:p>
    <w:p w14:paraId="39D2DD72" w14:textId="71B9DFDC" w:rsidR="0078060E" w:rsidRPr="00C77EAC" w:rsidRDefault="0078060E" w:rsidP="0078060E">
      <w:pPr>
        <w:pStyle w:val="NoSpacing"/>
        <w:ind w:left="1440"/>
        <w:rPr>
          <w:rFonts w:ascii="Tahoma" w:hAnsi="Tahoma" w:cs="Tahoma"/>
          <w:sz w:val="22"/>
          <w:szCs w:val="18"/>
        </w:rPr>
      </w:pPr>
      <w:r w:rsidRPr="00C77EAC">
        <w:rPr>
          <w:rFonts w:ascii="Tahoma" w:hAnsi="Tahoma" w:cs="Tahoma"/>
          <w:sz w:val="22"/>
          <w:szCs w:val="18"/>
        </w:rPr>
        <w:t xml:space="preserve">Please note that all transfer students should meet with the Program Director to review </w:t>
      </w:r>
      <w:r w:rsidR="007C6188">
        <w:rPr>
          <w:rFonts w:ascii="Tahoma" w:hAnsi="Tahoma" w:cs="Tahoma"/>
          <w:sz w:val="22"/>
          <w:szCs w:val="18"/>
        </w:rPr>
        <w:t xml:space="preserve">the </w:t>
      </w:r>
      <w:r w:rsidRPr="00C77EAC">
        <w:rPr>
          <w:rFonts w:ascii="Tahoma" w:hAnsi="Tahoma" w:cs="Tahoma"/>
          <w:sz w:val="22"/>
          <w:szCs w:val="18"/>
        </w:rPr>
        <w:t>application and program requirements. Transfer students must satisfy admissions criteria. Transfer credits will be evaluated by the Program Director on an individual basis.</w:t>
      </w:r>
    </w:p>
    <w:p w14:paraId="49427799" w14:textId="77777777" w:rsidR="0078060E" w:rsidRPr="0078060E" w:rsidRDefault="0078060E" w:rsidP="0078060E"/>
    <w:p w14:paraId="33073ECD" w14:textId="4D1E79E0" w:rsidR="0078060E" w:rsidRDefault="0078060E" w:rsidP="001F7227">
      <w:pPr>
        <w:pStyle w:val="Heading2"/>
        <w:numPr>
          <w:ilvl w:val="0"/>
          <w:numId w:val="47"/>
        </w:numPr>
        <w:ind w:left="1440"/>
        <w:rPr>
          <w:rFonts w:ascii="Tahoma" w:hAnsi="Tahoma" w:cs="Tahoma"/>
          <w:color w:val="70002E"/>
          <w:sz w:val="24"/>
          <w:szCs w:val="24"/>
        </w:rPr>
      </w:pPr>
      <w:bookmarkStart w:id="24" w:name="_Toc200715196"/>
      <w:r w:rsidRPr="0078060E">
        <w:rPr>
          <w:rFonts w:ascii="Tahoma" w:hAnsi="Tahoma" w:cs="Tahoma"/>
          <w:color w:val="70002E"/>
          <w:sz w:val="24"/>
          <w:szCs w:val="24"/>
        </w:rPr>
        <w:t>Admissions Requirements</w:t>
      </w:r>
      <w:bookmarkEnd w:id="24"/>
    </w:p>
    <w:p w14:paraId="149CC2DF" w14:textId="77777777" w:rsidR="00EF567A" w:rsidRPr="00EF567A" w:rsidRDefault="00EF567A" w:rsidP="001F7227">
      <w:pPr>
        <w:pStyle w:val="NoSpacing"/>
        <w:widowControl/>
        <w:numPr>
          <w:ilvl w:val="0"/>
          <w:numId w:val="50"/>
        </w:numPr>
        <w:ind w:left="1800"/>
        <w:rPr>
          <w:rFonts w:ascii="Tahoma" w:hAnsi="Tahoma" w:cs="Tahoma"/>
          <w:sz w:val="22"/>
          <w:szCs w:val="18"/>
        </w:rPr>
      </w:pPr>
      <w:r w:rsidRPr="00EF567A">
        <w:rPr>
          <w:rFonts w:ascii="Tahoma" w:hAnsi="Tahoma" w:cs="Tahoma"/>
          <w:sz w:val="22"/>
          <w:szCs w:val="18"/>
        </w:rPr>
        <w:t xml:space="preserve">Submit Athletic Training Student Application through ATCAS (found online at: </w:t>
      </w:r>
      <w:hyperlink r:id="rId21" w:history="1">
        <w:r w:rsidRPr="00EF567A">
          <w:rPr>
            <w:rStyle w:val="Hyperlink"/>
            <w:rFonts w:ascii="Tahoma" w:eastAsiaTheme="majorEastAsia" w:hAnsi="Tahoma" w:cs="Tahoma"/>
            <w:sz w:val="22"/>
            <w:szCs w:val="18"/>
          </w:rPr>
          <w:t>https://atcas.liaisoncas.com</w:t>
        </w:r>
      </w:hyperlink>
      <w:r w:rsidRPr="00EF567A">
        <w:rPr>
          <w:rFonts w:ascii="Tahoma" w:hAnsi="Tahoma" w:cs="Tahoma"/>
          <w:sz w:val="22"/>
          <w:szCs w:val="18"/>
        </w:rPr>
        <w:t>) (pay application fee to ATCAS $90)).</w:t>
      </w:r>
    </w:p>
    <w:p w14:paraId="5CECA333" w14:textId="77777777" w:rsidR="00EF567A" w:rsidRPr="00EF567A" w:rsidRDefault="00EF567A" w:rsidP="001F7227">
      <w:pPr>
        <w:pStyle w:val="NoSpacing"/>
        <w:widowControl/>
        <w:numPr>
          <w:ilvl w:val="0"/>
          <w:numId w:val="50"/>
        </w:numPr>
        <w:ind w:left="1800"/>
        <w:rPr>
          <w:rFonts w:ascii="Tahoma" w:hAnsi="Tahoma" w:cs="Tahoma"/>
          <w:sz w:val="22"/>
          <w:szCs w:val="18"/>
        </w:rPr>
      </w:pPr>
      <w:r w:rsidRPr="00EF567A">
        <w:rPr>
          <w:rFonts w:ascii="Tahoma" w:hAnsi="Tahoma" w:cs="Tahoma"/>
          <w:sz w:val="22"/>
          <w:szCs w:val="18"/>
        </w:rPr>
        <w:t>Students must have a minimum GPA of 3.0 for all college coursework (a GPA below 3.0 may be considered).</w:t>
      </w:r>
    </w:p>
    <w:p w14:paraId="7D3DD296" w14:textId="664B4C45" w:rsidR="00EF567A" w:rsidRPr="00EF567A" w:rsidRDefault="00EF567A" w:rsidP="001F7227">
      <w:pPr>
        <w:pStyle w:val="NoSpacing"/>
        <w:numPr>
          <w:ilvl w:val="0"/>
          <w:numId w:val="50"/>
        </w:numPr>
        <w:ind w:left="1800"/>
        <w:rPr>
          <w:rFonts w:ascii="Tahoma" w:hAnsi="Tahoma" w:cs="Tahoma"/>
          <w:sz w:val="22"/>
          <w:szCs w:val="18"/>
        </w:rPr>
      </w:pPr>
      <w:r w:rsidRPr="00EF567A">
        <w:rPr>
          <w:rFonts w:ascii="Tahoma" w:hAnsi="Tahoma" w:cs="Tahoma"/>
          <w:sz w:val="22"/>
          <w:szCs w:val="18"/>
        </w:rPr>
        <w:t xml:space="preserve">Completed pre-requisite courses with a grade of “C” or better (students may be enrolled in pre-requisite courses at </w:t>
      </w:r>
      <w:r w:rsidR="007C6188">
        <w:rPr>
          <w:rFonts w:ascii="Tahoma" w:hAnsi="Tahoma" w:cs="Tahoma"/>
          <w:sz w:val="22"/>
          <w:szCs w:val="18"/>
        </w:rPr>
        <w:t xml:space="preserve">the </w:t>
      </w:r>
      <w:r w:rsidRPr="00EF567A">
        <w:rPr>
          <w:rFonts w:ascii="Tahoma" w:hAnsi="Tahoma" w:cs="Tahoma"/>
          <w:sz w:val="22"/>
          <w:szCs w:val="18"/>
        </w:rPr>
        <w:t>time of application). Prerequisite coursework must be completed prior to the start of the professional program.</w:t>
      </w:r>
    </w:p>
    <w:p w14:paraId="47C4B662" w14:textId="22D559FE" w:rsidR="00EF567A" w:rsidRPr="00EF567A" w:rsidRDefault="00EF567A" w:rsidP="001F7227">
      <w:pPr>
        <w:pStyle w:val="NoSpacing"/>
        <w:numPr>
          <w:ilvl w:val="0"/>
          <w:numId w:val="50"/>
        </w:numPr>
        <w:ind w:left="1800"/>
        <w:rPr>
          <w:rFonts w:ascii="Tahoma" w:hAnsi="Tahoma" w:cs="Tahoma"/>
          <w:sz w:val="22"/>
          <w:szCs w:val="18"/>
        </w:rPr>
      </w:pPr>
      <w:r w:rsidRPr="00EF567A">
        <w:rPr>
          <w:rFonts w:ascii="Tahoma" w:hAnsi="Tahoma" w:cs="Tahoma"/>
          <w:sz w:val="22"/>
          <w:szCs w:val="18"/>
        </w:rPr>
        <w:t xml:space="preserve">Official transcript(s) of all college coursework (submit to ATCAS). </w:t>
      </w:r>
    </w:p>
    <w:p w14:paraId="6095AB09" w14:textId="77777777" w:rsidR="00EF567A" w:rsidRPr="00EF567A" w:rsidRDefault="00EF567A" w:rsidP="001F7227">
      <w:pPr>
        <w:pStyle w:val="NoSpacing"/>
        <w:numPr>
          <w:ilvl w:val="0"/>
          <w:numId w:val="50"/>
        </w:numPr>
        <w:ind w:left="1800"/>
        <w:rPr>
          <w:rFonts w:ascii="Tahoma" w:hAnsi="Tahoma" w:cs="Tahoma"/>
          <w:sz w:val="22"/>
          <w:szCs w:val="18"/>
        </w:rPr>
      </w:pPr>
      <w:r w:rsidRPr="00EF567A">
        <w:rPr>
          <w:rFonts w:ascii="Tahoma" w:hAnsi="Tahoma" w:cs="Tahoma"/>
          <w:sz w:val="22"/>
          <w:szCs w:val="18"/>
        </w:rPr>
        <w:t xml:space="preserve">Obtain a current official copy of all college course work.  Students must complete or be in the process of completing required course work prior to application to the professional athletic training program. </w:t>
      </w:r>
    </w:p>
    <w:p w14:paraId="68CF6583" w14:textId="6DEA3991" w:rsidR="00EF567A" w:rsidRPr="00EF567A" w:rsidRDefault="00EF567A" w:rsidP="001F7227">
      <w:pPr>
        <w:pStyle w:val="NoSpacing"/>
        <w:numPr>
          <w:ilvl w:val="0"/>
          <w:numId w:val="50"/>
        </w:numPr>
        <w:ind w:left="1800"/>
        <w:rPr>
          <w:rFonts w:ascii="Tahoma" w:hAnsi="Tahoma" w:cs="Tahoma"/>
          <w:sz w:val="22"/>
          <w:szCs w:val="18"/>
        </w:rPr>
      </w:pPr>
      <w:r w:rsidRPr="00EF567A">
        <w:rPr>
          <w:rFonts w:ascii="Tahoma" w:hAnsi="Tahoma" w:cs="Tahoma"/>
          <w:sz w:val="22"/>
          <w:szCs w:val="18"/>
        </w:rPr>
        <w:t>Submit 2 professional letters of recommendation (submit to ATCAS).</w:t>
      </w:r>
    </w:p>
    <w:p w14:paraId="77764C58" w14:textId="64BB5438" w:rsidR="00EF567A" w:rsidRPr="00EF567A" w:rsidRDefault="00EF567A" w:rsidP="001F7227">
      <w:pPr>
        <w:pStyle w:val="ListParagraph"/>
        <w:numPr>
          <w:ilvl w:val="2"/>
          <w:numId w:val="50"/>
        </w:numPr>
        <w:tabs>
          <w:tab w:val="left" w:pos="-720"/>
          <w:tab w:val="left" w:pos="450"/>
          <w:tab w:val="left" w:pos="780"/>
          <w:tab w:val="left" w:pos="1110"/>
          <w:tab w:val="left" w:pos="1440"/>
          <w:tab w:val="left" w:pos="1770"/>
          <w:tab w:val="left" w:pos="2100"/>
          <w:tab w:val="left" w:pos="2430"/>
          <w:tab w:val="left" w:pos="2760"/>
          <w:tab w:val="left" w:pos="3090"/>
          <w:tab w:val="left" w:pos="3420"/>
          <w:tab w:val="left" w:pos="3750"/>
          <w:tab w:val="left" w:pos="4080"/>
          <w:tab w:val="left" w:pos="4410"/>
          <w:tab w:val="left" w:pos="4740"/>
          <w:tab w:val="left" w:pos="5070"/>
          <w:tab w:val="left" w:pos="5400"/>
          <w:tab w:val="left" w:pos="5730"/>
        </w:tabs>
        <w:autoSpaceDE w:val="0"/>
        <w:autoSpaceDN w:val="0"/>
        <w:rPr>
          <w:rFonts w:ascii="Tahoma" w:hAnsi="Tahoma" w:cs="Tahoma"/>
          <w:sz w:val="22"/>
          <w:szCs w:val="22"/>
        </w:rPr>
      </w:pPr>
      <w:r w:rsidRPr="00EF567A">
        <w:rPr>
          <w:rFonts w:ascii="Tahoma" w:hAnsi="Tahoma" w:cs="Tahoma"/>
          <w:sz w:val="22"/>
          <w:szCs w:val="22"/>
        </w:rPr>
        <w:t xml:space="preserve">All recommendations must be received by </w:t>
      </w:r>
      <w:r w:rsidR="00C7055F">
        <w:rPr>
          <w:rFonts w:ascii="Tahoma" w:hAnsi="Tahoma" w:cs="Tahoma"/>
          <w:b/>
          <w:sz w:val="22"/>
          <w:szCs w:val="22"/>
          <w:u w:val="single"/>
        </w:rPr>
        <w:t>before your application can be reviewed and scored.</w:t>
      </w:r>
    </w:p>
    <w:p w14:paraId="105BD28B" w14:textId="77777777" w:rsidR="00EF567A" w:rsidRPr="00EF567A" w:rsidRDefault="00EF567A" w:rsidP="001F7227">
      <w:pPr>
        <w:pStyle w:val="ListParagraph"/>
        <w:numPr>
          <w:ilvl w:val="2"/>
          <w:numId w:val="50"/>
        </w:numPr>
        <w:tabs>
          <w:tab w:val="left" w:pos="-720"/>
          <w:tab w:val="left" w:pos="0"/>
          <w:tab w:val="left" w:pos="450"/>
          <w:tab w:val="left" w:pos="780"/>
          <w:tab w:val="left" w:pos="1110"/>
          <w:tab w:val="left" w:pos="1440"/>
          <w:tab w:val="left" w:pos="1770"/>
          <w:tab w:val="left" w:pos="2100"/>
          <w:tab w:val="left" w:pos="2430"/>
          <w:tab w:val="left" w:pos="2760"/>
          <w:tab w:val="left" w:pos="3090"/>
          <w:tab w:val="left" w:pos="3420"/>
          <w:tab w:val="left" w:pos="3750"/>
          <w:tab w:val="left" w:pos="4080"/>
          <w:tab w:val="left" w:pos="4410"/>
          <w:tab w:val="left" w:pos="4740"/>
          <w:tab w:val="left" w:pos="5070"/>
          <w:tab w:val="left" w:pos="5400"/>
          <w:tab w:val="left" w:pos="5730"/>
        </w:tabs>
        <w:autoSpaceDE w:val="0"/>
        <w:autoSpaceDN w:val="0"/>
        <w:rPr>
          <w:rFonts w:ascii="Tahoma" w:hAnsi="Tahoma" w:cs="Tahoma"/>
          <w:sz w:val="22"/>
          <w:szCs w:val="22"/>
        </w:rPr>
      </w:pPr>
      <w:bookmarkStart w:id="25" w:name="_Hlk106135796"/>
      <w:r w:rsidRPr="00EF567A">
        <w:rPr>
          <w:rFonts w:ascii="Tahoma" w:hAnsi="Tahoma" w:cs="Tahoma"/>
          <w:sz w:val="22"/>
          <w:szCs w:val="22"/>
        </w:rPr>
        <w:t>Please do not request recommendations from personal friends. (At least one letter from a Certified Athletic Trainer or other healthcare professional who engages in routine clinical practice is strongly recommended.)</w:t>
      </w:r>
    </w:p>
    <w:bookmarkEnd w:id="25"/>
    <w:p w14:paraId="2DA8DAAA" w14:textId="42669067" w:rsidR="00EF567A" w:rsidRPr="00EF567A" w:rsidRDefault="00EF567A" w:rsidP="001F7227">
      <w:pPr>
        <w:pStyle w:val="ListParagraph"/>
        <w:numPr>
          <w:ilvl w:val="0"/>
          <w:numId w:val="50"/>
        </w:numPr>
        <w:tabs>
          <w:tab w:val="left" w:pos="-720"/>
          <w:tab w:val="left" w:pos="0"/>
          <w:tab w:val="left" w:pos="450"/>
          <w:tab w:val="left" w:pos="780"/>
          <w:tab w:val="left" w:pos="1440"/>
          <w:tab w:val="left" w:pos="1770"/>
          <w:tab w:val="left" w:pos="1800"/>
          <w:tab w:val="left" w:pos="2430"/>
          <w:tab w:val="left" w:pos="2760"/>
          <w:tab w:val="left" w:pos="3090"/>
          <w:tab w:val="left" w:pos="3420"/>
          <w:tab w:val="left" w:pos="3750"/>
          <w:tab w:val="left" w:pos="4080"/>
          <w:tab w:val="left" w:pos="4410"/>
          <w:tab w:val="left" w:pos="4740"/>
          <w:tab w:val="left" w:pos="5070"/>
          <w:tab w:val="left" w:pos="5400"/>
          <w:tab w:val="left" w:pos="5730"/>
        </w:tabs>
        <w:ind w:left="1800"/>
        <w:rPr>
          <w:rFonts w:ascii="Tahoma" w:hAnsi="Tahoma" w:cs="Tahoma"/>
          <w:sz w:val="22"/>
          <w:szCs w:val="22"/>
        </w:rPr>
      </w:pPr>
      <w:r w:rsidRPr="00EF567A">
        <w:rPr>
          <w:rFonts w:ascii="Tahoma" w:hAnsi="Tahoma" w:cs="Tahoma"/>
          <w:sz w:val="22"/>
          <w:szCs w:val="22"/>
        </w:rPr>
        <w:t>Application essay which should address your professional goals and desire for pursuing athletic training as a career. (submit to ATCAS)</w:t>
      </w:r>
    </w:p>
    <w:p w14:paraId="41D98021" w14:textId="13AA4CA8" w:rsidR="00EF567A" w:rsidRPr="00EF567A" w:rsidRDefault="00EF567A" w:rsidP="001F7227">
      <w:pPr>
        <w:pStyle w:val="NoSpacing"/>
        <w:numPr>
          <w:ilvl w:val="0"/>
          <w:numId w:val="50"/>
        </w:numPr>
        <w:ind w:left="1800"/>
        <w:contextualSpacing/>
        <w:rPr>
          <w:rFonts w:ascii="Tahoma" w:hAnsi="Tahoma" w:cs="Tahoma"/>
          <w:sz w:val="22"/>
          <w:szCs w:val="18"/>
        </w:rPr>
      </w:pPr>
      <w:r w:rsidRPr="00EF567A">
        <w:rPr>
          <w:rFonts w:ascii="Tahoma" w:hAnsi="Tahoma" w:cs="Tahoma"/>
          <w:sz w:val="22"/>
          <w:szCs w:val="18"/>
        </w:rPr>
        <w:t>Current resume (submit to ATCAS).</w:t>
      </w:r>
    </w:p>
    <w:p w14:paraId="501539B2" w14:textId="1CEA503F" w:rsidR="00EF567A" w:rsidRPr="00EF567A" w:rsidRDefault="00EF567A" w:rsidP="001F7227">
      <w:pPr>
        <w:pStyle w:val="NoSpacing"/>
        <w:numPr>
          <w:ilvl w:val="0"/>
          <w:numId w:val="50"/>
        </w:numPr>
        <w:ind w:left="1800"/>
        <w:contextualSpacing/>
        <w:rPr>
          <w:rFonts w:ascii="Tahoma" w:hAnsi="Tahoma" w:cs="Tahoma"/>
          <w:sz w:val="22"/>
          <w:szCs w:val="18"/>
        </w:rPr>
      </w:pPr>
      <w:r w:rsidRPr="00EF567A">
        <w:rPr>
          <w:rFonts w:ascii="Tahoma" w:hAnsi="Tahoma" w:cs="Tahoma"/>
          <w:sz w:val="22"/>
          <w:szCs w:val="18"/>
        </w:rPr>
        <w:t>Program Interview- in person, videoconference, or by phone.</w:t>
      </w:r>
    </w:p>
    <w:p w14:paraId="682480C9" w14:textId="66BCC5B1" w:rsidR="00EF567A" w:rsidRPr="00EF567A" w:rsidRDefault="00EF567A" w:rsidP="001F7227">
      <w:pPr>
        <w:pStyle w:val="NoSpacing"/>
        <w:numPr>
          <w:ilvl w:val="0"/>
          <w:numId w:val="50"/>
        </w:numPr>
        <w:ind w:left="1800"/>
        <w:contextualSpacing/>
        <w:rPr>
          <w:rFonts w:ascii="Tahoma" w:hAnsi="Tahoma" w:cs="Tahoma"/>
          <w:sz w:val="22"/>
          <w:szCs w:val="18"/>
        </w:rPr>
      </w:pPr>
      <w:r w:rsidRPr="00EF567A">
        <w:rPr>
          <w:rFonts w:ascii="Tahoma" w:hAnsi="Tahoma" w:cs="Tahoma"/>
          <w:sz w:val="22"/>
          <w:szCs w:val="18"/>
        </w:rPr>
        <w:t>Submit secondary application to the University of Montana’s Graduate School upon acceptance to AT program (</w:t>
      </w:r>
      <w:hyperlink r:id="rId22" w:history="1">
        <w:r w:rsidRPr="00EF567A">
          <w:rPr>
            <w:rStyle w:val="Hyperlink"/>
            <w:rFonts w:ascii="Tahoma" w:eastAsiaTheme="majorEastAsia" w:hAnsi="Tahoma" w:cs="Tahoma"/>
            <w:sz w:val="22"/>
            <w:szCs w:val="18"/>
          </w:rPr>
          <w:t>https://gradapply.umt.edu/register/gradapply</w:t>
        </w:r>
      </w:hyperlink>
      <w:r w:rsidRPr="00EF567A">
        <w:rPr>
          <w:rFonts w:ascii="Tahoma" w:hAnsi="Tahoma" w:cs="Tahoma"/>
          <w:sz w:val="22"/>
          <w:szCs w:val="18"/>
        </w:rPr>
        <w:t>) (separate application fee from ATCAS $60).</w:t>
      </w:r>
    </w:p>
    <w:p w14:paraId="5B6D85AC" w14:textId="77777777" w:rsidR="00EF567A" w:rsidRPr="00EF567A" w:rsidRDefault="00EF567A" w:rsidP="00EF567A">
      <w:pPr>
        <w:shd w:val="clear" w:color="auto" w:fill="FFFFFF"/>
        <w:spacing w:before="100" w:beforeAutospacing="1" w:after="100" w:afterAutospacing="1"/>
        <w:ind w:left="720"/>
        <w:rPr>
          <w:rFonts w:ascii="Tahoma" w:hAnsi="Tahoma" w:cs="Tahoma"/>
          <w:b/>
          <w:color w:val="FF0000"/>
          <w:sz w:val="22"/>
          <w:szCs w:val="16"/>
        </w:rPr>
      </w:pPr>
      <w:bookmarkStart w:id="26" w:name="_Hlk106135833"/>
      <w:r w:rsidRPr="00EF567A">
        <w:rPr>
          <w:rFonts w:ascii="Tahoma" w:hAnsi="Tahoma" w:cs="Tahoma"/>
          <w:b/>
          <w:color w:val="FF0000"/>
          <w:sz w:val="22"/>
          <w:szCs w:val="16"/>
        </w:rPr>
        <w:t>***Please note that the GRE requirement for admission has been removed for future application cycles (approved by Graduate Council September 2021).</w:t>
      </w:r>
    </w:p>
    <w:p w14:paraId="36AC2862" w14:textId="02679D9E" w:rsidR="0078060E" w:rsidRDefault="0078060E" w:rsidP="001F7227">
      <w:pPr>
        <w:pStyle w:val="Heading2"/>
        <w:numPr>
          <w:ilvl w:val="0"/>
          <w:numId w:val="47"/>
        </w:numPr>
        <w:ind w:left="1440"/>
        <w:rPr>
          <w:rFonts w:ascii="Tahoma" w:hAnsi="Tahoma" w:cs="Tahoma"/>
          <w:color w:val="70002E"/>
          <w:sz w:val="24"/>
          <w:szCs w:val="24"/>
        </w:rPr>
      </w:pPr>
      <w:bookmarkStart w:id="27" w:name="_Toc200715197"/>
      <w:bookmarkEnd w:id="26"/>
      <w:r w:rsidRPr="0078060E">
        <w:rPr>
          <w:rFonts w:ascii="Tahoma" w:hAnsi="Tahoma" w:cs="Tahoma"/>
          <w:color w:val="70002E"/>
          <w:sz w:val="24"/>
          <w:szCs w:val="24"/>
        </w:rPr>
        <w:lastRenderedPageBreak/>
        <w:t>Admissions Policies</w:t>
      </w:r>
      <w:bookmarkEnd w:id="27"/>
    </w:p>
    <w:p w14:paraId="271363B0" w14:textId="77777777" w:rsidR="00EF567A" w:rsidRPr="004E7765" w:rsidRDefault="00EF567A" w:rsidP="00EF567A">
      <w:pPr>
        <w:pStyle w:val="NoSpacing"/>
        <w:ind w:left="1440"/>
        <w:rPr>
          <w:rFonts w:ascii="Tahoma" w:hAnsi="Tahoma" w:cs="Tahoma"/>
          <w:sz w:val="22"/>
        </w:rPr>
      </w:pPr>
      <w:bookmarkStart w:id="28" w:name="_Hlk138150176"/>
      <w:r w:rsidRPr="004E7765">
        <w:rPr>
          <w:rFonts w:ascii="Tahoma" w:hAnsi="Tahoma" w:cs="Tahoma"/>
          <w:sz w:val="22"/>
        </w:rPr>
        <w:t>Students who desire admission into the Master of Athletic Training Program must submit a formal application to ATCAS.  Applications will open on August 1</w:t>
      </w:r>
      <w:r w:rsidRPr="004E7765">
        <w:rPr>
          <w:rFonts w:ascii="Tahoma" w:hAnsi="Tahoma" w:cs="Tahoma"/>
          <w:sz w:val="22"/>
          <w:vertAlign w:val="superscript"/>
        </w:rPr>
        <w:t>st</w:t>
      </w:r>
      <w:r w:rsidRPr="004E7765">
        <w:rPr>
          <w:rFonts w:ascii="Tahoma" w:hAnsi="Tahoma" w:cs="Tahoma"/>
          <w:sz w:val="22"/>
        </w:rPr>
        <w:t xml:space="preserve"> and will be reviewed on a rolling basis until the cohort is filled.   </w:t>
      </w:r>
    </w:p>
    <w:p w14:paraId="2DE42264" w14:textId="77777777" w:rsidR="00EF567A" w:rsidRPr="004E7765" w:rsidRDefault="00EF567A" w:rsidP="00EF567A">
      <w:pPr>
        <w:pStyle w:val="NoSpacing"/>
        <w:ind w:left="360"/>
        <w:rPr>
          <w:rFonts w:ascii="Tahoma" w:hAnsi="Tahoma" w:cs="Tahoma"/>
          <w:sz w:val="22"/>
        </w:rPr>
      </w:pPr>
    </w:p>
    <w:p w14:paraId="24082CCC" w14:textId="77777777" w:rsidR="00EF567A" w:rsidRPr="004E7765" w:rsidRDefault="00EF567A" w:rsidP="00EF567A">
      <w:pPr>
        <w:pStyle w:val="NoSpacing"/>
        <w:ind w:left="1440"/>
        <w:rPr>
          <w:rFonts w:ascii="Tahoma" w:hAnsi="Tahoma" w:cs="Tahoma"/>
          <w:sz w:val="22"/>
        </w:rPr>
      </w:pPr>
      <w:r w:rsidRPr="004E7765">
        <w:rPr>
          <w:rFonts w:ascii="Tahoma" w:hAnsi="Tahoma" w:cs="Tahoma"/>
          <w:sz w:val="22"/>
        </w:rPr>
        <w:t>Formal notification of admission to the Master’s program will be made in writing.</w:t>
      </w:r>
    </w:p>
    <w:p w14:paraId="68AB591C" w14:textId="77777777" w:rsidR="00EF567A" w:rsidRPr="004E7765" w:rsidRDefault="00EF567A" w:rsidP="00EF567A">
      <w:pPr>
        <w:pStyle w:val="NoSpacing"/>
        <w:ind w:left="360"/>
        <w:rPr>
          <w:rFonts w:ascii="Tahoma" w:hAnsi="Tahoma" w:cs="Tahoma"/>
          <w:sz w:val="22"/>
        </w:rPr>
      </w:pPr>
    </w:p>
    <w:p w14:paraId="1086808F" w14:textId="77777777" w:rsidR="00EF567A" w:rsidRPr="004E7765" w:rsidRDefault="00EF567A" w:rsidP="00EF567A">
      <w:pPr>
        <w:pStyle w:val="NoSpacing"/>
        <w:ind w:left="1440"/>
        <w:rPr>
          <w:rFonts w:ascii="Tahoma" w:hAnsi="Tahoma" w:cs="Tahoma"/>
          <w:sz w:val="22"/>
        </w:rPr>
      </w:pPr>
      <w:r w:rsidRPr="004E7765">
        <w:rPr>
          <w:rFonts w:ascii="Tahoma" w:hAnsi="Tahoma" w:cs="Tahoma"/>
          <w:sz w:val="22"/>
        </w:rPr>
        <w:t>Candidates who are NOT admitted to the program will also receive written notification of this decision.  Students may be selected as alternates and if a vacancy should become available prior to summer semester, these students will be informed.  Not all qualified candidates may be admitted to the Master’s program due to limited enrollment in clinical experiences.</w:t>
      </w:r>
    </w:p>
    <w:p w14:paraId="12FEAB52" w14:textId="77777777" w:rsidR="00EF567A" w:rsidRPr="004E7765" w:rsidRDefault="00EF567A" w:rsidP="00EF567A">
      <w:pPr>
        <w:pStyle w:val="NoSpacing"/>
        <w:ind w:left="360"/>
        <w:rPr>
          <w:rFonts w:ascii="Tahoma" w:hAnsi="Tahoma" w:cs="Tahoma"/>
          <w:sz w:val="22"/>
        </w:rPr>
      </w:pPr>
    </w:p>
    <w:p w14:paraId="4EFF1333" w14:textId="77777777" w:rsidR="00EF567A" w:rsidRPr="004E7765" w:rsidRDefault="00EF567A" w:rsidP="00EF567A">
      <w:pPr>
        <w:pStyle w:val="NoSpacing"/>
        <w:ind w:left="1440"/>
        <w:rPr>
          <w:rFonts w:ascii="Tahoma" w:hAnsi="Tahoma" w:cs="Tahoma"/>
          <w:b/>
          <w:sz w:val="22"/>
        </w:rPr>
      </w:pPr>
      <w:r w:rsidRPr="004E7765">
        <w:rPr>
          <w:rFonts w:ascii="Tahoma" w:hAnsi="Tahoma" w:cs="Tahoma"/>
          <w:b/>
          <w:sz w:val="22"/>
        </w:rPr>
        <w:t>Provisional Acceptance Guidelines</w:t>
      </w:r>
    </w:p>
    <w:p w14:paraId="2A905E06" w14:textId="16054166" w:rsidR="00EF567A" w:rsidRPr="004E7765" w:rsidRDefault="00EF567A" w:rsidP="00EF567A">
      <w:pPr>
        <w:pStyle w:val="NoSpacing"/>
        <w:ind w:left="1440"/>
        <w:rPr>
          <w:rFonts w:ascii="Tahoma" w:hAnsi="Tahoma" w:cs="Tahoma"/>
          <w:sz w:val="22"/>
        </w:rPr>
      </w:pPr>
      <w:r w:rsidRPr="004E7765">
        <w:rPr>
          <w:rFonts w:ascii="Tahoma" w:hAnsi="Tahoma" w:cs="Tahoma"/>
          <w:sz w:val="22"/>
        </w:rPr>
        <w:t xml:space="preserve">Once students are provisionally accepted into the professional program, </w:t>
      </w:r>
      <w:r w:rsidR="00325B7D">
        <w:rPr>
          <w:rFonts w:ascii="Tahoma" w:hAnsi="Tahoma" w:cs="Tahoma"/>
          <w:sz w:val="22"/>
        </w:rPr>
        <w:t>they</w:t>
      </w:r>
      <w:r w:rsidRPr="004E7765">
        <w:rPr>
          <w:rFonts w:ascii="Tahoma" w:hAnsi="Tahoma" w:cs="Tahoma"/>
          <w:sz w:val="22"/>
        </w:rPr>
        <w:t xml:space="preserve"> must provide the following documentation to be considered for full admission:</w:t>
      </w:r>
    </w:p>
    <w:p w14:paraId="7F73E57E" w14:textId="77777777" w:rsidR="00EF567A" w:rsidRPr="00EF567A" w:rsidRDefault="00EF567A" w:rsidP="00EF567A">
      <w:pPr>
        <w:widowControl/>
        <w:spacing w:before="100" w:beforeAutospacing="1" w:after="100" w:afterAutospacing="1"/>
        <w:ind w:left="2160"/>
        <w:rPr>
          <w:rFonts w:ascii="Tahoma" w:hAnsi="Tahoma" w:cs="Tahoma"/>
          <w:sz w:val="22"/>
          <w:szCs w:val="22"/>
        </w:rPr>
      </w:pPr>
      <w:r w:rsidRPr="00EF567A">
        <w:rPr>
          <w:rFonts w:ascii="Tahoma" w:hAnsi="Tahoma" w:cs="Tahoma"/>
          <w:sz w:val="22"/>
          <w:szCs w:val="22"/>
        </w:rPr>
        <w:t>1. Each student must complete and provide verification of a Hepatitis-B vaccination series and titer (or must sign a waiver) (students may be in process).</w:t>
      </w:r>
    </w:p>
    <w:p w14:paraId="1C380065" w14:textId="77777777" w:rsidR="00EF567A" w:rsidRPr="00EF567A" w:rsidRDefault="00EF567A" w:rsidP="00EF567A">
      <w:pPr>
        <w:widowControl/>
        <w:spacing w:before="100" w:beforeAutospacing="1" w:after="100" w:afterAutospacing="1"/>
        <w:ind w:left="2160"/>
        <w:rPr>
          <w:rFonts w:ascii="Tahoma" w:hAnsi="Tahoma" w:cs="Tahoma"/>
          <w:sz w:val="22"/>
          <w:szCs w:val="22"/>
        </w:rPr>
      </w:pPr>
      <w:r w:rsidRPr="00EF567A">
        <w:rPr>
          <w:rFonts w:ascii="Tahoma" w:hAnsi="Tahoma" w:cs="Tahoma"/>
          <w:sz w:val="22"/>
          <w:szCs w:val="22"/>
        </w:rPr>
        <w:t>2. Technical Standards:</w:t>
      </w:r>
      <w:r w:rsidRPr="00EF567A">
        <w:rPr>
          <w:rFonts w:ascii="Tahoma" w:hAnsi="Tahoma" w:cs="Tahoma"/>
          <w:sz w:val="22"/>
          <w:szCs w:val="22"/>
        </w:rPr>
        <w:br/>
        <w:t>Each applicant must read and sign the “technical standards” document confirming that they understand and are able to comply with the established standards (included in the professional manual).</w:t>
      </w:r>
    </w:p>
    <w:p w14:paraId="2B73F2A4" w14:textId="6D4F8E83" w:rsidR="00EF567A" w:rsidRPr="00EF567A" w:rsidRDefault="00EF567A" w:rsidP="00EF567A">
      <w:pPr>
        <w:widowControl/>
        <w:spacing w:before="100" w:beforeAutospacing="1" w:after="100" w:afterAutospacing="1"/>
        <w:ind w:left="2160"/>
        <w:rPr>
          <w:rFonts w:ascii="Tahoma" w:hAnsi="Tahoma" w:cs="Tahoma"/>
          <w:sz w:val="22"/>
          <w:szCs w:val="22"/>
        </w:rPr>
      </w:pPr>
      <w:r w:rsidRPr="00EF567A">
        <w:rPr>
          <w:rFonts w:ascii="Tahoma" w:hAnsi="Tahoma" w:cs="Tahoma"/>
          <w:sz w:val="22"/>
          <w:szCs w:val="22"/>
        </w:rPr>
        <w:t xml:space="preserve">3. Completion of the agreement statement located in </w:t>
      </w:r>
      <w:r w:rsidR="0078044F">
        <w:rPr>
          <w:rFonts w:ascii="Tahoma" w:hAnsi="Tahoma" w:cs="Tahoma"/>
          <w:sz w:val="22"/>
          <w:szCs w:val="22"/>
        </w:rPr>
        <w:t xml:space="preserve">the </w:t>
      </w:r>
      <w:r w:rsidRPr="00EF567A">
        <w:rPr>
          <w:rFonts w:ascii="Tahoma" w:hAnsi="Tahoma" w:cs="Tahoma"/>
          <w:sz w:val="22"/>
          <w:szCs w:val="22"/>
        </w:rPr>
        <w:t xml:space="preserve">professional manual. </w:t>
      </w:r>
    </w:p>
    <w:p w14:paraId="1A729FFB" w14:textId="053C1A23" w:rsidR="000322C2" w:rsidRPr="00EF567A" w:rsidRDefault="00EF567A" w:rsidP="0078044F">
      <w:pPr>
        <w:widowControl/>
        <w:spacing w:before="100" w:beforeAutospacing="1" w:after="100" w:afterAutospacing="1"/>
        <w:ind w:left="2160"/>
        <w:rPr>
          <w:rFonts w:ascii="Tahoma" w:hAnsi="Tahoma" w:cs="Tahoma"/>
          <w:sz w:val="22"/>
          <w:szCs w:val="22"/>
        </w:rPr>
      </w:pPr>
      <w:r w:rsidRPr="00EF567A">
        <w:rPr>
          <w:rFonts w:ascii="Tahoma" w:hAnsi="Tahoma" w:cs="Tahoma"/>
          <w:sz w:val="22"/>
          <w:szCs w:val="22"/>
        </w:rPr>
        <w:t xml:space="preserve">4. Criminal Background Check: </w:t>
      </w:r>
      <w:r w:rsidR="0078044F">
        <w:rPr>
          <w:rFonts w:ascii="Tahoma" w:hAnsi="Tahoma" w:cs="Tahoma"/>
          <w:sz w:val="22"/>
          <w:szCs w:val="22"/>
        </w:rPr>
        <w:t>The</w:t>
      </w:r>
      <w:r w:rsidRPr="00EF567A">
        <w:rPr>
          <w:rFonts w:ascii="Tahoma" w:hAnsi="Tahoma" w:cs="Tahoma"/>
          <w:sz w:val="22"/>
          <w:szCs w:val="22"/>
        </w:rPr>
        <w:t xml:space="preserve"> student will be required to contact the vendor (Castle Branch) to begin the online process.  The cost will be approximately $55. For international students</w:t>
      </w:r>
      <w:r w:rsidR="0078044F">
        <w:rPr>
          <w:rFonts w:ascii="Tahoma" w:hAnsi="Tahoma" w:cs="Tahoma"/>
          <w:sz w:val="22"/>
          <w:szCs w:val="22"/>
        </w:rPr>
        <w:t>,</w:t>
      </w:r>
      <w:r w:rsidRPr="00EF567A">
        <w:rPr>
          <w:rFonts w:ascii="Tahoma" w:hAnsi="Tahoma" w:cs="Tahoma"/>
          <w:sz w:val="22"/>
          <w:szCs w:val="22"/>
        </w:rPr>
        <w:t xml:space="preserve"> the background check may cost up to and over $150.  Contact the Program Director for the necessary information.</w:t>
      </w:r>
    </w:p>
    <w:p w14:paraId="4A7FA216" w14:textId="34F38843" w:rsidR="00EF567A" w:rsidRPr="004E7765" w:rsidRDefault="00EF567A" w:rsidP="00EF567A">
      <w:pPr>
        <w:pStyle w:val="NoSpacing"/>
        <w:ind w:left="1440"/>
        <w:rPr>
          <w:rFonts w:ascii="Tahoma" w:hAnsi="Tahoma" w:cs="Tahoma"/>
          <w:b/>
          <w:sz w:val="22"/>
        </w:rPr>
      </w:pPr>
      <w:r>
        <w:rPr>
          <w:rFonts w:ascii="Tahoma" w:hAnsi="Tahoma" w:cs="Tahoma"/>
          <w:b/>
          <w:sz w:val="22"/>
        </w:rPr>
        <w:t>Scoring of Applications</w:t>
      </w:r>
    </w:p>
    <w:p w14:paraId="1D7A0F7E" w14:textId="77777777" w:rsidR="00EF567A" w:rsidRPr="004E7765" w:rsidRDefault="00EF567A" w:rsidP="00EF567A">
      <w:pPr>
        <w:pStyle w:val="NoSpacing"/>
        <w:ind w:left="1440"/>
        <w:rPr>
          <w:rFonts w:ascii="Tahoma" w:hAnsi="Tahoma" w:cs="Tahoma"/>
          <w:sz w:val="22"/>
        </w:rPr>
      </w:pPr>
      <w:bookmarkStart w:id="29" w:name="_Hlk106135961"/>
      <w:r w:rsidRPr="004E7765">
        <w:rPr>
          <w:rFonts w:ascii="Tahoma" w:hAnsi="Tahoma" w:cs="Tahoma"/>
          <w:sz w:val="22"/>
        </w:rPr>
        <w:t>Application Review</w:t>
      </w:r>
    </w:p>
    <w:p w14:paraId="6EB12505" w14:textId="5E67BE6A" w:rsidR="00EF567A" w:rsidRPr="004E7765" w:rsidRDefault="00EF567A" w:rsidP="00EF567A">
      <w:pPr>
        <w:pStyle w:val="NoSpacing"/>
        <w:ind w:left="1440"/>
        <w:rPr>
          <w:rFonts w:ascii="Tahoma" w:hAnsi="Tahoma" w:cs="Tahoma"/>
          <w:sz w:val="22"/>
        </w:rPr>
      </w:pPr>
      <w:r w:rsidRPr="004E7765">
        <w:rPr>
          <w:rFonts w:ascii="Tahoma" w:hAnsi="Tahoma" w:cs="Tahoma"/>
          <w:sz w:val="22"/>
        </w:rPr>
        <w:t>Grade Point Average</w:t>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t>20 points</w:t>
      </w:r>
    </w:p>
    <w:p w14:paraId="1CE61F43" w14:textId="7DBF4189" w:rsidR="00EF567A" w:rsidRPr="004E7765" w:rsidRDefault="00EF567A" w:rsidP="00EF567A">
      <w:pPr>
        <w:pStyle w:val="NoSpacing"/>
        <w:ind w:left="1080" w:firstLine="360"/>
        <w:rPr>
          <w:rFonts w:ascii="Tahoma" w:hAnsi="Tahoma" w:cs="Tahoma"/>
          <w:sz w:val="22"/>
        </w:rPr>
      </w:pPr>
      <w:r w:rsidRPr="004E7765">
        <w:rPr>
          <w:rFonts w:ascii="Tahoma" w:hAnsi="Tahoma" w:cs="Tahoma"/>
          <w:sz w:val="22"/>
        </w:rPr>
        <w:t>Pre-Requisite GPA</w:t>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t>10 points</w:t>
      </w:r>
    </w:p>
    <w:p w14:paraId="434A1D4A" w14:textId="2D4224C0" w:rsidR="00EF567A" w:rsidRPr="004E7765" w:rsidRDefault="00EF567A" w:rsidP="00EF567A">
      <w:pPr>
        <w:pStyle w:val="NoSpacing"/>
        <w:ind w:left="1440"/>
        <w:rPr>
          <w:rFonts w:ascii="Tahoma" w:hAnsi="Tahoma" w:cs="Tahoma"/>
          <w:sz w:val="22"/>
        </w:rPr>
      </w:pPr>
      <w:r w:rsidRPr="004E7765">
        <w:rPr>
          <w:rFonts w:ascii="Tahoma" w:hAnsi="Tahoma" w:cs="Tahoma"/>
          <w:sz w:val="22"/>
        </w:rPr>
        <w:t>Application Essay</w:t>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t>20 points</w:t>
      </w:r>
    </w:p>
    <w:p w14:paraId="0D527275" w14:textId="195DDB8B" w:rsidR="00EF567A" w:rsidRPr="004E7765" w:rsidRDefault="00EF567A" w:rsidP="00EF567A">
      <w:pPr>
        <w:pStyle w:val="NoSpacing"/>
        <w:ind w:left="1440"/>
        <w:rPr>
          <w:rFonts w:ascii="Tahoma" w:hAnsi="Tahoma" w:cs="Tahoma"/>
          <w:sz w:val="22"/>
        </w:rPr>
      </w:pPr>
      <w:r w:rsidRPr="004E7765">
        <w:rPr>
          <w:rFonts w:ascii="Tahoma" w:hAnsi="Tahoma" w:cs="Tahoma"/>
          <w:sz w:val="22"/>
        </w:rPr>
        <w:t>Letters of Recommendation</w:t>
      </w:r>
      <w:r w:rsidRPr="004E7765">
        <w:rPr>
          <w:rFonts w:ascii="Tahoma" w:hAnsi="Tahoma" w:cs="Tahoma"/>
          <w:sz w:val="22"/>
        </w:rPr>
        <w:tab/>
      </w:r>
      <w:r w:rsidRPr="004E7765">
        <w:rPr>
          <w:rFonts w:ascii="Tahoma" w:hAnsi="Tahoma" w:cs="Tahoma"/>
          <w:sz w:val="22"/>
        </w:rPr>
        <w:tab/>
        <w:t>20 points</w:t>
      </w:r>
    </w:p>
    <w:p w14:paraId="2EFDAC6D" w14:textId="40BC2ECD" w:rsidR="00EF567A" w:rsidRPr="004E7765" w:rsidRDefault="00EF567A" w:rsidP="00EF567A">
      <w:pPr>
        <w:pStyle w:val="NoSpacing"/>
        <w:ind w:left="1440"/>
        <w:rPr>
          <w:rFonts w:ascii="Tahoma" w:hAnsi="Tahoma" w:cs="Tahoma"/>
          <w:sz w:val="22"/>
        </w:rPr>
      </w:pPr>
      <w:r w:rsidRPr="004E7765">
        <w:rPr>
          <w:rFonts w:ascii="Tahoma" w:hAnsi="Tahoma" w:cs="Tahoma"/>
          <w:sz w:val="22"/>
        </w:rPr>
        <w:t>Professional Development Points*</w:t>
      </w:r>
      <w:r w:rsidRPr="004E7765">
        <w:rPr>
          <w:rFonts w:ascii="Tahoma" w:hAnsi="Tahoma" w:cs="Tahoma"/>
          <w:sz w:val="22"/>
        </w:rPr>
        <w:tab/>
        <w:t>20 points</w:t>
      </w:r>
    </w:p>
    <w:p w14:paraId="54CC94BC" w14:textId="6DC366F6" w:rsidR="00EF567A" w:rsidRPr="004E7765" w:rsidRDefault="00EF567A" w:rsidP="00EF567A">
      <w:pPr>
        <w:pStyle w:val="NoSpacing"/>
        <w:ind w:left="1440"/>
        <w:rPr>
          <w:rFonts w:ascii="Tahoma" w:hAnsi="Tahoma" w:cs="Tahoma"/>
          <w:sz w:val="20"/>
        </w:rPr>
      </w:pPr>
      <w:r w:rsidRPr="004E7765">
        <w:rPr>
          <w:rFonts w:ascii="Tahoma" w:hAnsi="Tahoma" w:cs="Tahoma"/>
          <w:sz w:val="20"/>
        </w:rPr>
        <w:t xml:space="preserve">*Includes observation hours, professional organization memberships, </w:t>
      </w:r>
      <w:r w:rsidR="0078044F">
        <w:rPr>
          <w:rFonts w:ascii="Tahoma" w:hAnsi="Tahoma" w:cs="Tahoma"/>
          <w:sz w:val="20"/>
        </w:rPr>
        <w:t xml:space="preserve">and </w:t>
      </w:r>
      <w:r w:rsidRPr="004E7765">
        <w:rPr>
          <w:rFonts w:ascii="Tahoma" w:hAnsi="Tahoma" w:cs="Tahoma"/>
          <w:sz w:val="20"/>
        </w:rPr>
        <w:t>community service identified on resume</w:t>
      </w:r>
    </w:p>
    <w:p w14:paraId="4772C08C" w14:textId="5D889684" w:rsidR="00EF567A" w:rsidRPr="004E7765" w:rsidRDefault="00EF567A" w:rsidP="00EF567A">
      <w:pPr>
        <w:pStyle w:val="NoSpacing"/>
        <w:ind w:left="1440"/>
        <w:rPr>
          <w:rFonts w:ascii="Tahoma" w:hAnsi="Tahoma" w:cs="Tahoma"/>
          <w:sz w:val="22"/>
        </w:rPr>
      </w:pPr>
      <w:r w:rsidRPr="004E7765">
        <w:rPr>
          <w:rFonts w:ascii="Tahoma" w:hAnsi="Tahoma" w:cs="Tahoma"/>
          <w:sz w:val="22"/>
        </w:rPr>
        <w:t>Interview</w:t>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r>
      <w:r w:rsidRPr="004E7765">
        <w:rPr>
          <w:rFonts w:ascii="Tahoma" w:hAnsi="Tahoma" w:cs="Tahoma"/>
          <w:sz w:val="22"/>
        </w:rPr>
        <w:tab/>
        <w:t xml:space="preserve">30 points </w:t>
      </w:r>
    </w:p>
    <w:bookmarkEnd w:id="29"/>
    <w:p w14:paraId="185182F1" w14:textId="77777777" w:rsidR="00EF567A" w:rsidRPr="004E7765" w:rsidRDefault="00EF567A" w:rsidP="00EF567A">
      <w:pPr>
        <w:pStyle w:val="NoSpacing"/>
        <w:ind w:left="1440"/>
        <w:rPr>
          <w:rFonts w:ascii="Tahoma" w:hAnsi="Tahoma" w:cs="Tahoma"/>
          <w:sz w:val="22"/>
        </w:rPr>
      </w:pPr>
    </w:p>
    <w:p w14:paraId="0A19275A" w14:textId="22151B4F" w:rsidR="00EF567A" w:rsidRPr="00EF567A" w:rsidRDefault="00EF567A" w:rsidP="00EF567A">
      <w:pPr>
        <w:pStyle w:val="NoSpacing"/>
        <w:ind w:left="1440"/>
        <w:rPr>
          <w:rFonts w:ascii="Tahoma" w:hAnsi="Tahoma" w:cs="Tahoma"/>
          <w:b/>
          <w:sz w:val="20"/>
          <w:szCs w:val="18"/>
        </w:rPr>
      </w:pPr>
      <w:r w:rsidRPr="00EF567A">
        <w:rPr>
          <w:rFonts w:ascii="Tahoma" w:hAnsi="Tahoma" w:cs="Tahoma"/>
          <w:b/>
          <w:sz w:val="20"/>
          <w:szCs w:val="18"/>
        </w:rPr>
        <w:t xml:space="preserve">(CAATE Standard </w:t>
      </w:r>
      <w:r w:rsidR="00312709">
        <w:rPr>
          <w:rFonts w:ascii="Tahoma" w:hAnsi="Tahoma" w:cs="Tahoma"/>
          <w:b/>
          <w:sz w:val="20"/>
          <w:szCs w:val="18"/>
        </w:rPr>
        <w:t>III.6C</w:t>
      </w:r>
      <w:r w:rsidRPr="00EF567A">
        <w:rPr>
          <w:rFonts w:ascii="Tahoma" w:hAnsi="Tahoma" w:cs="Tahoma"/>
          <w:b/>
          <w:sz w:val="20"/>
          <w:szCs w:val="18"/>
        </w:rPr>
        <w:t xml:space="preserve">, </w:t>
      </w:r>
      <w:r w:rsidR="00312709">
        <w:rPr>
          <w:rFonts w:ascii="Tahoma" w:hAnsi="Tahoma" w:cs="Tahoma"/>
          <w:b/>
          <w:sz w:val="20"/>
          <w:szCs w:val="18"/>
        </w:rPr>
        <w:t>III.6</w:t>
      </w:r>
      <w:r w:rsidRPr="00EF567A">
        <w:rPr>
          <w:rFonts w:ascii="Tahoma" w:hAnsi="Tahoma" w:cs="Tahoma"/>
          <w:b/>
          <w:sz w:val="20"/>
          <w:szCs w:val="18"/>
        </w:rPr>
        <w:t xml:space="preserve">P, </w:t>
      </w:r>
      <w:r w:rsidR="00312709">
        <w:rPr>
          <w:rFonts w:ascii="Tahoma" w:hAnsi="Tahoma" w:cs="Tahoma"/>
          <w:b/>
          <w:sz w:val="20"/>
          <w:szCs w:val="18"/>
        </w:rPr>
        <w:t>III.10</w:t>
      </w:r>
      <w:r w:rsidRPr="00EF567A">
        <w:rPr>
          <w:rFonts w:ascii="Tahoma" w:hAnsi="Tahoma" w:cs="Tahoma"/>
          <w:b/>
          <w:sz w:val="20"/>
          <w:szCs w:val="18"/>
        </w:rPr>
        <w:t>)</w:t>
      </w:r>
    </w:p>
    <w:p w14:paraId="02076C55" w14:textId="77777777" w:rsidR="00EF567A" w:rsidRPr="004E7765" w:rsidRDefault="00EF567A" w:rsidP="00EF567A">
      <w:pPr>
        <w:pStyle w:val="NoSpacing"/>
        <w:ind w:left="1800"/>
        <w:rPr>
          <w:rFonts w:ascii="Tahoma" w:hAnsi="Tahoma" w:cs="Tahoma"/>
          <w:sz w:val="22"/>
        </w:rPr>
      </w:pPr>
    </w:p>
    <w:p w14:paraId="62BB5762" w14:textId="217D328C" w:rsidR="00EF567A" w:rsidRPr="004E7765" w:rsidRDefault="00EF567A" w:rsidP="00EF567A">
      <w:pPr>
        <w:pStyle w:val="NoSpacing"/>
        <w:ind w:left="1440"/>
        <w:rPr>
          <w:rFonts w:ascii="Tahoma" w:hAnsi="Tahoma" w:cs="Tahoma"/>
          <w:b/>
          <w:sz w:val="22"/>
        </w:rPr>
      </w:pPr>
      <w:r w:rsidRPr="004E7765">
        <w:rPr>
          <w:rFonts w:ascii="Tahoma" w:hAnsi="Tahoma" w:cs="Tahoma"/>
          <w:b/>
          <w:sz w:val="22"/>
        </w:rPr>
        <w:t>O</w:t>
      </w:r>
      <w:r w:rsidR="00117EA0">
        <w:rPr>
          <w:rFonts w:ascii="Tahoma" w:hAnsi="Tahoma" w:cs="Tahoma"/>
          <w:b/>
          <w:sz w:val="22"/>
        </w:rPr>
        <w:t xml:space="preserve">bservation Hours Recommended </w:t>
      </w:r>
      <w:r w:rsidRPr="004E7765">
        <w:rPr>
          <w:rFonts w:ascii="Tahoma" w:hAnsi="Tahoma" w:cs="Tahoma"/>
          <w:b/>
          <w:sz w:val="22"/>
        </w:rPr>
        <w:t>(NOT REQUIRED)</w:t>
      </w:r>
    </w:p>
    <w:p w14:paraId="481438F9" w14:textId="77777777" w:rsidR="00EF567A" w:rsidRPr="004E7765" w:rsidRDefault="00EF567A" w:rsidP="00EF567A">
      <w:pPr>
        <w:pStyle w:val="NoSpacing"/>
        <w:ind w:left="1440"/>
        <w:rPr>
          <w:rFonts w:ascii="Tahoma" w:hAnsi="Tahoma" w:cs="Tahoma"/>
          <w:sz w:val="22"/>
        </w:rPr>
      </w:pPr>
      <w:r w:rsidRPr="004E7765">
        <w:rPr>
          <w:rFonts w:ascii="Tahoma" w:hAnsi="Tahoma" w:cs="Tahoma"/>
          <w:sz w:val="22"/>
        </w:rPr>
        <w:t xml:space="preserve">Observation hours are designed for the purpose of exposing students to the field of athletic training.  They will provide you with insight </w:t>
      </w:r>
      <w:proofErr w:type="gramStart"/>
      <w:r w:rsidRPr="004E7765">
        <w:rPr>
          <w:rFonts w:ascii="Tahoma" w:hAnsi="Tahoma" w:cs="Tahoma"/>
          <w:sz w:val="22"/>
        </w:rPr>
        <w:t>to</w:t>
      </w:r>
      <w:proofErr w:type="gramEnd"/>
      <w:r w:rsidRPr="004E7765">
        <w:rPr>
          <w:rFonts w:ascii="Tahoma" w:hAnsi="Tahoma" w:cs="Tahoma"/>
          <w:sz w:val="22"/>
        </w:rPr>
        <w:t xml:space="preserve"> the </w:t>
      </w:r>
      <w:proofErr w:type="gramStart"/>
      <w:r w:rsidRPr="004E7765">
        <w:rPr>
          <w:rFonts w:ascii="Tahoma" w:hAnsi="Tahoma" w:cs="Tahoma"/>
          <w:sz w:val="22"/>
        </w:rPr>
        <w:t>day to day</w:t>
      </w:r>
      <w:proofErr w:type="gramEnd"/>
      <w:r w:rsidRPr="004E7765">
        <w:rPr>
          <w:rFonts w:ascii="Tahoma" w:hAnsi="Tahoma" w:cs="Tahoma"/>
          <w:sz w:val="22"/>
        </w:rPr>
        <w:t xml:space="preserve"> responsibilities of an athletic trainer and the type of medical care that they provide </w:t>
      </w:r>
      <w:proofErr w:type="gramStart"/>
      <w:r w:rsidRPr="004E7765">
        <w:rPr>
          <w:rFonts w:ascii="Tahoma" w:hAnsi="Tahoma" w:cs="Tahoma"/>
          <w:sz w:val="22"/>
        </w:rPr>
        <w:t>to</w:t>
      </w:r>
      <w:proofErr w:type="gramEnd"/>
      <w:r w:rsidRPr="004E7765">
        <w:rPr>
          <w:rFonts w:ascii="Tahoma" w:hAnsi="Tahoma" w:cs="Tahoma"/>
          <w:sz w:val="22"/>
        </w:rPr>
        <w:t xml:space="preserve"> their patients. Students completing observation hours </w:t>
      </w:r>
      <w:r w:rsidRPr="004E7765">
        <w:rPr>
          <w:rFonts w:ascii="Tahoma" w:hAnsi="Tahoma" w:cs="Tahoma"/>
          <w:b/>
          <w:sz w:val="22"/>
          <w:u w:val="single"/>
        </w:rPr>
        <w:t>should not engage in patient care</w:t>
      </w:r>
      <w:r w:rsidRPr="004E7765">
        <w:rPr>
          <w:rFonts w:ascii="Tahoma" w:hAnsi="Tahoma" w:cs="Tahoma"/>
          <w:sz w:val="22"/>
        </w:rPr>
        <w:t xml:space="preserve">. Although completion of observation hours is no longer an admissions requirement, we recommend you take time to fully explore the field prior to application. </w:t>
      </w:r>
    </w:p>
    <w:bookmarkEnd w:id="28"/>
    <w:p w14:paraId="5510CF30" w14:textId="7C51D8AF" w:rsidR="00EF567A" w:rsidRDefault="00EF567A" w:rsidP="00EF567A"/>
    <w:p w14:paraId="6AF2B260" w14:textId="7BB1F000" w:rsidR="0078044F" w:rsidRDefault="0078044F" w:rsidP="00EF567A"/>
    <w:p w14:paraId="74513C30" w14:textId="324336E5" w:rsidR="0078044F" w:rsidRDefault="0078044F" w:rsidP="00EF567A"/>
    <w:p w14:paraId="579DCA28" w14:textId="77777777" w:rsidR="0078044F" w:rsidRPr="00EF567A" w:rsidRDefault="0078044F" w:rsidP="00EF567A"/>
    <w:p w14:paraId="01280BBF" w14:textId="77777777" w:rsidR="0078060E" w:rsidRDefault="0078060E" w:rsidP="001F7227">
      <w:pPr>
        <w:pStyle w:val="Heading2"/>
        <w:numPr>
          <w:ilvl w:val="0"/>
          <w:numId w:val="47"/>
        </w:numPr>
        <w:ind w:left="1440"/>
        <w:rPr>
          <w:rFonts w:ascii="Tahoma" w:hAnsi="Tahoma" w:cs="Tahoma"/>
          <w:color w:val="70002E"/>
          <w:sz w:val="24"/>
          <w:szCs w:val="24"/>
        </w:rPr>
      </w:pPr>
      <w:bookmarkStart w:id="30" w:name="_Toc138153291"/>
      <w:bookmarkStart w:id="31" w:name="_Toc200715198"/>
      <w:r w:rsidRPr="00034FDD">
        <w:rPr>
          <w:rFonts w:ascii="Tahoma" w:hAnsi="Tahoma" w:cs="Tahoma"/>
          <w:color w:val="70002E"/>
          <w:sz w:val="24"/>
          <w:szCs w:val="24"/>
        </w:rPr>
        <w:lastRenderedPageBreak/>
        <w:t>Pre-requisite Course Evaluation</w:t>
      </w:r>
      <w:bookmarkEnd w:id="30"/>
      <w:bookmarkEnd w:id="31"/>
    </w:p>
    <w:tbl>
      <w:tblPr>
        <w:tblStyle w:val="TableGrid"/>
        <w:tblW w:w="0" w:type="auto"/>
        <w:tblInd w:w="607" w:type="dxa"/>
        <w:tblLook w:val="04A0" w:firstRow="1" w:lastRow="0" w:firstColumn="1" w:lastColumn="0" w:noHBand="0" w:noVBand="1"/>
      </w:tblPr>
      <w:tblGrid>
        <w:gridCol w:w="1409"/>
        <w:gridCol w:w="1201"/>
        <w:gridCol w:w="1789"/>
        <w:gridCol w:w="5316"/>
      </w:tblGrid>
      <w:tr w:rsidR="000E6D27" w14:paraId="6425145E" w14:textId="77777777" w:rsidTr="000E6D27">
        <w:tc>
          <w:tcPr>
            <w:tcW w:w="1409" w:type="dxa"/>
          </w:tcPr>
          <w:p w14:paraId="443F80A8" w14:textId="77777777" w:rsidR="000E6D27" w:rsidRPr="00710E96" w:rsidRDefault="000E6D27" w:rsidP="000E6D27">
            <w:pPr>
              <w:pStyle w:val="NoSpacing"/>
              <w:rPr>
                <w:rFonts w:ascii="Tahoma" w:hAnsi="Tahoma" w:cs="Tahoma"/>
                <w:b/>
                <w:sz w:val="20"/>
              </w:rPr>
            </w:pPr>
            <w:bookmarkStart w:id="32" w:name="_Hlk138150321"/>
            <w:r w:rsidRPr="00710E96">
              <w:rPr>
                <w:rFonts w:ascii="Tahoma" w:hAnsi="Tahoma" w:cs="Tahoma"/>
                <w:b/>
                <w:sz w:val="20"/>
              </w:rPr>
              <w:t>Name of Course</w:t>
            </w:r>
          </w:p>
        </w:tc>
        <w:tc>
          <w:tcPr>
            <w:tcW w:w="1201" w:type="dxa"/>
          </w:tcPr>
          <w:p w14:paraId="5337921C" w14:textId="77777777" w:rsidR="000E6D27" w:rsidRPr="00710E96" w:rsidRDefault="000E6D27" w:rsidP="000E6D27">
            <w:pPr>
              <w:pStyle w:val="NoSpacing"/>
              <w:rPr>
                <w:rFonts w:ascii="Tahoma" w:hAnsi="Tahoma" w:cs="Tahoma"/>
                <w:b/>
                <w:sz w:val="20"/>
              </w:rPr>
            </w:pPr>
            <w:r>
              <w:rPr>
                <w:rFonts w:ascii="Tahoma" w:hAnsi="Tahoma" w:cs="Tahoma"/>
                <w:b/>
                <w:sz w:val="20"/>
              </w:rPr>
              <w:t>UM Students</w:t>
            </w:r>
          </w:p>
        </w:tc>
        <w:tc>
          <w:tcPr>
            <w:tcW w:w="1789" w:type="dxa"/>
          </w:tcPr>
          <w:p w14:paraId="15ED174A" w14:textId="77777777" w:rsidR="000E6D27" w:rsidRDefault="000E6D27" w:rsidP="000E6D27">
            <w:pPr>
              <w:pStyle w:val="NoSpacing"/>
              <w:rPr>
                <w:rFonts w:ascii="Tahoma" w:hAnsi="Tahoma" w:cs="Tahoma"/>
                <w:b/>
                <w:sz w:val="20"/>
              </w:rPr>
            </w:pPr>
            <w:r>
              <w:rPr>
                <w:rFonts w:ascii="Tahoma" w:hAnsi="Tahoma" w:cs="Tahoma"/>
                <w:b/>
                <w:sz w:val="20"/>
              </w:rPr>
              <w:t>Non-UM student</w:t>
            </w:r>
          </w:p>
        </w:tc>
        <w:tc>
          <w:tcPr>
            <w:tcW w:w="5316" w:type="dxa"/>
          </w:tcPr>
          <w:p w14:paraId="43A32090" w14:textId="77777777" w:rsidR="000E6D27" w:rsidRPr="00710E96" w:rsidRDefault="000E6D27" w:rsidP="000E6D27">
            <w:pPr>
              <w:pStyle w:val="NoSpacing"/>
              <w:rPr>
                <w:rFonts w:ascii="Tahoma" w:hAnsi="Tahoma" w:cs="Tahoma"/>
                <w:b/>
                <w:sz w:val="20"/>
              </w:rPr>
            </w:pPr>
            <w:r>
              <w:rPr>
                <w:rFonts w:ascii="Tahoma" w:hAnsi="Tahoma" w:cs="Tahoma"/>
                <w:b/>
                <w:sz w:val="20"/>
              </w:rPr>
              <w:t xml:space="preserve">General </w:t>
            </w:r>
            <w:r w:rsidRPr="00710E96">
              <w:rPr>
                <w:rFonts w:ascii="Tahoma" w:hAnsi="Tahoma" w:cs="Tahoma"/>
                <w:b/>
                <w:sz w:val="20"/>
              </w:rPr>
              <w:t>Course Description</w:t>
            </w:r>
          </w:p>
        </w:tc>
      </w:tr>
      <w:tr w:rsidR="000E6D27" w14:paraId="28F05018" w14:textId="77777777" w:rsidTr="000E6D27">
        <w:tc>
          <w:tcPr>
            <w:tcW w:w="1409" w:type="dxa"/>
          </w:tcPr>
          <w:p w14:paraId="7D8B551A" w14:textId="77777777" w:rsidR="000E6D27" w:rsidRPr="000F0ED0" w:rsidRDefault="000E6D27" w:rsidP="000E6D27">
            <w:pPr>
              <w:pStyle w:val="NoSpacing"/>
              <w:rPr>
                <w:rFonts w:ascii="Tahoma" w:hAnsi="Tahoma" w:cs="Tahoma"/>
                <w:sz w:val="20"/>
              </w:rPr>
            </w:pPr>
            <w:r w:rsidRPr="000F0ED0">
              <w:rPr>
                <w:rFonts w:ascii="Tahoma" w:hAnsi="Tahoma" w:cs="Tahoma"/>
                <w:sz w:val="20"/>
              </w:rPr>
              <w:t>Kinesiology</w:t>
            </w:r>
          </w:p>
          <w:p w14:paraId="654CC96B" w14:textId="77777777" w:rsidR="000E6D27" w:rsidRPr="000F0ED0" w:rsidRDefault="000E6D27" w:rsidP="000E6D27">
            <w:pPr>
              <w:pStyle w:val="NoSpacing"/>
              <w:rPr>
                <w:rFonts w:ascii="Tahoma" w:hAnsi="Tahoma" w:cs="Tahoma"/>
                <w:sz w:val="20"/>
              </w:rPr>
            </w:pPr>
          </w:p>
        </w:tc>
        <w:tc>
          <w:tcPr>
            <w:tcW w:w="1201" w:type="dxa"/>
          </w:tcPr>
          <w:p w14:paraId="4DD7FB31" w14:textId="77777777" w:rsidR="000E6D27" w:rsidRPr="000F0ED0" w:rsidRDefault="000E6D27" w:rsidP="000E6D27">
            <w:pPr>
              <w:pStyle w:val="NoSpacing"/>
              <w:rPr>
                <w:rFonts w:ascii="Tahoma" w:hAnsi="Tahoma" w:cs="Tahoma"/>
                <w:sz w:val="20"/>
              </w:rPr>
            </w:pPr>
            <w:r w:rsidRPr="000F0ED0">
              <w:rPr>
                <w:rFonts w:ascii="Tahoma" w:hAnsi="Tahoma" w:cs="Tahoma"/>
                <w:sz w:val="20"/>
              </w:rPr>
              <w:t xml:space="preserve">KIN 322/323 </w:t>
            </w:r>
          </w:p>
          <w:p w14:paraId="71CC6129" w14:textId="77777777" w:rsidR="000E6D27" w:rsidRPr="000F0ED0" w:rsidRDefault="000E6D27" w:rsidP="000E6D27">
            <w:pPr>
              <w:pStyle w:val="NoSpacing"/>
              <w:rPr>
                <w:rFonts w:ascii="Tahoma" w:hAnsi="Tahoma" w:cs="Tahoma"/>
                <w:sz w:val="20"/>
              </w:rPr>
            </w:pPr>
          </w:p>
        </w:tc>
        <w:tc>
          <w:tcPr>
            <w:tcW w:w="1789" w:type="dxa"/>
          </w:tcPr>
          <w:p w14:paraId="48B86458" w14:textId="77777777" w:rsidR="000E6D27" w:rsidRPr="000F0ED0" w:rsidRDefault="000E6D27" w:rsidP="000E6D27">
            <w:pPr>
              <w:pStyle w:val="NoSpacing"/>
              <w:rPr>
                <w:rFonts w:ascii="Tahoma" w:hAnsi="Tahoma" w:cs="Tahoma"/>
                <w:sz w:val="20"/>
              </w:rPr>
            </w:pPr>
            <w:r w:rsidRPr="000F0ED0">
              <w:rPr>
                <w:rFonts w:ascii="Tahoma" w:hAnsi="Tahoma" w:cs="Tahoma"/>
                <w:sz w:val="20"/>
              </w:rPr>
              <w:t>Kinesiology course OR biomechanics course</w:t>
            </w:r>
          </w:p>
        </w:tc>
        <w:tc>
          <w:tcPr>
            <w:tcW w:w="5316" w:type="dxa"/>
          </w:tcPr>
          <w:p w14:paraId="64EE66F2" w14:textId="77777777" w:rsidR="000E6D27" w:rsidRPr="000F0ED0" w:rsidRDefault="000E6D27" w:rsidP="000E6D27">
            <w:pPr>
              <w:pStyle w:val="NoSpacing"/>
              <w:rPr>
                <w:rFonts w:ascii="Tahoma" w:hAnsi="Tahoma" w:cs="Tahoma"/>
                <w:sz w:val="20"/>
              </w:rPr>
            </w:pPr>
            <w:r w:rsidRPr="000F0ED0">
              <w:rPr>
                <w:rFonts w:ascii="Tahoma" w:hAnsi="Tahoma" w:cs="Tahoma"/>
                <w:sz w:val="20"/>
              </w:rPr>
              <w:t>Anatomy and kinesiology of the neuromusculoskeletal system and body cavities in relation to movement and function.</w:t>
            </w:r>
          </w:p>
        </w:tc>
      </w:tr>
      <w:tr w:rsidR="000E6D27" w14:paraId="0BC0F44F" w14:textId="77777777" w:rsidTr="000E6D27">
        <w:tc>
          <w:tcPr>
            <w:tcW w:w="1409" w:type="dxa"/>
          </w:tcPr>
          <w:p w14:paraId="263D7E10" w14:textId="77777777" w:rsidR="000E6D27" w:rsidRPr="000F0ED0" w:rsidRDefault="000E6D27" w:rsidP="000E6D27">
            <w:pPr>
              <w:pStyle w:val="NoSpacing"/>
              <w:rPr>
                <w:rFonts w:ascii="Tahoma" w:hAnsi="Tahoma" w:cs="Tahoma"/>
                <w:sz w:val="20"/>
              </w:rPr>
            </w:pPr>
            <w:r w:rsidRPr="000F0ED0">
              <w:rPr>
                <w:rFonts w:ascii="Tahoma" w:hAnsi="Tahoma" w:cs="Tahoma"/>
                <w:sz w:val="20"/>
              </w:rPr>
              <w:t>Biomechanics</w:t>
            </w:r>
          </w:p>
        </w:tc>
        <w:tc>
          <w:tcPr>
            <w:tcW w:w="1201" w:type="dxa"/>
          </w:tcPr>
          <w:p w14:paraId="201A0162" w14:textId="77777777" w:rsidR="000E6D27" w:rsidRPr="000F0ED0" w:rsidRDefault="000E6D27" w:rsidP="000E6D27">
            <w:pPr>
              <w:pStyle w:val="NoSpacing"/>
              <w:rPr>
                <w:rFonts w:ascii="Tahoma" w:hAnsi="Tahoma" w:cs="Tahoma"/>
                <w:sz w:val="20"/>
              </w:rPr>
            </w:pPr>
            <w:r w:rsidRPr="000F0ED0">
              <w:rPr>
                <w:rFonts w:ascii="Tahoma" w:hAnsi="Tahoma" w:cs="Tahoma"/>
                <w:sz w:val="20"/>
              </w:rPr>
              <w:t>KIN 425</w:t>
            </w:r>
          </w:p>
        </w:tc>
        <w:tc>
          <w:tcPr>
            <w:tcW w:w="1789" w:type="dxa"/>
          </w:tcPr>
          <w:p w14:paraId="20B3D0B7" w14:textId="77777777" w:rsidR="000E6D27" w:rsidRPr="000F0ED0" w:rsidRDefault="000E6D27" w:rsidP="000E6D27">
            <w:pPr>
              <w:pStyle w:val="NoSpacing"/>
              <w:rPr>
                <w:rFonts w:ascii="Tahoma" w:hAnsi="Tahoma" w:cs="Tahoma"/>
                <w:sz w:val="20"/>
              </w:rPr>
            </w:pPr>
            <w:r w:rsidRPr="000F0ED0">
              <w:rPr>
                <w:rFonts w:ascii="Tahoma" w:hAnsi="Tahoma" w:cs="Tahoma"/>
                <w:sz w:val="20"/>
              </w:rPr>
              <w:t>Kinesiology course OR biomechanics course</w:t>
            </w:r>
          </w:p>
        </w:tc>
        <w:tc>
          <w:tcPr>
            <w:tcW w:w="5316" w:type="dxa"/>
          </w:tcPr>
          <w:p w14:paraId="2D5AB43B" w14:textId="77777777" w:rsidR="000E6D27" w:rsidRPr="000F0ED0" w:rsidRDefault="000E6D27" w:rsidP="000E6D27">
            <w:pPr>
              <w:pStyle w:val="NoSpacing"/>
              <w:rPr>
                <w:rFonts w:ascii="Tahoma" w:hAnsi="Tahoma" w:cs="Tahoma"/>
                <w:sz w:val="20"/>
              </w:rPr>
            </w:pPr>
            <w:r w:rsidRPr="000F0ED0">
              <w:rPr>
                <w:rFonts w:ascii="Tahoma" w:hAnsi="Tahoma" w:cs="Tahoma"/>
                <w:sz w:val="20"/>
              </w:rPr>
              <w:t>Description and analysis of the fundamental principles of human movement. Includes quantitative study of the Newtonian mechanics governing biological motion and the roles of the musculoskeletal, nervous and cardio-vascular systems during human activity.</w:t>
            </w:r>
          </w:p>
        </w:tc>
      </w:tr>
      <w:tr w:rsidR="000E6D27" w14:paraId="62C1D6AC" w14:textId="77777777" w:rsidTr="000E6D27">
        <w:tc>
          <w:tcPr>
            <w:tcW w:w="1409" w:type="dxa"/>
          </w:tcPr>
          <w:p w14:paraId="04692902" w14:textId="77777777" w:rsidR="000E6D27" w:rsidRPr="000F0ED0" w:rsidRDefault="000E6D27" w:rsidP="000E6D27">
            <w:pPr>
              <w:pStyle w:val="NoSpacing"/>
              <w:rPr>
                <w:rFonts w:ascii="Tahoma" w:hAnsi="Tahoma" w:cs="Tahoma"/>
                <w:sz w:val="20"/>
              </w:rPr>
            </w:pPr>
            <w:r w:rsidRPr="000F0ED0">
              <w:rPr>
                <w:rFonts w:ascii="Tahoma" w:hAnsi="Tahoma" w:cs="Tahoma"/>
                <w:sz w:val="20"/>
              </w:rPr>
              <w:t>Anatomy &amp; Physiology I with lab</w:t>
            </w:r>
          </w:p>
        </w:tc>
        <w:tc>
          <w:tcPr>
            <w:tcW w:w="1201" w:type="dxa"/>
          </w:tcPr>
          <w:p w14:paraId="5156EEF1" w14:textId="77777777" w:rsidR="000E6D27" w:rsidRPr="000F0ED0" w:rsidRDefault="000E6D27" w:rsidP="000E6D27">
            <w:pPr>
              <w:pStyle w:val="NoSpacing"/>
              <w:rPr>
                <w:rFonts w:ascii="Tahoma" w:hAnsi="Tahoma" w:cs="Tahoma"/>
                <w:sz w:val="20"/>
              </w:rPr>
            </w:pPr>
            <w:r w:rsidRPr="000F0ED0">
              <w:rPr>
                <w:rFonts w:ascii="Tahoma" w:hAnsi="Tahoma" w:cs="Tahoma"/>
                <w:sz w:val="20"/>
              </w:rPr>
              <w:t>BIOH 201/202</w:t>
            </w:r>
          </w:p>
        </w:tc>
        <w:tc>
          <w:tcPr>
            <w:tcW w:w="1789" w:type="dxa"/>
          </w:tcPr>
          <w:p w14:paraId="0F197CC1" w14:textId="77777777" w:rsidR="000E6D27" w:rsidRPr="000F0ED0" w:rsidRDefault="000E6D27" w:rsidP="000E6D27">
            <w:pPr>
              <w:pStyle w:val="NoSpacing"/>
              <w:rPr>
                <w:rFonts w:ascii="Tahoma" w:hAnsi="Tahoma" w:cs="Tahoma"/>
                <w:sz w:val="20"/>
              </w:rPr>
            </w:pPr>
            <w:r w:rsidRPr="000F0ED0">
              <w:rPr>
                <w:rFonts w:ascii="Tahoma" w:hAnsi="Tahoma" w:cs="Tahoma"/>
                <w:sz w:val="20"/>
              </w:rPr>
              <w:t>Human Anatomy w/Lab</w:t>
            </w:r>
          </w:p>
          <w:p w14:paraId="5FD3AC7D" w14:textId="77777777" w:rsidR="000E6D27" w:rsidRPr="000F0ED0" w:rsidRDefault="000E6D27" w:rsidP="000E6D27">
            <w:pPr>
              <w:pStyle w:val="NoSpacing"/>
              <w:rPr>
                <w:rFonts w:ascii="Tahoma" w:hAnsi="Tahoma" w:cs="Tahoma"/>
                <w:sz w:val="20"/>
              </w:rPr>
            </w:pPr>
          </w:p>
          <w:p w14:paraId="568D0FF9" w14:textId="77777777" w:rsidR="000E6D27" w:rsidRPr="000F0ED0" w:rsidRDefault="000E6D27" w:rsidP="000E6D27">
            <w:pPr>
              <w:pStyle w:val="NoSpacing"/>
              <w:rPr>
                <w:rFonts w:ascii="Tahoma" w:hAnsi="Tahoma" w:cs="Tahoma"/>
                <w:sz w:val="20"/>
              </w:rPr>
            </w:pPr>
            <w:r w:rsidRPr="000F0ED0">
              <w:rPr>
                <w:rFonts w:ascii="Tahoma" w:hAnsi="Tahoma" w:cs="Tahoma"/>
                <w:sz w:val="20"/>
              </w:rPr>
              <w:t>Physiology w/Lab</w:t>
            </w:r>
          </w:p>
          <w:p w14:paraId="7CAAB81E" w14:textId="77777777" w:rsidR="000E6D27" w:rsidRPr="000F0ED0" w:rsidRDefault="000E6D27" w:rsidP="000E6D27">
            <w:pPr>
              <w:pStyle w:val="NoSpacing"/>
              <w:rPr>
                <w:rFonts w:ascii="Tahoma" w:hAnsi="Tahoma" w:cs="Tahoma"/>
                <w:sz w:val="20"/>
              </w:rPr>
            </w:pPr>
          </w:p>
          <w:p w14:paraId="3C664FFC" w14:textId="77777777" w:rsidR="000E6D27" w:rsidRPr="000F0ED0" w:rsidRDefault="000E6D27" w:rsidP="000E6D27">
            <w:pPr>
              <w:pStyle w:val="NoSpacing"/>
              <w:rPr>
                <w:rFonts w:ascii="Tahoma" w:hAnsi="Tahoma" w:cs="Tahoma"/>
                <w:sz w:val="20"/>
              </w:rPr>
            </w:pPr>
            <w:r w:rsidRPr="000F0ED0">
              <w:rPr>
                <w:rFonts w:ascii="Tahoma" w:hAnsi="Tahoma" w:cs="Tahoma"/>
                <w:sz w:val="20"/>
              </w:rPr>
              <w:t>OR 2 semesters combined</w:t>
            </w:r>
          </w:p>
        </w:tc>
        <w:tc>
          <w:tcPr>
            <w:tcW w:w="5316" w:type="dxa"/>
          </w:tcPr>
          <w:p w14:paraId="3C173E67" w14:textId="77777777" w:rsidR="000E6D27" w:rsidRPr="000F0ED0" w:rsidRDefault="000E6D27" w:rsidP="000E6D27">
            <w:pPr>
              <w:pStyle w:val="NoSpacing"/>
              <w:rPr>
                <w:rFonts w:ascii="Tahoma" w:hAnsi="Tahoma" w:cs="Tahoma"/>
                <w:sz w:val="20"/>
              </w:rPr>
            </w:pPr>
            <w:r w:rsidRPr="000F0ED0">
              <w:rPr>
                <w:rFonts w:ascii="Tahoma" w:hAnsi="Tahoma" w:cs="Tahoma"/>
                <w:sz w:val="20"/>
              </w:rPr>
              <w:t>Comprehensive knowledge of human form and function necessary for students preparing for health-related professions. Emphasis on structure, function and homeostatic regulation of body systems with presentation of basic concepts in chemistry and microbiology as they relate to human anatomy and physiology. Covers tissues through nervous system.</w:t>
            </w:r>
          </w:p>
        </w:tc>
      </w:tr>
      <w:tr w:rsidR="000E6D27" w14:paraId="6325CB1E" w14:textId="77777777" w:rsidTr="000E6D27">
        <w:tc>
          <w:tcPr>
            <w:tcW w:w="1409" w:type="dxa"/>
          </w:tcPr>
          <w:p w14:paraId="41557BD8" w14:textId="77777777" w:rsidR="000E6D27" w:rsidRPr="000F0ED0" w:rsidRDefault="000E6D27" w:rsidP="000E6D27">
            <w:pPr>
              <w:pStyle w:val="NoSpacing"/>
              <w:rPr>
                <w:rFonts w:ascii="Tahoma" w:hAnsi="Tahoma" w:cs="Tahoma"/>
                <w:sz w:val="20"/>
              </w:rPr>
            </w:pPr>
            <w:r w:rsidRPr="000F0ED0">
              <w:rPr>
                <w:rFonts w:ascii="Tahoma" w:hAnsi="Tahoma" w:cs="Tahoma"/>
                <w:sz w:val="20"/>
              </w:rPr>
              <w:t>Anatomy &amp; Physiology II with lab</w:t>
            </w:r>
          </w:p>
        </w:tc>
        <w:tc>
          <w:tcPr>
            <w:tcW w:w="1201" w:type="dxa"/>
          </w:tcPr>
          <w:p w14:paraId="077CF4E0" w14:textId="77777777" w:rsidR="000E6D27" w:rsidRPr="000F0ED0" w:rsidRDefault="000E6D27" w:rsidP="000E6D27">
            <w:pPr>
              <w:pStyle w:val="NoSpacing"/>
              <w:rPr>
                <w:rFonts w:ascii="Tahoma" w:hAnsi="Tahoma" w:cs="Tahoma"/>
                <w:sz w:val="20"/>
              </w:rPr>
            </w:pPr>
            <w:r w:rsidRPr="000F0ED0">
              <w:rPr>
                <w:rFonts w:ascii="Tahoma" w:hAnsi="Tahoma" w:cs="Tahoma"/>
                <w:sz w:val="20"/>
              </w:rPr>
              <w:t>BIOH 211/212</w:t>
            </w:r>
          </w:p>
        </w:tc>
        <w:tc>
          <w:tcPr>
            <w:tcW w:w="1789" w:type="dxa"/>
          </w:tcPr>
          <w:p w14:paraId="5FCADBF6" w14:textId="77777777" w:rsidR="000E6D27" w:rsidRPr="000F0ED0" w:rsidRDefault="000E6D27" w:rsidP="000E6D27">
            <w:pPr>
              <w:pStyle w:val="NoSpacing"/>
              <w:rPr>
                <w:rFonts w:ascii="Tahoma" w:hAnsi="Tahoma" w:cs="Tahoma"/>
                <w:sz w:val="20"/>
              </w:rPr>
            </w:pPr>
            <w:r w:rsidRPr="000F0ED0">
              <w:rPr>
                <w:rFonts w:ascii="Tahoma" w:hAnsi="Tahoma" w:cs="Tahoma"/>
                <w:sz w:val="20"/>
              </w:rPr>
              <w:t>Human Anatomy w/Lab</w:t>
            </w:r>
          </w:p>
          <w:p w14:paraId="04655B1D" w14:textId="77777777" w:rsidR="000E6D27" w:rsidRPr="000F0ED0" w:rsidRDefault="000E6D27" w:rsidP="000E6D27">
            <w:pPr>
              <w:pStyle w:val="NoSpacing"/>
              <w:rPr>
                <w:rFonts w:ascii="Tahoma" w:hAnsi="Tahoma" w:cs="Tahoma"/>
                <w:sz w:val="20"/>
              </w:rPr>
            </w:pPr>
          </w:p>
          <w:p w14:paraId="3F652CD8" w14:textId="77777777" w:rsidR="000E6D27" w:rsidRPr="000F0ED0" w:rsidRDefault="000E6D27" w:rsidP="000E6D27">
            <w:pPr>
              <w:pStyle w:val="NoSpacing"/>
              <w:rPr>
                <w:rFonts w:ascii="Tahoma" w:hAnsi="Tahoma" w:cs="Tahoma"/>
                <w:sz w:val="20"/>
              </w:rPr>
            </w:pPr>
            <w:r w:rsidRPr="000F0ED0">
              <w:rPr>
                <w:rFonts w:ascii="Tahoma" w:hAnsi="Tahoma" w:cs="Tahoma"/>
                <w:sz w:val="20"/>
              </w:rPr>
              <w:t>Physiology w/Lab</w:t>
            </w:r>
          </w:p>
          <w:p w14:paraId="277634FC" w14:textId="77777777" w:rsidR="000E6D27" w:rsidRPr="000F0ED0" w:rsidRDefault="000E6D27" w:rsidP="000E6D27">
            <w:pPr>
              <w:pStyle w:val="NoSpacing"/>
              <w:rPr>
                <w:rFonts w:ascii="Tahoma" w:hAnsi="Tahoma" w:cs="Tahoma"/>
                <w:sz w:val="20"/>
              </w:rPr>
            </w:pPr>
          </w:p>
          <w:p w14:paraId="7CDB6B34" w14:textId="77777777" w:rsidR="000E6D27" w:rsidRPr="000F0ED0" w:rsidRDefault="000E6D27" w:rsidP="000E6D27">
            <w:pPr>
              <w:pStyle w:val="NoSpacing"/>
              <w:rPr>
                <w:rFonts w:ascii="Tahoma" w:hAnsi="Tahoma" w:cs="Tahoma"/>
                <w:sz w:val="20"/>
              </w:rPr>
            </w:pPr>
            <w:r w:rsidRPr="000F0ED0">
              <w:rPr>
                <w:rFonts w:ascii="Tahoma" w:hAnsi="Tahoma" w:cs="Tahoma"/>
                <w:sz w:val="20"/>
              </w:rPr>
              <w:t>OR 2 semesters combined</w:t>
            </w:r>
          </w:p>
        </w:tc>
        <w:tc>
          <w:tcPr>
            <w:tcW w:w="5316" w:type="dxa"/>
          </w:tcPr>
          <w:p w14:paraId="08ACAAEC" w14:textId="77777777" w:rsidR="000E6D27" w:rsidRPr="000F0ED0" w:rsidRDefault="000E6D27" w:rsidP="000E6D27">
            <w:pPr>
              <w:pStyle w:val="NoSpacing"/>
              <w:rPr>
                <w:rFonts w:ascii="Tahoma" w:hAnsi="Tahoma" w:cs="Tahoma"/>
                <w:sz w:val="20"/>
              </w:rPr>
            </w:pPr>
            <w:r w:rsidRPr="000F0ED0">
              <w:rPr>
                <w:rFonts w:ascii="Tahoma" w:hAnsi="Tahoma" w:cs="Tahoma"/>
                <w:sz w:val="20"/>
              </w:rPr>
              <w:t>Comprehensive knowledge of human form and function necessary for students in health-related programs. Emphasis on structure function and homeostatic regulation of body systems with presentation of basic concepts in chemistry and microbiology as they relate to human anatomy and physiology. Covers endocrine through reproductive systems.</w:t>
            </w:r>
          </w:p>
        </w:tc>
      </w:tr>
      <w:tr w:rsidR="000E6D27" w14:paraId="280BEC1A" w14:textId="77777777" w:rsidTr="000E6D27">
        <w:tc>
          <w:tcPr>
            <w:tcW w:w="1409" w:type="dxa"/>
          </w:tcPr>
          <w:p w14:paraId="3BEE1E42" w14:textId="77777777" w:rsidR="000E6D27" w:rsidRPr="000F0ED0" w:rsidRDefault="000E6D27" w:rsidP="000E6D27">
            <w:pPr>
              <w:pStyle w:val="NoSpacing"/>
              <w:rPr>
                <w:rFonts w:ascii="Tahoma" w:hAnsi="Tahoma" w:cs="Tahoma"/>
                <w:sz w:val="20"/>
              </w:rPr>
            </w:pPr>
            <w:r w:rsidRPr="000F0ED0">
              <w:rPr>
                <w:rFonts w:ascii="Tahoma" w:hAnsi="Tahoma" w:cs="Tahoma"/>
                <w:sz w:val="20"/>
              </w:rPr>
              <w:t>Exercise Physiology</w:t>
            </w:r>
          </w:p>
        </w:tc>
        <w:tc>
          <w:tcPr>
            <w:tcW w:w="1201" w:type="dxa"/>
          </w:tcPr>
          <w:p w14:paraId="390B9415" w14:textId="77777777" w:rsidR="000E6D27" w:rsidRPr="000F0ED0" w:rsidRDefault="000E6D27" w:rsidP="000E6D27">
            <w:pPr>
              <w:pStyle w:val="NoSpacing"/>
              <w:rPr>
                <w:rFonts w:ascii="Tahoma" w:hAnsi="Tahoma" w:cs="Tahoma"/>
                <w:sz w:val="20"/>
              </w:rPr>
            </w:pPr>
            <w:r w:rsidRPr="000F0ED0">
              <w:rPr>
                <w:rFonts w:ascii="Tahoma" w:hAnsi="Tahoma" w:cs="Tahoma"/>
                <w:sz w:val="20"/>
              </w:rPr>
              <w:t>KIN 320/321</w:t>
            </w:r>
          </w:p>
        </w:tc>
        <w:tc>
          <w:tcPr>
            <w:tcW w:w="1789" w:type="dxa"/>
          </w:tcPr>
          <w:p w14:paraId="0C3CB5C2" w14:textId="39E0B03B" w:rsidR="000E6D27" w:rsidRPr="000F0ED0" w:rsidRDefault="000E6D27" w:rsidP="000E6D27">
            <w:pPr>
              <w:pStyle w:val="NoSpacing"/>
              <w:rPr>
                <w:rFonts w:ascii="Tahoma" w:hAnsi="Tahoma" w:cs="Tahoma"/>
                <w:sz w:val="20"/>
              </w:rPr>
            </w:pPr>
            <w:r w:rsidRPr="000F0ED0">
              <w:rPr>
                <w:rFonts w:ascii="Tahoma" w:hAnsi="Tahoma" w:cs="Tahoma"/>
                <w:sz w:val="20"/>
              </w:rPr>
              <w:t>Exercise physiology course</w:t>
            </w:r>
            <w:r w:rsidR="0078044F">
              <w:rPr>
                <w:rFonts w:ascii="Tahoma" w:hAnsi="Tahoma" w:cs="Tahoma"/>
                <w:sz w:val="20"/>
              </w:rPr>
              <w:t xml:space="preserve"> </w:t>
            </w:r>
          </w:p>
        </w:tc>
        <w:tc>
          <w:tcPr>
            <w:tcW w:w="5316" w:type="dxa"/>
          </w:tcPr>
          <w:p w14:paraId="10159BEF" w14:textId="77777777" w:rsidR="000E6D27" w:rsidRPr="000F0ED0" w:rsidRDefault="000E6D27" w:rsidP="000E6D27">
            <w:pPr>
              <w:pStyle w:val="NoSpacing"/>
              <w:rPr>
                <w:rFonts w:ascii="Tahoma" w:hAnsi="Tahoma" w:cs="Tahoma"/>
                <w:sz w:val="20"/>
              </w:rPr>
            </w:pPr>
            <w:r w:rsidRPr="000F0ED0">
              <w:rPr>
                <w:rFonts w:ascii="Tahoma" w:hAnsi="Tahoma" w:cs="Tahoma"/>
                <w:sz w:val="20"/>
              </w:rPr>
              <w:t xml:space="preserve">Investigation of the physiological changes and the significance of these changes as they occur during physical work, activity and exercise. Focus on basic energy, musculoskeletal, nervous, cardiovascular and respiratory systems as they relate to aerobic and anaerobic exercise. Emphasis will be placed on the response of these systems to both acute </w:t>
            </w:r>
            <w:proofErr w:type="gramStart"/>
            <w:r w:rsidRPr="000F0ED0">
              <w:rPr>
                <w:rFonts w:ascii="Tahoma" w:hAnsi="Tahoma" w:cs="Tahoma"/>
                <w:sz w:val="20"/>
              </w:rPr>
              <w:t>exercise</w:t>
            </w:r>
            <w:proofErr w:type="gramEnd"/>
            <w:r w:rsidRPr="000F0ED0">
              <w:rPr>
                <w:rFonts w:ascii="Tahoma" w:hAnsi="Tahoma" w:cs="Tahoma"/>
                <w:sz w:val="20"/>
              </w:rPr>
              <w:t>, and the adaptations to chronic exercise.</w:t>
            </w:r>
          </w:p>
        </w:tc>
      </w:tr>
      <w:tr w:rsidR="000E6D27" w14:paraId="777EADF6" w14:textId="77777777" w:rsidTr="000E6D27">
        <w:tc>
          <w:tcPr>
            <w:tcW w:w="1409" w:type="dxa"/>
          </w:tcPr>
          <w:p w14:paraId="6C6D77D6" w14:textId="77777777" w:rsidR="000E6D27" w:rsidRPr="000F0ED0" w:rsidRDefault="000E6D27" w:rsidP="000E6D27">
            <w:pPr>
              <w:pStyle w:val="NoSpacing"/>
              <w:rPr>
                <w:rFonts w:ascii="Tahoma" w:hAnsi="Tahoma" w:cs="Tahoma"/>
                <w:sz w:val="20"/>
              </w:rPr>
            </w:pPr>
            <w:r w:rsidRPr="000F0ED0">
              <w:rPr>
                <w:rFonts w:ascii="Tahoma" w:hAnsi="Tahoma" w:cs="Tahoma"/>
                <w:sz w:val="20"/>
              </w:rPr>
              <w:t>General Psychology</w:t>
            </w:r>
          </w:p>
        </w:tc>
        <w:tc>
          <w:tcPr>
            <w:tcW w:w="1201" w:type="dxa"/>
          </w:tcPr>
          <w:p w14:paraId="3E9B3724" w14:textId="77777777" w:rsidR="000E6D27" w:rsidRPr="000F0ED0" w:rsidRDefault="000E6D27" w:rsidP="000E6D27">
            <w:pPr>
              <w:pStyle w:val="NoSpacing"/>
              <w:rPr>
                <w:rFonts w:ascii="Tahoma" w:hAnsi="Tahoma" w:cs="Tahoma"/>
                <w:sz w:val="20"/>
              </w:rPr>
            </w:pPr>
            <w:r w:rsidRPr="000F0ED0">
              <w:rPr>
                <w:rFonts w:ascii="Tahoma" w:hAnsi="Tahoma" w:cs="Tahoma"/>
                <w:sz w:val="20"/>
              </w:rPr>
              <w:t>PSYX 100</w:t>
            </w:r>
          </w:p>
        </w:tc>
        <w:tc>
          <w:tcPr>
            <w:tcW w:w="1789" w:type="dxa"/>
          </w:tcPr>
          <w:p w14:paraId="639F3738" w14:textId="77777777" w:rsidR="000E6D27" w:rsidRPr="000F0ED0" w:rsidRDefault="000E6D27" w:rsidP="000E6D27">
            <w:pPr>
              <w:pStyle w:val="NoSpacing"/>
              <w:rPr>
                <w:rFonts w:ascii="Tahoma" w:hAnsi="Tahoma" w:cs="Tahoma"/>
                <w:sz w:val="20"/>
              </w:rPr>
            </w:pPr>
            <w:r w:rsidRPr="000F0ED0">
              <w:rPr>
                <w:rFonts w:ascii="Tahoma" w:hAnsi="Tahoma" w:cs="Tahoma"/>
                <w:sz w:val="20"/>
              </w:rPr>
              <w:t>General psychology, developmental psychology,</w:t>
            </w:r>
          </w:p>
          <w:p w14:paraId="6E1642B2" w14:textId="77777777" w:rsidR="000E6D27" w:rsidRPr="000F0ED0" w:rsidRDefault="000E6D27" w:rsidP="000E6D27">
            <w:pPr>
              <w:pStyle w:val="NoSpacing"/>
              <w:rPr>
                <w:rFonts w:ascii="Tahoma" w:hAnsi="Tahoma" w:cs="Tahoma"/>
                <w:sz w:val="20"/>
              </w:rPr>
            </w:pPr>
            <w:r w:rsidRPr="000F0ED0">
              <w:rPr>
                <w:rFonts w:ascii="Tahoma" w:hAnsi="Tahoma" w:cs="Tahoma"/>
                <w:sz w:val="20"/>
              </w:rPr>
              <w:t>lifespan psychology or sports psychology accepted</w:t>
            </w:r>
          </w:p>
        </w:tc>
        <w:tc>
          <w:tcPr>
            <w:tcW w:w="5316" w:type="dxa"/>
          </w:tcPr>
          <w:p w14:paraId="6709A152" w14:textId="77777777" w:rsidR="000E6D27" w:rsidRPr="000F0ED0" w:rsidRDefault="000E6D27" w:rsidP="000E6D27">
            <w:pPr>
              <w:pStyle w:val="NoSpacing"/>
              <w:rPr>
                <w:rFonts w:ascii="Tahoma" w:hAnsi="Tahoma" w:cs="Tahoma"/>
                <w:sz w:val="20"/>
              </w:rPr>
            </w:pPr>
            <w:r w:rsidRPr="000F0ED0">
              <w:rPr>
                <w:rFonts w:ascii="Tahoma" w:hAnsi="Tahoma" w:cs="Tahoma"/>
                <w:sz w:val="20"/>
              </w:rPr>
              <w:t>Introduction to the scientific study of behavior in humans and other animals.</w:t>
            </w:r>
          </w:p>
        </w:tc>
      </w:tr>
      <w:tr w:rsidR="000E6D27" w14:paraId="61156B66" w14:textId="77777777" w:rsidTr="000E6D27">
        <w:tc>
          <w:tcPr>
            <w:tcW w:w="1409" w:type="dxa"/>
          </w:tcPr>
          <w:p w14:paraId="51E4BB24" w14:textId="77777777" w:rsidR="000E6D27" w:rsidRPr="000F0ED0" w:rsidRDefault="000E6D27" w:rsidP="000E6D27">
            <w:pPr>
              <w:pStyle w:val="NoSpacing"/>
              <w:rPr>
                <w:rFonts w:ascii="Tahoma" w:hAnsi="Tahoma" w:cs="Tahoma"/>
                <w:sz w:val="20"/>
              </w:rPr>
            </w:pPr>
            <w:r w:rsidRPr="000F0ED0">
              <w:rPr>
                <w:rFonts w:ascii="Tahoma" w:hAnsi="Tahoma" w:cs="Tahoma"/>
                <w:sz w:val="20"/>
              </w:rPr>
              <w:t>Basic Nutrition</w:t>
            </w:r>
          </w:p>
        </w:tc>
        <w:tc>
          <w:tcPr>
            <w:tcW w:w="1201" w:type="dxa"/>
          </w:tcPr>
          <w:p w14:paraId="4EEC28D2" w14:textId="77777777" w:rsidR="000E6D27" w:rsidRPr="000F0ED0" w:rsidRDefault="000E6D27" w:rsidP="000E6D27">
            <w:pPr>
              <w:pStyle w:val="NoSpacing"/>
              <w:rPr>
                <w:rFonts w:ascii="Tahoma" w:hAnsi="Tahoma" w:cs="Tahoma"/>
                <w:sz w:val="20"/>
              </w:rPr>
            </w:pPr>
            <w:r w:rsidRPr="000F0ED0">
              <w:rPr>
                <w:rFonts w:ascii="Tahoma" w:hAnsi="Tahoma" w:cs="Tahoma"/>
                <w:sz w:val="20"/>
              </w:rPr>
              <w:t>NUTR 221</w:t>
            </w:r>
          </w:p>
        </w:tc>
        <w:tc>
          <w:tcPr>
            <w:tcW w:w="1789" w:type="dxa"/>
          </w:tcPr>
          <w:p w14:paraId="54E6EAD6" w14:textId="77777777" w:rsidR="000E6D27" w:rsidRPr="000F0ED0" w:rsidRDefault="000E6D27" w:rsidP="000E6D27">
            <w:pPr>
              <w:pStyle w:val="NoSpacing"/>
              <w:rPr>
                <w:rFonts w:ascii="Tahoma" w:hAnsi="Tahoma" w:cs="Tahoma"/>
                <w:sz w:val="20"/>
              </w:rPr>
            </w:pPr>
            <w:r w:rsidRPr="000F0ED0">
              <w:rPr>
                <w:rFonts w:ascii="Tahoma" w:hAnsi="Tahoma" w:cs="Tahoma"/>
                <w:sz w:val="20"/>
              </w:rPr>
              <w:t>General nutrition or sport nutrition accepted</w:t>
            </w:r>
          </w:p>
        </w:tc>
        <w:tc>
          <w:tcPr>
            <w:tcW w:w="5316" w:type="dxa"/>
          </w:tcPr>
          <w:p w14:paraId="39CBF8D2" w14:textId="77777777" w:rsidR="000E6D27" w:rsidRPr="000F0ED0" w:rsidRDefault="000E6D27" w:rsidP="000E6D27">
            <w:pPr>
              <w:pStyle w:val="NoSpacing"/>
              <w:rPr>
                <w:rFonts w:ascii="Tahoma" w:hAnsi="Tahoma" w:cs="Tahoma"/>
                <w:sz w:val="20"/>
              </w:rPr>
            </w:pPr>
            <w:r w:rsidRPr="000F0ED0">
              <w:rPr>
                <w:rFonts w:ascii="Tahoma" w:hAnsi="Tahoma" w:cs="Tahoma"/>
                <w:sz w:val="20"/>
              </w:rPr>
              <w:t>The principles of science as applied to current concepts and controversies in the field of human nutrition</w:t>
            </w:r>
          </w:p>
        </w:tc>
      </w:tr>
      <w:tr w:rsidR="000E6D27" w14:paraId="4A57E2F7" w14:textId="77777777" w:rsidTr="000E6D27">
        <w:tc>
          <w:tcPr>
            <w:tcW w:w="1409" w:type="dxa"/>
          </w:tcPr>
          <w:p w14:paraId="0DC62377" w14:textId="77777777" w:rsidR="000E6D27" w:rsidRPr="000F0ED0" w:rsidRDefault="000E6D27" w:rsidP="000E6D27">
            <w:pPr>
              <w:pStyle w:val="NoSpacing"/>
              <w:rPr>
                <w:rFonts w:ascii="Tahoma" w:hAnsi="Tahoma" w:cs="Tahoma"/>
                <w:sz w:val="20"/>
              </w:rPr>
            </w:pPr>
            <w:r w:rsidRPr="000F0ED0">
              <w:rPr>
                <w:rFonts w:ascii="Tahoma" w:hAnsi="Tahoma" w:cs="Tahoma"/>
                <w:sz w:val="20"/>
              </w:rPr>
              <w:t>Statistics</w:t>
            </w:r>
          </w:p>
        </w:tc>
        <w:tc>
          <w:tcPr>
            <w:tcW w:w="1201" w:type="dxa"/>
          </w:tcPr>
          <w:p w14:paraId="054B45EE" w14:textId="77777777" w:rsidR="000E6D27" w:rsidRPr="000F0ED0" w:rsidRDefault="000E6D27" w:rsidP="000E6D27">
            <w:pPr>
              <w:pStyle w:val="NoSpacing"/>
              <w:rPr>
                <w:rFonts w:ascii="Tahoma" w:hAnsi="Tahoma" w:cs="Tahoma"/>
                <w:sz w:val="20"/>
              </w:rPr>
            </w:pPr>
            <w:r w:rsidRPr="000F0ED0">
              <w:rPr>
                <w:rFonts w:ascii="Tahoma" w:hAnsi="Tahoma" w:cs="Tahoma"/>
                <w:sz w:val="20"/>
              </w:rPr>
              <w:t>STATS 216</w:t>
            </w:r>
          </w:p>
        </w:tc>
        <w:tc>
          <w:tcPr>
            <w:tcW w:w="1789" w:type="dxa"/>
          </w:tcPr>
          <w:p w14:paraId="33C669B1" w14:textId="77777777" w:rsidR="000E6D27" w:rsidRPr="000F0ED0" w:rsidRDefault="000E6D27" w:rsidP="000E6D27">
            <w:pPr>
              <w:pStyle w:val="NoSpacing"/>
              <w:rPr>
                <w:rFonts w:ascii="Tahoma" w:hAnsi="Tahoma" w:cs="Tahoma"/>
                <w:sz w:val="20"/>
              </w:rPr>
            </w:pPr>
            <w:r w:rsidRPr="000F0ED0">
              <w:rPr>
                <w:rFonts w:ascii="Tahoma" w:hAnsi="Tahoma" w:cs="Tahoma"/>
                <w:sz w:val="20"/>
              </w:rPr>
              <w:t>Any introduction to basic statistics accepted</w:t>
            </w:r>
          </w:p>
        </w:tc>
        <w:tc>
          <w:tcPr>
            <w:tcW w:w="5316" w:type="dxa"/>
          </w:tcPr>
          <w:p w14:paraId="5DD187E9" w14:textId="77777777" w:rsidR="000E6D27" w:rsidRPr="000F0ED0" w:rsidRDefault="000E6D27" w:rsidP="000E6D27">
            <w:pPr>
              <w:pStyle w:val="NoSpacing"/>
              <w:rPr>
                <w:rFonts w:ascii="Tahoma" w:hAnsi="Tahoma" w:cs="Tahoma"/>
                <w:sz w:val="20"/>
              </w:rPr>
            </w:pPr>
            <w:r w:rsidRPr="000F0ED0">
              <w:rPr>
                <w:rFonts w:ascii="Tahoma" w:hAnsi="Tahoma" w:cs="Tahoma"/>
                <w:sz w:val="20"/>
              </w:rPr>
              <w:t>Introduction to major ideas of statistical inference. Emphasis is on statistical reasoning and uses of statistics.</w:t>
            </w:r>
          </w:p>
        </w:tc>
      </w:tr>
      <w:tr w:rsidR="000E6D27" w14:paraId="372A0E7A" w14:textId="77777777" w:rsidTr="000E6D27">
        <w:tc>
          <w:tcPr>
            <w:tcW w:w="1409" w:type="dxa"/>
          </w:tcPr>
          <w:p w14:paraId="28AAF819" w14:textId="77777777" w:rsidR="000E6D27" w:rsidRPr="000F0ED0" w:rsidRDefault="000E6D27" w:rsidP="000E6D27">
            <w:pPr>
              <w:pStyle w:val="NoSpacing"/>
              <w:rPr>
                <w:rFonts w:ascii="Tahoma" w:hAnsi="Tahoma" w:cs="Tahoma"/>
                <w:sz w:val="20"/>
              </w:rPr>
            </w:pPr>
            <w:r w:rsidRPr="000F0ED0">
              <w:rPr>
                <w:rFonts w:ascii="Tahoma" w:hAnsi="Tahoma" w:cs="Tahoma"/>
                <w:sz w:val="20"/>
              </w:rPr>
              <w:t>Chemistry</w:t>
            </w:r>
          </w:p>
        </w:tc>
        <w:tc>
          <w:tcPr>
            <w:tcW w:w="1201" w:type="dxa"/>
          </w:tcPr>
          <w:p w14:paraId="41FC8CCE" w14:textId="77777777" w:rsidR="000E6D27" w:rsidRPr="000F0ED0" w:rsidRDefault="000E6D27" w:rsidP="000E6D27">
            <w:pPr>
              <w:pStyle w:val="NoSpacing"/>
              <w:rPr>
                <w:rFonts w:ascii="Tahoma" w:hAnsi="Tahoma" w:cs="Tahoma"/>
                <w:sz w:val="20"/>
              </w:rPr>
            </w:pPr>
            <w:r w:rsidRPr="000F0ED0">
              <w:rPr>
                <w:rFonts w:ascii="Tahoma" w:hAnsi="Tahoma" w:cs="Tahoma"/>
                <w:sz w:val="20"/>
              </w:rPr>
              <w:t>CHMY 121</w:t>
            </w:r>
          </w:p>
        </w:tc>
        <w:tc>
          <w:tcPr>
            <w:tcW w:w="1789" w:type="dxa"/>
          </w:tcPr>
          <w:p w14:paraId="10B29DBF" w14:textId="77777777" w:rsidR="000E6D27" w:rsidRPr="000F0ED0" w:rsidRDefault="000E6D27" w:rsidP="000E6D27">
            <w:pPr>
              <w:pStyle w:val="NoSpacing"/>
              <w:rPr>
                <w:rFonts w:ascii="Tahoma" w:hAnsi="Tahoma" w:cs="Tahoma"/>
                <w:sz w:val="20"/>
              </w:rPr>
            </w:pPr>
            <w:r w:rsidRPr="000F0ED0">
              <w:rPr>
                <w:rFonts w:ascii="Tahoma" w:hAnsi="Tahoma" w:cs="Tahoma"/>
                <w:sz w:val="20"/>
              </w:rPr>
              <w:t>General chemistry w/lab</w:t>
            </w:r>
          </w:p>
        </w:tc>
        <w:tc>
          <w:tcPr>
            <w:tcW w:w="5316" w:type="dxa"/>
          </w:tcPr>
          <w:p w14:paraId="2F5A52DF" w14:textId="77777777" w:rsidR="000E6D27" w:rsidRPr="000F0ED0" w:rsidRDefault="000E6D27" w:rsidP="000E6D27">
            <w:pPr>
              <w:pStyle w:val="NoSpacing"/>
              <w:rPr>
                <w:rFonts w:ascii="Tahoma" w:hAnsi="Tahoma" w:cs="Tahoma"/>
                <w:sz w:val="20"/>
              </w:rPr>
            </w:pPr>
            <w:r w:rsidRPr="000F0ED0">
              <w:rPr>
                <w:rFonts w:ascii="Tahoma" w:hAnsi="Tahoma" w:cs="Tahoma"/>
                <w:sz w:val="20"/>
              </w:rPr>
              <w:t>First semester of an introduction to general, inorganic, organic and biological chemistry.</w:t>
            </w:r>
          </w:p>
        </w:tc>
      </w:tr>
      <w:tr w:rsidR="000E6D27" w14:paraId="5A607E4B" w14:textId="77777777" w:rsidTr="000E6D27">
        <w:tc>
          <w:tcPr>
            <w:tcW w:w="1409" w:type="dxa"/>
          </w:tcPr>
          <w:p w14:paraId="637A3383" w14:textId="77777777" w:rsidR="000E6D27" w:rsidRPr="000F0ED0" w:rsidRDefault="000E6D27" w:rsidP="000E6D27">
            <w:pPr>
              <w:pStyle w:val="NoSpacing"/>
              <w:rPr>
                <w:rFonts w:ascii="Tahoma" w:hAnsi="Tahoma" w:cs="Tahoma"/>
                <w:sz w:val="20"/>
              </w:rPr>
            </w:pPr>
            <w:r w:rsidRPr="000F0ED0">
              <w:rPr>
                <w:rFonts w:ascii="Tahoma" w:hAnsi="Tahoma" w:cs="Tahoma"/>
                <w:sz w:val="20"/>
              </w:rPr>
              <w:t>Biology</w:t>
            </w:r>
          </w:p>
        </w:tc>
        <w:tc>
          <w:tcPr>
            <w:tcW w:w="1201" w:type="dxa"/>
          </w:tcPr>
          <w:p w14:paraId="62171695" w14:textId="77777777" w:rsidR="000E6D27" w:rsidRPr="000F0ED0" w:rsidRDefault="000E6D27" w:rsidP="000E6D27">
            <w:pPr>
              <w:pStyle w:val="NoSpacing"/>
              <w:rPr>
                <w:rFonts w:ascii="Tahoma" w:hAnsi="Tahoma" w:cs="Tahoma"/>
                <w:sz w:val="20"/>
              </w:rPr>
            </w:pPr>
            <w:r w:rsidRPr="000F0ED0">
              <w:rPr>
                <w:rFonts w:ascii="Tahoma" w:hAnsi="Tahoma" w:cs="Tahoma"/>
                <w:sz w:val="20"/>
              </w:rPr>
              <w:t>BIOH 112</w:t>
            </w:r>
          </w:p>
        </w:tc>
        <w:tc>
          <w:tcPr>
            <w:tcW w:w="1789" w:type="dxa"/>
          </w:tcPr>
          <w:p w14:paraId="2ACA44D9" w14:textId="77777777" w:rsidR="000E6D27" w:rsidRPr="000F0ED0" w:rsidRDefault="000E6D27" w:rsidP="000E6D27">
            <w:pPr>
              <w:pStyle w:val="NoSpacing"/>
              <w:rPr>
                <w:rFonts w:ascii="Tahoma" w:hAnsi="Tahoma" w:cs="Tahoma"/>
                <w:sz w:val="20"/>
              </w:rPr>
            </w:pPr>
            <w:r w:rsidRPr="000F0ED0">
              <w:rPr>
                <w:rFonts w:ascii="Tahoma" w:hAnsi="Tahoma" w:cs="Tahoma"/>
                <w:sz w:val="20"/>
              </w:rPr>
              <w:t>General biology w/lab</w:t>
            </w:r>
          </w:p>
        </w:tc>
        <w:tc>
          <w:tcPr>
            <w:tcW w:w="5316" w:type="dxa"/>
          </w:tcPr>
          <w:p w14:paraId="2CBFEFD5" w14:textId="77777777" w:rsidR="000E6D27" w:rsidRPr="000F0ED0" w:rsidRDefault="000E6D27" w:rsidP="000E6D27">
            <w:pPr>
              <w:pStyle w:val="NoSpacing"/>
              <w:rPr>
                <w:rFonts w:ascii="Tahoma" w:hAnsi="Tahoma" w:cs="Tahoma"/>
                <w:sz w:val="20"/>
              </w:rPr>
            </w:pPr>
            <w:r w:rsidRPr="000F0ED0">
              <w:rPr>
                <w:rFonts w:ascii="Tahoma" w:hAnsi="Tahoma" w:cs="Tahoma"/>
                <w:sz w:val="20"/>
              </w:rPr>
              <w:t>Explores the fundamentals of structure and function at basic cellular and tissue levels, in addition to the anatomy and physiology of the integumentary, musculoskeletal, and nervous systems</w:t>
            </w:r>
          </w:p>
        </w:tc>
      </w:tr>
      <w:tr w:rsidR="000E6D27" w14:paraId="4C6B9338" w14:textId="77777777" w:rsidTr="000E6D27">
        <w:tc>
          <w:tcPr>
            <w:tcW w:w="1409" w:type="dxa"/>
          </w:tcPr>
          <w:p w14:paraId="42D9DAC3" w14:textId="77777777" w:rsidR="000E6D27" w:rsidRPr="000F0ED0" w:rsidRDefault="000E6D27" w:rsidP="000E6D27">
            <w:pPr>
              <w:pStyle w:val="NoSpacing"/>
              <w:rPr>
                <w:rFonts w:ascii="Tahoma" w:hAnsi="Tahoma" w:cs="Tahoma"/>
                <w:sz w:val="20"/>
              </w:rPr>
            </w:pPr>
            <w:r w:rsidRPr="000F0ED0">
              <w:rPr>
                <w:rFonts w:ascii="Tahoma" w:hAnsi="Tahoma" w:cs="Tahoma"/>
                <w:sz w:val="20"/>
              </w:rPr>
              <w:t>Physics</w:t>
            </w:r>
          </w:p>
        </w:tc>
        <w:tc>
          <w:tcPr>
            <w:tcW w:w="1201" w:type="dxa"/>
          </w:tcPr>
          <w:p w14:paraId="3AAA4AAC" w14:textId="77777777" w:rsidR="000E6D27" w:rsidRPr="000F0ED0" w:rsidRDefault="000E6D27" w:rsidP="000E6D27">
            <w:pPr>
              <w:pStyle w:val="NoSpacing"/>
              <w:rPr>
                <w:rFonts w:ascii="Tahoma" w:hAnsi="Tahoma" w:cs="Tahoma"/>
                <w:sz w:val="20"/>
              </w:rPr>
            </w:pPr>
            <w:r w:rsidRPr="000F0ED0">
              <w:rPr>
                <w:rFonts w:ascii="Tahoma" w:hAnsi="Tahoma" w:cs="Tahoma"/>
                <w:sz w:val="20"/>
              </w:rPr>
              <w:t>PHSX 205/206</w:t>
            </w:r>
          </w:p>
        </w:tc>
        <w:tc>
          <w:tcPr>
            <w:tcW w:w="1789" w:type="dxa"/>
          </w:tcPr>
          <w:p w14:paraId="31FF8E8A" w14:textId="77777777" w:rsidR="000E6D27" w:rsidRPr="000F0ED0" w:rsidRDefault="000E6D27" w:rsidP="000E6D27">
            <w:pPr>
              <w:pStyle w:val="NoSpacing"/>
              <w:rPr>
                <w:rFonts w:ascii="Tahoma" w:hAnsi="Tahoma" w:cs="Tahoma"/>
                <w:sz w:val="20"/>
              </w:rPr>
            </w:pPr>
            <w:r w:rsidRPr="000F0ED0">
              <w:rPr>
                <w:rFonts w:ascii="Tahoma" w:hAnsi="Tahoma" w:cs="Tahoma"/>
                <w:sz w:val="20"/>
              </w:rPr>
              <w:t>General Physics w/lab</w:t>
            </w:r>
          </w:p>
        </w:tc>
        <w:tc>
          <w:tcPr>
            <w:tcW w:w="5316" w:type="dxa"/>
          </w:tcPr>
          <w:p w14:paraId="340C06BF" w14:textId="77777777" w:rsidR="000E6D27" w:rsidRPr="000F0ED0" w:rsidRDefault="000E6D27" w:rsidP="000E6D27">
            <w:pPr>
              <w:pStyle w:val="NoSpacing"/>
              <w:rPr>
                <w:rFonts w:ascii="Tahoma" w:hAnsi="Tahoma" w:cs="Tahoma"/>
                <w:sz w:val="20"/>
              </w:rPr>
            </w:pPr>
            <w:r w:rsidRPr="000F0ED0">
              <w:rPr>
                <w:rFonts w:ascii="Tahoma" w:hAnsi="Tahoma" w:cs="Tahoma"/>
                <w:sz w:val="20"/>
              </w:rPr>
              <w:t>Mechanics, sound, and heat. For non-physical science majors. This course satisfies the lecture portion of medical school requirements in general physics.</w:t>
            </w:r>
          </w:p>
        </w:tc>
      </w:tr>
      <w:bookmarkEnd w:id="32"/>
    </w:tbl>
    <w:p w14:paraId="1B9BD4CD" w14:textId="77777777" w:rsidR="000E6D27" w:rsidRDefault="000E6D27" w:rsidP="0078060E">
      <w:pPr>
        <w:pStyle w:val="NoSpacing"/>
        <w:ind w:left="1440"/>
        <w:rPr>
          <w:rFonts w:ascii="Tahoma" w:hAnsi="Tahoma" w:cs="Tahoma"/>
          <w:sz w:val="22"/>
          <w:szCs w:val="18"/>
        </w:rPr>
      </w:pPr>
    </w:p>
    <w:p w14:paraId="4AE40B45" w14:textId="77777777" w:rsidR="0078044F" w:rsidRDefault="0078044F" w:rsidP="00691AB8">
      <w:pPr>
        <w:pStyle w:val="NoSpacing"/>
        <w:rPr>
          <w:rFonts w:ascii="Tahoma" w:hAnsi="Tahoma" w:cs="Tahoma"/>
          <w:sz w:val="22"/>
          <w:szCs w:val="18"/>
        </w:rPr>
      </w:pPr>
    </w:p>
    <w:p w14:paraId="413570F9" w14:textId="77777777" w:rsidR="0078044F" w:rsidRDefault="0078044F" w:rsidP="00691AB8">
      <w:pPr>
        <w:pStyle w:val="NoSpacing"/>
        <w:rPr>
          <w:rFonts w:ascii="Tahoma" w:hAnsi="Tahoma" w:cs="Tahoma"/>
          <w:sz w:val="22"/>
          <w:szCs w:val="18"/>
        </w:rPr>
      </w:pPr>
    </w:p>
    <w:p w14:paraId="579E328C" w14:textId="29912B43" w:rsidR="000C36A7" w:rsidRDefault="0078060E" w:rsidP="00691AB8">
      <w:pPr>
        <w:pStyle w:val="NoSpacing"/>
        <w:rPr>
          <w:rFonts w:ascii="Tahoma" w:hAnsi="Tahoma" w:cs="Tahoma"/>
          <w:sz w:val="22"/>
          <w:szCs w:val="18"/>
        </w:rPr>
      </w:pPr>
      <w:r w:rsidRPr="00C41DAA">
        <w:rPr>
          <w:rFonts w:ascii="Tahoma" w:hAnsi="Tahoma" w:cs="Tahoma"/>
          <w:sz w:val="22"/>
          <w:szCs w:val="18"/>
        </w:rPr>
        <w:lastRenderedPageBreak/>
        <w:t>Prerequisites are evaluated based on the criteria listed above</w:t>
      </w:r>
      <w:r w:rsidR="007A1C41">
        <w:rPr>
          <w:rFonts w:ascii="Tahoma" w:hAnsi="Tahoma" w:cs="Tahoma"/>
          <w:sz w:val="22"/>
          <w:szCs w:val="18"/>
        </w:rPr>
        <w:t xml:space="preserve"> and must be completed within the last 10 years</w:t>
      </w:r>
      <w:r w:rsidRPr="00C41DAA">
        <w:rPr>
          <w:rFonts w:ascii="Tahoma" w:hAnsi="Tahoma" w:cs="Tahoma"/>
          <w:sz w:val="22"/>
          <w:szCs w:val="18"/>
        </w:rPr>
        <w:t>. If you have questions about whether a course meets the criteria, please contact the Program Director. Prerequisite courses may still be in progress during the application process. Considerations for admissions are partially based on grades received in prerequisite courses, and therefore it is recommended that the majority of these courses be completed at the time of application. All prerequisites must be completed prior to starting the MAT program in the summer.</w:t>
      </w:r>
    </w:p>
    <w:p w14:paraId="0DD765C3" w14:textId="77777777" w:rsidR="000C36A7" w:rsidRDefault="000C36A7" w:rsidP="0078060E">
      <w:pPr>
        <w:pStyle w:val="NoSpacing"/>
        <w:ind w:left="1440"/>
        <w:rPr>
          <w:rFonts w:ascii="Tahoma" w:hAnsi="Tahoma" w:cs="Tahoma"/>
          <w:sz w:val="22"/>
          <w:szCs w:val="18"/>
        </w:rPr>
      </w:pPr>
    </w:p>
    <w:p w14:paraId="0AE91178" w14:textId="77777777" w:rsidR="000C36A7" w:rsidRDefault="000C36A7" w:rsidP="0078060E">
      <w:pPr>
        <w:pStyle w:val="NoSpacing"/>
        <w:ind w:left="1440"/>
        <w:rPr>
          <w:rFonts w:ascii="Tahoma" w:hAnsi="Tahoma" w:cs="Tahoma"/>
          <w:sz w:val="22"/>
          <w:szCs w:val="18"/>
        </w:rPr>
      </w:pPr>
    </w:p>
    <w:p w14:paraId="12AC0E88" w14:textId="77777777" w:rsidR="000E6D27" w:rsidRDefault="000E6D27" w:rsidP="000E6D27">
      <w:pPr>
        <w:pStyle w:val="NoSpacing"/>
        <w:rPr>
          <w:rFonts w:ascii="Tahoma" w:hAnsi="Tahoma" w:cs="Tahoma"/>
          <w:sz w:val="22"/>
          <w:szCs w:val="18"/>
        </w:rPr>
        <w:sectPr w:rsidR="000E6D27" w:rsidSect="00664CED">
          <w:footerReference w:type="default" r:id="rId23"/>
          <w:pgSz w:w="12240" w:h="15840"/>
          <w:pgMar w:top="288" w:right="605" w:bottom="288" w:left="907" w:header="0" w:footer="0" w:gutter="0"/>
          <w:cols w:space="720"/>
          <w:noEndnote/>
          <w:titlePg/>
          <w:docGrid w:linePitch="326"/>
        </w:sectPr>
      </w:pPr>
    </w:p>
    <w:p w14:paraId="0D71AEB1" w14:textId="60E640C1" w:rsidR="000C36A7" w:rsidRPr="00C41DAA" w:rsidRDefault="000C36A7" w:rsidP="000E6D27">
      <w:pPr>
        <w:pStyle w:val="NoSpacing"/>
        <w:rPr>
          <w:rFonts w:ascii="Tahoma" w:hAnsi="Tahoma" w:cs="Tahoma"/>
          <w:sz w:val="22"/>
          <w:szCs w:val="18"/>
        </w:rPr>
      </w:pPr>
    </w:p>
    <w:p w14:paraId="3A2D8F1A" w14:textId="1588DDD0" w:rsidR="0078060E" w:rsidRDefault="0078060E" w:rsidP="001F7227">
      <w:pPr>
        <w:pStyle w:val="Heading2"/>
        <w:numPr>
          <w:ilvl w:val="0"/>
          <w:numId w:val="47"/>
        </w:numPr>
        <w:ind w:left="1440"/>
        <w:rPr>
          <w:rFonts w:ascii="Tahoma" w:hAnsi="Tahoma" w:cs="Tahoma"/>
          <w:color w:val="70002E"/>
          <w:sz w:val="24"/>
          <w:szCs w:val="24"/>
        </w:rPr>
      </w:pPr>
      <w:bookmarkStart w:id="33" w:name="_Toc138153292"/>
      <w:bookmarkStart w:id="34" w:name="_Toc200715199"/>
      <w:r w:rsidRPr="00034FDD">
        <w:rPr>
          <w:rFonts w:ascii="Tahoma" w:hAnsi="Tahoma" w:cs="Tahoma"/>
          <w:color w:val="70002E"/>
          <w:sz w:val="24"/>
          <w:szCs w:val="24"/>
        </w:rPr>
        <w:t>Five Year Plan</w:t>
      </w:r>
      <w:bookmarkEnd w:id="33"/>
      <w:bookmarkEnd w:id="34"/>
    </w:p>
    <w:p w14:paraId="4D403314" w14:textId="415F9143" w:rsidR="000C36A7" w:rsidRDefault="000E6D27" w:rsidP="000E6D27">
      <w:pPr>
        <w:jc w:val="center"/>
        <w:rPr>
          <w:rFonts w:ascii="Tahoma" w:hAnsi="Tahoma" w:cs="Tahoma"/>
          <w:b/>
          <w:color w:val="70002E"/>
        </w:rPr>
      </w:pPr>
      <w:r w:rsidRPr="007E1C9C">
        <w:rPr>
          <w:rFonts w:ascii="Tahoma" w:hAnsi="Tahoma" w:cs="Tahoma"/>
          <w:b/>
          <w:color w:val="70002E"/>
        </w:rPr>
        <w:t xml:space="preserve">SAMPLE ACCELERATED FIVE YEAR ACADEMIC PLAN (CAATE Standard </w:t>
      </w:r>
      <w:r w:rsidR="00312709">
        <w:rPr>
          <w:rFonts w:ascii="Tahoma" w:hAnsi="Tahoma" w:cs="Tahoma"/>
          <w:b/>
          <w:color w:val="70002E"/>
        </w:rPr>
        <w:t>III.6B</w:t>
      </w:r>
      <w:r w:rsidRPr="007E1C9C">
        <w:rPr>
          <w:rFonts w:ascii="Tahoma" w:hAnsi="Tahoma" w:cs="Tahoma"/>
          <w:b/>
          <w:color w:val="70002E"/>
        </w:rPr>
        <w:t>)</w:t>
      </w:r>
    </w:p>
    <w:p w14:paraId="7B9C811C" w14:textId="0A54936E" w:rsidR="000E6D27" w:rsidRDefault="00DE4DA4" w:rsidP="000E6D27">
      <w:pPr>
        <w:jc w:val="center"/>
        <w:rPr>
          <w:rFonts w:ascii="Tahoma" w:hAnsi="Tahoma" w:cs="Tahoma"/>
          <w:b/>
          <w:color w:val="70002E"/>
        </w:rPr>
      </w:pPr>
      <w:r>
        <w:rPr>
          <w:noProof/>
          <w:snapToGrid/>
        </w:rPr>
        <w:drawing>
          <wp:anchor distT="0" distB="0" distL="114300" distR="114300" simplePos="0" relativeHeight="251662336" behindDoc="0" locked="0" layoutInCell="1" allowOverlap="1" wp14:anchorId="6F9C2F9A" wp14:editId="20CDF5C8">
            <wp:simplePos x="0" y="0"/>
            <wp:positionH relativeFrom="column">
              <wp:posOffset>1510665</wp:posOffset>
            </wp:positionH>
            <wp:positionV relativeFrom="paragraph">
              <wp:posOffset>53975</wp:posOffset>
            </wp:positionV>
            <wp:extent cx="7322185" cy="5683250"/>
            <wp:effectExtent l="0" t="0" r="0" b="0"/>
            <wp:wrapThrough wrapText="bothSides">
              <wp:wrapPolygon edited="0">
                <wp:start x="0" y="0"/>
                <wp:lineTo x="0" y="21503"/>
                <wp:lineTo x="21523" y="21503"/>
                <wp:lineTo x="21523" y="0"/>
                <wp:lineTo x="0" y="0"/>
              </wp:wrapPolygon>
            </wp:wrapThrough>
            <wp:docPr id="132687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78406" name="Picture 1326878406"/>
                    <pic:cNvPicPr/>
                  </pic:nvPicPr>
                  <pic:blipFill>
                    <a:blip r:embed="rId24">
                      <a:extLst>
                        <a:ext uri="{28A0092B-C50C-407E-A947-70E740481C1C}">
                          <a14:useLocalDpi xmlns:a14="http://schemas.microsoft.com/office/drawing/2010/main" val="0"/>
                        </a:ext>
                      </a:extLst>
                    </a:blip>
                    <a:stretch>
                      <a:fillRect/>
                    </a:stretch>
                  </pic:blipFill>
                  <pic:spPr>
                    <a:xfrm>
                      <a:off x="0" y="0"/>
                      <a:ext cx="7322185" cy="5683250"/>
                    </a:xfrm>
                    <a:prstGeom prst="rect">
                      <a:avLst/>
                    </a:prstGeom>
                  </pic:spPr>
                </pic:pic>
              </a:graphicData>
            </a:graphic>
            <wp14:sizeRelH relativeFrom="margin">
              <wp14:pctWidth>0</wp14:pctWidth>
            </wp14:sizeRelH>
            <wp14:sizeRelV relativeFrom="margin">
              <wp14:pctHeight>0</wp14:pctHeight>
            </wp14:sizeRelV>
          </wp:anchor>
        </w:drawing>
      </w:r>
    </w:p>
    <w:p w14:paraId="55F306E6" w14:textId="543CE49C" w:rsidR="000E6D27" w:rsidRDefault="000E6D27" w:rsidP="000E6D27">
      <w:pPr>
        <w:jc w:val="center"/>
      </w:pPr>
    </w:p>
    <w:p w14:paraId="04FBE8B7" w14:textId="77777777" w:rsidR="00DE4DA4" w:rsidRDefault="00DE4DA4" w:rsidP="000E6D27">
      <w:pPr>
        <w:jc w:val="center"/>
      </w:pPr>
    </w:p>
    <w:p w14:paraId="69619452" w14:textId="77777777" w:rsidR="00DE4DA4" w:rsidRDefault="00DE4DA4" w:rsidP="000E6D27">
      <w:pPr>
        <w:jc w:val="center"/>
      </w:pPr>
    </w:p>
    <w:p w14:paraId="655F1A5F" w14:textId="77777777" w:rsidR="00DE4DA4" w:rsidRDefault="00DE4DA4" w:rsidP="000E6D27">
      <w:pPr>
        <w:jc w:val="center"/>
      </w:pPr>
    </w:p>
    <w:p w14:paraId="2D99D04A" w14:textId="77777777" w:rsidR="00DE4DA4" w:rsidRDefault="00DE4DA4" w:rsidP="000E6D27">
      <w:pPr>
        <w:jc w:val="center"/>
      </w:pPr>
    </w:p>
    <w:p w14:paraId="0C75EEE4" w14:textId="77777777" w:rsidR="00DE4DA4" w:rsidRDefault="00DE4DA4" w:rsidP="000E6D27">
      <w:pPr>
        <w:jc w:val="center"/>
      </w:pPr>
    </w:p>
    <w:p w14:paraId="5D359C6D" w14:textId="77777777" w:rsidR="00DE4DA4" w:rsidRDefault="00DE4DA4" w:rsidP="000E6D27">
      <w:pPr>
        <w:jc w:val="center"/>
      </w:pPr>
    </w:p>
    <w:p w14:paraId="75E7605A" w14:textId="77777777" w:rsidR="00DE4DA4" w:rsidRDefault="00DE4DA4" w:rsidP="000E6D27">
      <w:pPr>
        <w:jc w:val="center"/>
      </w:pPr>
    </w:p>
    <w:p w14:paraId="6453D13C" w14:textId="77777777" w:rsidR="00DE4DA4" w:rsidRDefault="00DE4DA4" w:rsidP="000E6D27">
      <w:pPr>
        <w:jc w:val="center"/>
      </w:pPr>
    </w:p>
    <w:p w14:paraId="483F7A2F" w14:textId="77777777" w:rsidR="00DE4DA4" w:rsidRDefault="00DE4DA4" w:rsidP="000E6D27">
      <w:pPr>
        <w:jc w:val="center"/>
      </w:pPr>
    </w:p>
    <w:p w14:paraId="04E22163" w14:textId="77777777" w:rsidR="00DE4DA4" w:rsidRDefault="00DE4DA4" w:rsidP="000E6D27">
      <w:pPr>
        <w:jc w:val="center"/>
      </w:pPr>
    </w:p>
    <w:p w14:paraId="7151EF3D" w14:textId="77777777" w:rsidR="00DE4DA4" w:rsidRDefault="00DE4DA4" w:rsidP="000E6D27">
      <w:pPr>
        <w:jc w:val="center"/>
      </w:pPr>
    </w:p>
    <w:p w14:paraId="7FF2A2CF" w14:textId="77777777" w:rsidR="00DE4DA4" w:rsidRDefault="00DE4DA4" w:rsidP="000E6D27">
      <w:pPr>
        <w:jc w:val="center"/>
      </w:pPr>
    </w:p>
    <w:p w14:paraId="77C5463B" w14:textId="77777777" w:rsidR="00DE4DA4" w:rsidRDefault="00DE4DA4" w:rsidP="000E6D27">
      <w:pPr>
        <w:jc w:val="center"/>
      </w:pPr>
    </w:p>
    <w:p w14:paraId="17EC7769" w14:textId="77777777" w:rsidR="00DE4DA4" w:rsidRDefault="00DE4DA4" w:rsidP="000E6D27">
      <w:pPr>
        <w:jc w:val="center"/>
      </w:pPr>
    </w:p>
    <w:p w14:paraId="5531E802" w14:textId="77777777" w:rsidR="00DE4DA4" w:rsidRDefault="00DE4DA4" w:rsidP="000E6D27">
      <w:pPr>
        <w:jc w:val="center"/>
      </w:pPr>
    </w:p>
    <w:p w14:paraId="365AE9FB" w14:textId="77777777" w:rsidR="00DE4DA4" w:rsidRDefault="00DE4DA4" w:rsidP="000E6D27">
      <w:pPr>
        <w:jc w:val="center"/>
      </w:pPr>
    </w:p>
    <w:p w14:paraId="18961058" w14:textId="77777777" w:rsidR="00DE4DA4" w:rsidRDefault="00DE4DA4" w:rsidP="000E6D27">
      <w:pPr>
        <w:jc w:val="center"/>
      </w:pPr>
    </w:p>
    <w:p w14:paraId="5283B1F7" w14:textId="77777777" w:rsidR="00DE4DA4" w:rsidRDefault="00DE4DA4" w:rsidP="000E6D27">
      <w:pPr>
        <w:jc w:val="center"/>
      </w:pPr>
    </w:p>
    <w:p w14:paraId="765766BE" w14:textId="77777777" w:rsidR="00DE4DA4" w:rsidRDefault="00DE4DA4" w:rsidP="000E6D27">
      <w:pPr>
        <w:jc w:val="center"/>
      </w:pPr>
    </w:p>
    <w:p w14:paraId="2882F66D" w14:textId="77777777" w:rsidR="00DE4DA4" w:rsidRDefault="00DE4DA4" w:rsidP="000E6D27">
      <w:pPr>
        <w:jc w:val="center"/>
      </w:pPr>
    </w:p>
    <w:p w14:paraId="519039F4" w14:textId="77777777" w:rsidR="00DE4DA4" w:rsidRDefault="00DE4DA4" w:rsidP="000E6D27">
      <w:pPr>
        <w:jc w:val="center"/>
      </w:pPr>
    </w:p>
    <w:p w14:paraId="5FCF8472" w14:textId="77777777" w:rsidR="00DE4DA4" w:rsidRDefault="00DE4DA4" w:rsidP="000E6D27">
      <w:pPr>
        <w:jc w:val="center"/>
      </w:pPr>
    </w:p>
    <w:p w14:paraId="52A1D176" w14:textId="77777777" w:rsidR="00DE4DA4" w:rsidRDefault="00DE4DA4" w:rsidP="000E6D27">
      <w:pPr>
        <w:jc w:val="center"/>
      </w:pPr>
    </w:p>
    <w:p w14:paraId="48C5E484" w14:textId="77777777" w:rsidR="00DE4DA4" w:rsidRDefault="00DE4DA4" w:rsidP="000E6D27">
      <w:pPr>
        <w:jc w:val="center"/>
      </w:pPr>
    </w:p>
    <w:p w14:paraId="25C8281F" w14:textId="77777777" w:rsidR="00DE4DA4" w:rsidRDefault="00DE4DA4" w:rsidP="000E6D27">
      <w:pPr>
        <w:jc w:val="center"/>
      </w:pPr>
    </w:p>
    <w:p w14:paraId="4B7A813A" w14:textId="77777777" w:rsidR="00DE4DA4" w:rsidRDefault="00DE4DA4" w:rsidP="000E6D27">
      <w:pPr>
        <w:jc w:val="center"/>
      </w:pPr>
    </w:p>
    <w:p w14:paraId="1A46CC29" w14:textId="77777777" w:rsidR="00DE4DA4" w:rsidRDefault="00DE4DA4" w:rsidP="000E6D27">
      <w:pPr>
        <w:jc w:val="center"/>
      </w:pPr>
    </w:p>
    <w:p w14:paraId="59AE15BB" w14:textId="77777777" w:rsidR="00DE4DA4" w:rsidRDefault="00DE4DA4" w:rsidP="000E6D27">
      <w:pPr>
        <w:jc w:val="center"/>
      </w:pPr>
    </w:p>
    <w:p w14:paraId="26582611" w14:textId="77777777" w:rsidR="00DE4DA4" w:rsidRDefault="00DE4DA4" w:rsidP="000E6D27">
      <w:pPr>
        <w:jc w:val="center"/>
      </w:pPr>
    </w:p>
    <w:p w14:paraId="0FF330B6" w14:textId="77777777" w:rsidR="00DE4DA4" w:rsidRDefault="00DE4DA4" w:rsidP="000C36A7">
      <w:pPr>
        <w:pStyle w:val="NoSpacing"/>
        <w:ind w:left="360" w:right="1440"/>
        <w:rPr>
          <w:rFonts w:ascii="Tahoma" w:hAnsi="Tahoma" w:cs="Tahoma"/>
          <w:b/>
          <w:bCs/>
          <w:sz w:val="20"/>
          <w:szCs w:val="24"/>
        </w:rPr>
      </w:pPr>
    </w:p>
    <w:p w14:paraId="48E8936A" w14:textId="77777777" w:rsidR="00DE4DA4" w:rsidRDefault="00DE4DA4" w:rsidP="000C36A7">
      <w:pPr>
        <w:pStyle w:val="NoSpacing"/>
        <w:ind w:left="360" w:right="1440"/>
        <w:rPr>
          <w:rFonts w:ascii="Tahoma" w:hAnsi="Tahoma" w:cs="Tahoma"/>
          <w:b/>
          <w:bCs/>
          <w:sz w:val="20"/>
          <w:szCs w:val="24"/>
        </w:rPr>
      </w:pPr>
    </w:p>
    <w:p w14:paraId="5A3E4BDD" w14:textId="77777777" w:rsidR="00DE4DA4" w:rsidRDefault="00DE4DA4" w:rsidP="000C36A7">
      <w:pPr>
        <w:pStyle w:val="NoSpacing"/>
        <w:ind w:left="360" w:right="1440"/>
        <w:rPr>
          <w:rFonts w:ascii="Tahoma" w:hAnsi="Tahoma" w:cs="Tahoma"/>
          <w:b/>
          <w:bCs/>
          <w:sz w:val="20"/>
          <w:szCs w:val="24"/>
        </w:rPr>
      </w:pPr>
    </w:p>
    <w:p w14:paraId="1B60D25A" w14:textId="77777777" w:rsidR="00DE4DA4" w:rsidRDefault="00DE4DA4" w:rsidP="000C36A7">
      <w:pPr>
        <w:pStyle w:val="NoSpacing"/>
        <w:ind w:left="360" w:right="1440"/>
        <w:rPr>
          <w:rFonts w:ascii="Tahoma" w:hAnsi="Tahoma" w:cs="Tahoma"/>
          <w:b/>
          <w:bCs/>
          <w:sz w:val="20"/>
          <w:szCs w:val="24"/>
        </w:rPr>
      </w:pPr>
    </w:p>
    <w:p w14:paraId="7F0AB88D" w14:textId="77777777" w:rsidR="00DE4DA4" w:rsidRDefault="00DE4DA4" w:rsidP="000C36A7">
      <w:pPr>
        <w:pStyle w:val="NoSpacing"/>
        <w:ind w:left="360" w:right="1440"/>
        <w:rPr>
          <w:rFonts w:ascii="Tahoma" w:hAnsi="Tahoma" w:cs="Tahoma"/>
          <w:b/>
          <w:bCs/>
          <w:sz w:val="20"/>
          <w:szCs w:val="24"/>
        </w:rPr>
      </w:pPr>
    </w:p>
    <w:p w14:paraId="1BFA0CAF" w14:textId="6C727BF8" w:rsidR="000C36A7" w:rsidRDefault="000C36A7" w:rsidP="000C36A7">
      <w:pPr>
        <w:pStyle w:val="NoSpacing"/>
        <w:ind w:left="360" w:right="1440"/>
        <w:rPr>
          <w:rFonts w:ascii="Tahoma" w:hAnsi="Tahoma" w:cs="Tahoma"/>
          <w:b/>
          <w:bCs/>
          <w:sz w:val="20"/>
          <w:szCs w:val="24"/>
        </w:rPr>
      </w:pPr>
      <w:r w:rsidRPr="00E8681D">
        <w:rPr>
          <w:rFonts w:ascii="Tahoma" w:hAnsi="Tahoma" w:cs="Tahoma"/>
          <w:b/>
          <w:bCs/>
          <w:sz w:val="20"/>
          <w:szCs w:val="24"/>
        </w:rPr>
        <w:lastRenderedPageBreak/>
        <w:t xml:space="preserve">Program fee: </w:t>
      </w:r>
      <w:bookmarkStart w:id="35" w:name="_Hlk93391505"/>
      <w:r w:rsidRPr="00E8681D">
        <w:rPr>
          <w:rFonts w:ascii="Tahoma" w:hAnsi="Tahoma" w:cs="Tahoma"/>
          <w:b/>
          <w:bCs/>
          <w:sz w:val="20"/>
          <w:szCs w:val="24"/>
        </w:rPr>
        <w:t>There is an additional fee o</w:t>
      </w:r>
      <w:r w:rsidRPr="0001019E">
        <w:rPr>
          <w:rFonts w:ascii="Tahoma" w:hAnsi="Tahoma" w:cs="Tahoma"/>
          <w:b/>
          <w:bCs/>
          <w:sz w:val="20"/>
          <w:szCs w:val="24"/>
        </w:rPr>
        <w:t>f $1</w:t>
      </w:r>
      <w:r w:rsidR="0078044F">
        <w:rPr>
          <w:rFonts w:ascii="Tahoma" w:hAnsi="Tahoma" w:cs="Tahoma"/>
          <w:b/>
          <w:bCs/>
          <w:sz w:val="20"/>
          <w:szCs w:val="24"/>
        </w:rPr>
        <w:t>200</w:t>
      </w:r>
      <w:r w:rsidRPr="0001019E">
        <w:rPr>
          <w:rFonts w:ascii="Tahoma" w:hAnsi="Tahoma" w:cs="Tahoma"/>
          <w:b/>
          <w:bCs/>
          <w:sz w:val="20"/>
          <w:szCs w:val="24"/>
        </w:rPr>
        <w:t>/semester</w:t>
      </w:r>
      <w:r w:rsidRPr="00E8681D">
        <w:rPr>
          <w:rFonts w:ascii="Tahoma" w:hAnsi="Tahoma" w:cs="Tahoma"/>
          <w:b/>
          <w:bCs/>
          <w:sz w:val="20"/>
          <w:szCs w:val="24"/>
        </w:rPr>
        <w:t xml:space="preserve"> in addition to regular tuition and fees. This fee will help cover the cost of lab equipment, accreditation costs, adjunct teaching, and software. Other fees include criminal background check ($55), vaccinations ($50)</w:t>
      </w:r>
      <w:r>
        <w:rPr>
          <w:rFonts w:ascii="Tahoma" w:hAnsi="Tahoma" w:cs="Tahoma"/>
          <w:b/>
          <w:bCs/>
          <w:sz w:val="20"/>
          <w:szCs w:val="24"/>
        </w:rPr>
        <w:t xml:space="preserve">, </w:t>
      </w:r>
      <w:r w:rsidRPr="00E8681D">
        <w:rPr>
          <w:rFonts w:ascii="Tahoma" w:hAnsi="Tahoma" w:cs="Tahoma"/>
          <w:b/>
          <w:bCs/>
          <w:sz w:val="20"/>
          <w:szCs w:val="24"/>
        </w:rPr>
        <w:t>NATA membership fee ($</w:t>
      </w:r>
      <w:r>
        <w:rPr>
          <w:rFonts w:ascii="Tahoma" w:hAnsi="Tahoma" w:cs="Tahoma"/>
          <w:b/>
          <w:bCs/>
          <w:sz w:val="20"/>
          <w:szCs w:val="24"/>
        </w:rPr>
        <w:t>7</w:t>
      </w:r>
      <w:r w:rsidRPr="00E8681D">
        <w:rPr>
          <w:rFonts w:ascii="Tahoma" w:hAnsi="Tahoma" w:cs="Tahoma"/>
          <w:b/>
          <w:bCs/>
          <w:sz w:val="20"/>
          <w:szCs w:val="24"/>
        </w:rPr>
        <w:t>0)</w:t>
      </w:r>
      <w:r>
        <w:rPr>
          <w:rFonts w:ascii="Tahoma" w:hAnsi="Tahoma" w:cs="Tahoma"/>
          <w:b/>
          <w:bCs/>
          <w:sz w:val="20"/>
          <w:szCs w:val="24"/>
        </w:rPr>
        <w:t>, ATCAS application fee ($90), graduate school application fee ($60), cadaver lab fee ($</w:t>
      </w:r>
      <w:r w:rsidR="00BA262D">
        <w:rPr>
          <w:rFonts w:ascii="Tahoma" w:hAnsi="Tahoma" w:cs="Tahoma"/>
          <w:b/>
          <w:bCs/>
          <w:sz w:val="20"/>
          <w:szCs w:val="24"/>
        </w:rPr>
        <w:t>300</w:t>
      </w:r>
      <w:r>
        <w:rPr>
          <w:rFonts w:ascii="Tahoma" w:hAnsi="Tahoma" w:cs="Tahoma"/>
          <w:b/>
          <w:bCs/>
          <w:sz w:val="20"/>
          <w:szCs w:val="24"/>
        </w:rPr>
        <w:t>)</w:t>
      </w:r>
      <w:r w:rsidRPr="00E8681D">
        <w:rPr>
          <w:rFonts w:ascii="Tahoma" w:hAnsi="Tahoma" w:cs="Tahoma"/>
          <w:b/>
          <w:bCs/>
          <w:sz w:val="20"/>
          <w:szCs w:val="24"/>
        </w:rPr>
        <w:t>.</w:t>
      </w:r>
    </w:p>
    <w:bookmarkEnd w:id="35"/>
    <w:p w14:paraId="62C54FA4" w14:textId="77777777" w:rsidR="000C36A7" w:rsidRPr="00B15735" w:rsidRDefault="000C36A7" w:rsidP="000C36A7">
      <w:pPr>
        <w:pStyle w:val="NoSpacing"/>
        <w:ind w:left="360" w:right="1440"/>
        <w:rPr>
          <w:rFonts w:ascii="Tahoma" w:hAnsi="Tahoma" w:cs="Tahoma"/>
          <w:b/>
          <w:sz w:val="20"/>
          <w:u w:val="single"/>
        </w:rPr>
      </w:pPr>
      <w:r w:rsidRPr="00B15735">
        <w:rPr>
          <w:rFonts w:ascii="Tahoma" w:hAnsi="Tahoma" w:cs="Tahoma"/>
          <w:b/>
          <w:sz w:val="20"/>
          <w:u w:val="single"/>
        </w:rPr>
        <w:t>Please Note:</w:t>
      </w:r>
    </w:p>
    <w:p w14:paraId="468D3E04" w14:textId="77777777" w:rsidR="000C36A7" w:rsidRDefault="000C36A7" w:rsidP="000C36A7">
      <w:pPr>
        <w:pStyle w:val="NoSpacing"/>
        <w:ind w:left="360" w:right="1440"/>
        <w:rPr>
          <w:rFonts w:ascii="Tahoma" w:hAnsi="Tahoma" w:cs="Tahoma"/>
          <w:sz w:val="20"/>
        </w:rPr>
        <w:sectPr w:rsidR="000C36A7" w:rsidSect="006A7572">
          <w:pgSz w:w="15840" w:h="12240" w:orient="landscape"/>
          <w:pgMar w:top="900" w:right="0" w:bottom="600" w:left="0" w:header="720" w:footer="0" w:gutter="0"/>
          <w:cols w:space="720"/>
          <w:noEndnote/>
          <w:docGrid w:linePitch="326"/>
        </w:sectPr>
      </w:pPr>
      <w:r w:rsidRPr="00B15735">
        <w:rPr>
          <w:rFonts w:ascii="Tahoma" w:hAnsi="Tahoma" w:cs="Tahoma"/>
          <w:sz w:val="20"/>
        </w:rPr>
        <w:t>ATEP 540, 541, 550, 551</w:t>
      </w:r>
      <w:r>
        <w:rPr>
          <w:rFonts w:ascii="Tahoma" w:hAnsi="Tahoma" w:cs="Tahoma"/>
          <w:sz w:val="20"/>
        </w:rPr>
        <w:t>, 560, 561, 562</w:t>
      </w:r>
      <w:r w:rsidRPr="00B15735">
        <w:rPr>
          <w:rFonts w:ascii="Tahoma" w:hAnsi="Tahoma" w:cs="Tahoma"/>
          <w:sz w:val="20"/>
        </w:rPr>
        <w:t xml:space="preserve"> each requires clinical education at various sites. Hour commitments may vary per class</w:t>
      </w:r>
      <w:r>
        <w:rPr>
          <w:rFonts w:ascii="Tahoma" w:hAnsi="Tahoma" w:cs="Tahoma"/>
          <w:sz w:val="20"/>
        </w:rPr>
        <w:t xml:space="preserve"> </w:t>
      </w:r>
      <w:r w:rsidRPr="006030E6">
        <w:rPr>
          <w:rFonts w:ascii="Tahoma" w:hAnsi="Tahoma" w:cs="Tahoma"/>
          <w:sz w:val="20"/>
        </w:rPr>
        <w:t>(</w:t>
      </w:r>
      <w:r w:rsidRPr="006030E6">
        <w:rPr>
          <w:rFonts w:ascii="Tahoma" w:hAnsi="Tahoma" w:cs="Tahoma"/>
          <w:b/>
          <w:sz w:val="20"/>
        </w:rPr>
        <w:t>note: these clinical rotation assignments and expectations do run outside of the typical semester timeline</w:t>
      </w:r>
      <w:r w:rsidRPr="006030E6">
        <w:rPr>
          <w:rFonts w:ascii="Tahoma" w:hAnsi="Tahoma" w:cs="Tahoma"/>
          <w:sz w:val="20"/>
        </w:rPr>
        <w:t xml:space="preserve">). </w:t>
      </w:r>
      <w:r w:rsidRPr="00B15735">
        <w:rPr>
          <w:rFonts w:ascii="Tahoma" w:hAnsi="Tahoma" w:cs="Tahoma"/>
          <w:sz w:val="20"/>
        </w:rPr>
        <w:t>Students should be aware that this is a considerable time commitment and should plan accordingly.  Students may be expected to accumulate more hours each semester in some rotations due to the demands of the particular rotation and may be placed on rotation outside the typical semester. Students must also be available nights and we</w:t>
      </w:r>
      <w:r>
        <w:rPr>
          <w:rFonts w:ascii="Tahoma" w:hAnsi="Tahoma" w:cs="Tahoma"/>
          <w:sz w:val="20"/>
        </w:rPr>
        <w:t>ekends for clinical assignments.</w:t>
      </w:r>
    </w:p>
    <w:p w14:paraId="049910C0" w14:textId="77777777" w:rsidR="0078060E" w:rsidRPr="0078060E" w:rsidRDefault="0078060E" w:rsidP="0078060E">
      <w:pPr>
        <w:ind w:left="1440"/>
      </w:pPr>
    </w:p>
    <w:p w14:paraId="06F3FA9E" w14:textId="77777777" w:rsidR="00DE4DA4" w:rsidRDefault="0078060E" w:rsidP="00DE4DA4">
      <w:pPr>
        <w:pStyle w:val="Heading2"/>
        <w:numPr>
          <w:ilvl w:val="0"/>
          <w:numId w:val="47"/>
        </w:numPr>
        <w:ind w:left="1440"/>
        <w:rPr>
          <w:rFonts w:ascii="Tahoma" w:hAnsi="Tahoma" w:cs="Tahoma"/>
          <w:color w:val="70002E"/>
          <w:sz w:val="24"/>
          <w:szCs w:val="24"/>
        </w:rPr>
      </w:pPr>
      <w:bookmarkStart w:id="36" w:name="_Toc138153293"/>
      <w:bookmarkStart w:id="37" w:name="_Toc200715200"/>
      <w:r w:rsidRPr="00034FDD">
        <w:rPr>
          <w:rFonts w:ascii="Tahoma" w:hAnsi="Tahoma" w:cs="Tahoma"/>
          <w:color w:val="70002E"/>
          <w:sz w:val="24"/>
          <w:szCs w:val="24"/>
        </w:rPr>
        <w:t>Two Year Plan</w:t>
      </w:r>
      <w:bookmarkEnd w:id="36"/>
      <w:bookmarkEnd w:id="37"/>
    </w:p>
    <w:p w14:paraId="59260CE3" w14:textId="58E234AC" w:rsidR="000E6D27" w:rsidRPr="00DE4DA4" w:rsidRDefault="000E6D27" w:rsidP="00DE4DA4">
      <w:pPr>
        <w:pStyle w:val="Heading2"/>
        <w:ind w:left="1800" w:firstLine="360"/>
        <w:rPr>
          <w:rFonts w:ascii="Tahoma" w:hAnsi="Tahoma" w:cs="Tahoma"/>
          <w:color w:val="70002E"/>
          <w:sz w:val="24"/>
          <w:szCs w:val="24"/>
        </w:rPr>
      </w:pPr>
      <w:r w:rsidRPr="00DE4DA4">
        <w:rPr>
          <w:rFonts w:ascii="Tahoma" w:hAnsi="Tahoma" w:cs="Tahoma"/>
          <w:b/>
          <w:color w:val="70002E"/>
        </w:rPr>
        <w:t>SAMPLE TWO -YEAR MASTER’S PROGRAM</w:t>
      </w:r>
    </w:p>
    <w:tbl>
      <w:tblPr>
        <w:tblStyle w:val="TableGrid"/>
        <w:tblpPr w:leftFromText="180" w:rightFromText="180" w:vertAnchor="page" w:horzAnchor="margin" w:tblpY="1601"/>
        <w:tblW w:w="0" w:type="auto"/>
        <w:tblLook w:val="04A0" w:firstRow="1" w:lastRow="0" w:firstColumn="1" w:lastColumn="0" w:noHBand="0" w:noVBand="1"/>
      </w:tblPr>
      <w:tblGrid>
        <w:gridCol w:w="1614"/>
        <w:gridCol w:w="5343"/>
        <w:gridCol w:w="2393"/>
      </w:tblGrid>
      <w:tr w:rsidR="00DE4DA4" w14:paraId="14CE50B1" w14:textId="77777777" w:rsidTr="00DE4DA4">
        <w:trPr>
          <w:trHeight w:val="350"/>
        </w:trPr>
        <w:tc>
          <w:tcPr>
            <w:tcW w:w="9350" w:type="dxa"/>
            <w:gridSpan w:val="3"/>
            <w:shd w:val="clear" w:color="auto" w:fill="BFBFBF" w:themeFill="background1" w:themeFillShade="BF"/>
          </w:tcPr>
          <w:p w14:paraId="24F2E1D4" w14:textId="77777777" w:rsidR="00DE4DA4" w:rsidRPr="00DE4DA4" w:rsidRDefault="00DE4DA4" w:rsidP="00DE4DA4">
            <w:pPr>
              <w:jc w:val="center"/>
              <w:rPr>
                <w:rFonts w:ascii="Tahoma" w:hAnsi="Tahoma" w:cs="Tahoma"/>
                <w:b/>
                <w:sz w:val="20"/>
              </w:rPr>
            </w:pPr>
            <w:r w:rsidRPr="00DE4DA4">
              <w:rPr>
                <w:rFonts w:ascii="Tahoma" w:hAnsi="Tahoma" w:cs="Tahoma"/>
                <w:b/>
                <w:sz w:val="20"/>
              </w:rPr>
              <w:t xml:space="preserve">Summer First Year Master’s Athletic Training Program </w:t>
            </w:r>
          </w:p>
        </w:tc>
      </w:tr>
      <w:tr w:rsidR="00DE4DA4" w14:paraId="39050F83" w14:textId="77777777" w:rsidTr="00DE4DA4">
        <w:tc>
          <w:tcPr>
            <w:tcW w:w="1614" w:type="dxa"/>
          </w:tcPr>
          <w:p w14:paraId="49FA6580" w14:textId="77777777" w:rsidR="00DE4DA4" w:rsidRPr="00DE4DA4" w:rsidRDefault="00DE4DA4" w:rsidP="00DE4DA4">
            <w:pPr>
              <w:rPr>
                <w:rFonts w:ascii="Tahoma" w:hAnsi="Tahoma" w:cs="Tahoma"/>
                <w:sz w:val="20"/>
              </w:rPr>
            </w:pPr>
            <w:r w:rsidRPr="00DE4DA4">
              <w:rPr>
                <w:rFonts w:ascii="Tahoma" w:hAnsi="Tahoma" w:cs="Tahoma"/>
                <w:sz w:val="20"/>
              </w:rPr>
              <w:t>ATEP 534</w:t>
            </w:r>
          </w:p>
        </w:tc>
        <w:tc>
          <w:tcPr>
            <w:tcW w:w="5343" w:type="dxa"/>
          </w:tcPr>
          <w:p w14:paraId="2614B91E" w14:textId="77777777" w:rsidR="00DE4DA4" w:rsidRPr="00DE4DA4" w:rsidRDefault="00DE4DA4" w:rsidP="00DE4DA4">
            <w:pPr>
              <w:rPr>
                <w:rFonts w:ascii="Tahoma" w:hAnsi="Tahoma" w:cs="Tahoma"/>
                <w:sz w:val="20"/>
              </w:rPr>
            </w:pPr>
            <w:r w:rsidRPr="00DE4DA4">
              <w:rPr>
                <w:rFonts w:ascii="Tahoma" w:hAnsi="Tahoma" w:cs="Tahoma"/>
                <w:sz w:val="20"/>
              </w:rPr>
              <w:t>Emergency Management in AT</w:t>
            </w:r>
          </w:p>
        </w:tc>
        <w:tc>
          <w:tcPr>
            <w:tcW w:w="2393" w:type="dxa"/>
          </w:tcPr>
          <w:p w14:paraId="040E70AB"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6764915A" w14:textId="77777777" w:rsidTr="00DE4DA4">
        <w:tc>
          <w:tcPr>
            <w:tcW w:w="1614" w:type="dxa"/>
          </w:tcPr>
          <w:p w14:paraId="1230E1B2" w14:textId="77777777" w:rsidR="00DE4DA4" w:rsidRPr="00DE4DA4" w:rsidRDefault="00DE4DA4" w:rsidP="00DE4DA4">
            <w:pPr>
              <w:rPr>
                <w:rFonts w:ascii="Tahoma" w:hAnsi="Tahoma" w:cs="Tahoma"/>
                <w:sz w:val="20"/>
              </w:rPr>
            </w:pPr>
            <w:r w:rsidRPr="00DE4DA4">
              <w:rPr>
                <w:rFonts w:ascii="Tahoma" w:hAnsi="Tahoma" w:cs="Tahoma"/>
                <w:sz w:val="20"/>
              </w:rPr>
              <w:t>ATEP 536</w:t>
            </w:r>
          </w:p>
        </w:tc>
        <w:tc>
          <w:tcPr>
            <w:tcW w:w="5343" w:type="dxa"/>
          </w:tcPr>
          <w:p w14:paraId="784F199D" w14:textId="77777777" w:rsidR="00DE4DA4" w:rsidRPr="00DE4DA4" w:rsidRDefault="00DE4DA4" w:rsidP="00DE4DA4">
            <w:pPr>
              <w:rPr>
                <w:rFonts w:ascii="Tahoma" w:hAnsi="Tahoma" w:cs="Tahoma"/>
                <w:sz w:val="20"/>
              </w:rPr>
            </w:pPr>
            <w:r w:rsidRPr="00DE4DA4">
              <w:rPr>
                <w:rFonts w:ascii="Tahoma" w:hAnsi="Tahoma" w:cs="Tahoma"/>
                <w:sz w:val="20"/>
              </w:rPr>
              <w:t>Foundations in AT (online)</w:t>
            </w:r>
          </w:p>
        </w:tc>
        <w:tc>
          <w:tcPr>
            <w:tcW w:w="2393" w:type="dxa"/>
          </w:tcPr>
          <w:p w14:paraId="0D96A5D5" w14:textId="77777777" w:rsidR="00DE4DA4" w:rsidRPr="00DE4DA4" w:rsidRDefault="00DE4DA4" w:rsidP="00DE4DA4">
            <w:pPr>
              <w:jc w:val="center"/>
              <w:rPr>
                <w:rFonts w:ascii="Tahoma" w:hAnsi="Tahoma" w:cs="Tahoma"/>
                <w:sz w:val="20"/>
              </w:rPr>
            </w:pPr>
            <w:r w:rsidRPr="00DE4DA4">
              <w:rPr>
                <w:rFonts w:ascii="Tahoma" w:hAnsi="Tahoma" w:cs="Tahoma"/>
                <w:sz w:val="20"/>
              </w:rPr>
              <w:t>2 credits</w:t>
            </w:r>
          </w:p>
        </w:tc>
      </w:tr>
      <w:tr w:rsidR="00DE4DA4" w14:paraId="74BFB0DE" w14:textId="77777777" w:rsidTr="00DE4DA4">
        <w:tc>
          <w:tcPr>
            <w:tcW w:w="1614" w:type="dxa"/>
          </w:tcPr>
          <w:p w14:paraId="182913A6" w14:textId="77777777" w:rsidR="00DE4DA4" w:rsidRPr="00DE4DA4" w:rsidRDefault="00DE4DA4" w:rsidP="00DE4DA4">
            <w:pPr>
              <w:rPr>
                <w:rFonts w:ascii="Tahoma" w:hAnsi="Tahoma" w:cs="Tahoma"/>
                <w:sz w:val="20"/>
              </w:rPr>
            </w:pPr>
            <w:r w:rsidRPr="00DE4DA4">
              <w:rPr>
                <w:rFonts w:ascii="Tahoma" w:hAnsi="Tahoma" w:cs="Tahoma"/>
                <w:sz w:val="20"/>
              </w:rPr>
              <w:t>ATEP 569</w:t>
            </w:r>
          </w:p>
        </w:tc>
        <w:tc>
          <w:tcPr>
            <w:tcW w:w="5343" w:type="dxa"/>
          </w:tcPr>
          <w:p w14:paraId="7AE374A2" w14:textId="77777777" w:rsidR="00DE4DA4" w:rsidRPr="00DE4DA4" w:rsidRDefault="00DE4DA4" w:rsidP="00DE4DA4">
            <w:pPr>
              <w:rPr>
                <w:rFonts w:ascii="Tahoma" w:hAnsi="Tahoma" w:cs="Tahoma"/>
                <w:sz w:val="20"/>
              </w:rPr>
            </w:pPr>
            <w:r w:rsidRPr="00DE4DA4">
              <w:rPr>
                <w:rFonts w:ascii="Tahoma" w:hAnsi="Tahoma" w:cs="Tahoma"/>
                <w:sz w:val="20"/>
              </w:rPr>
              <w:t>Clinical Anatomy Laboratory</w:t>
            </w:r>
          </w:p>
        </w:tc>
        <w:tc>
          <w:tcPr>
            <w:tcW w:w="2393" w:type="dxa"/>
          </w:tcPr>
          <w:p w14:paraId="02FE66F0" w14:textId="77777777" w:rsidR="00DE4DA4" w:rsidRPr="00DE4DA4" w:rsidRDefault="00DE4DA4" w:rsidP="00DE4DA4">
            <w:pPr>
              <w:jc w:val="center"/>
              <w:rPr>
                <w:rFonts w:ascii="Tahoma" w:hAnsi="Tahoma" w:cs="Tahoma"/>
                <w:sz w:val="20"/>
              </w:rPr>
            </w:pPr>
            <w:r w:rsidRPr="00DE4DA4">
              <w:rPr>
                <w:rFonts w:ascii="Tahoma" w:hAnsi="Tahoma" w:cs="Tahoma"/>
                <w:sz w:val="20"/>
              </w:rPr>
              <w:t>2 credits</w:t>
            </w:r>
          </w:p>
        </w:tc>
      </w:tr>
      <w:tr w:rsidR="00DE4DA4" w14:paraId="3EC36A13" w14:textId="77777777" w:rsidTr="00DE4DA4">
        <w:tc>
          <w:tcPr>
            <w:tcW w:w="6957" w:type="dxa"/>
            <w:gridSpan w:val="2"/>
          </w:tcPr>
          <w:p w14:paraId="78F130E1" w14:textId="77777777" w:rsidR="00DE4DA4" w:rsidRPr="00DE4DA4" w:rsidRDefault="00DE4DA4" w:rsidP="00DE4DA4">
            <w:pPr>
              <w:rPr>
                <w:rFonts w:ascii="Tahoma" w:hAnsi="Tahoma" w:cs="Tahoma"/>
                <w:sz w:val="20"/>
              </w:rPr>
            </w:pPr>
            <w:r w:rsidRPr="00DE4DA4">
              <w:rPr>
                <w:rFonts w:ascii="Tahoma" w:hAnsi="Tahoma" w:cs="Tahoma"/>
                <w:sz w:val="20"/>
              </w:rPr>
              <w:t>Total Credits</w:t>
            </w:r>
          </w:p>
        </w:tc>
        <w:tc>
          <w:tcPr>
            <w:tcW w:w="2393" w:type="dxa"/>
          </w:tcPr>
          <w:p w14:paraId="57ED1ECC" w14:textId="77777777" w:rsidR="00DE4DA4" w:rsidRPr="00DE4DA4" w:rsidRDefault="00DE4DA4" w:rsidP="00DE4DA4">
            <w:pPr>
              <w:jc w:val="center"/>
              <w:rPr>
                <w:rFonts w:ascii="Tahoma" w:hAnsi="Tahoma" w:cs="Tahoma"/>
                <w:b/>
                <w:bCs/>
                <w:sz w:val="20"/>
              </w:rPr>
            </w:pPr>
            <w:r w:rsidRPr="00DE4DA4">
              <w:rPr>
                <w:rFonts w:ascii="Tahoma" w:hAnsi="Tahoma" w:cs="Tahoma"/>
                <w:b/>
                <w:bCs/>
                <w:sz w:val="20"/>
              </w:rPr>
              <w:t>7 credits</w:t>
            </w:r>
          </w:p>
        </w:tc>
      </w:tr>
      <w:tr w:rsidR="00DE4DA4" w14:paraId="688E7C75" w14:textId="77777777" w:rsidTr="00DE4DA4">
        <w:tc>
          <w:tcPr>
            <w:tcW w:w="9350" w:type="dxa"/>
            <w:gridSpan w:val="3"/>
            <w:shd w:val="clear" w:color="auto" w:fill="BFBFBF" w:themeFill="background1" w:themeFillShade="BF"/>
          </w:tcPr>
          <w:p w14:paraId="69C93F4E" w14:textId="77777777" w:rsidR="00DE4DA4" w:rsidRPr="00DE4DA4" w:rsidRDefault="00DE4DA4" w:rsidP="00DE4DA4">
            <w:pPr>
              <w:jc w:val="center"/>
              <w:rPr>
                <w:rFonts w:ascii="Tahoma" w:hAnsi="Tahoma" w:cs="Tahoma"/>
                <w:sz w:val="20"/>
              </w:rPr>
            </w:pPr>
            <w:r w:rsidRPr="00DE4DA4">
              <w:rPr>
                <w:rFonts w:ascii="Tahoma" w:hAnsi="Tahoma" w:cs="Tahoma"/>
                <w:b/>
                <w:sz w:val="20"/>
              </w:rPr>
              <w:t xml:space="preserve">Autumn First Year Master’s Athletic Training Program </w:t>
            </w:r>
          </w:p>
        </w:tc>
      </w:tr>
      <w:tr w:rsidR="00DE4DA4" w14:paraId="06D42AB7" w14:textId="77777777" w:rsidTr="00DE4DA4">
        <w:tc>
          <w:tcPr>
            <w:tcW w:w="1614" w:type="dxa"/>
          </w:tcPr>
          <w:p w14:paraId="3D498EA3" w14:textId="77777777" w:rsidR="00DE4DA4" w:rsidRPr="00DE4DA4" w:rsidRDefault="00DE4DA4" w:rsidP="00DE4DA4">
            <w:pPr>
              <w:rPr>
                <w:rFonts w:ascii="Tahoma" w:hAnsi="Tahoma" w:cs="Tahoma"/>
                <w:sz w:val="20"/>
              </w:rPr>
            </w:pPr>
            <w:r w:rsidRPr="00DE4DA4">
              <w:rPr>
                <w:rFonts w:ascii="Tahoma" w:hAnsi="Tahoma" w:cs="Tahoma"/>
                <w:sz w:val="20"/>
              </w:rPr>
              <w:t>ATEP 560</w:t>
            </w:r>
          </w:p>
        </w:tc>
        <w:tc>
          <w:tcPr>
            <w:tcW w:w="5343" w:type="dxa"/>
          </w:tcPr>
          <w:p w14:paraId="49F1DFE7" w14:textId="77777777" w:rsidR="00DE4DA4" w:rsidRPr="00DE4DA4" w:rsidRDefault="00DE4DA4" w:rsidP="00DE4DA4">
            <w:pPr>
              <w:rPr>
                <w:rFonts w:ascii="Tahoma" w:hAnsi="Tahoma" w:cs="Tahoma"/>
                <w:sz w:val="20"/>
              </w:rPr>
            </w:pPr>
            <w:r w:rsidRPr="00DE4DA4">
              <w:rPr>
                <w:rFonts w:ascii="Tahoma" w:hAnsi="Tahoma" w:cs="Tahoma"/>
                <w:sz w:val="20"/>
              </w:rPr>
              <w:t xml:space="preserve">Clinical Immersion in AT I  </w:t>
            </w:r>
          </w:p>
        </w:tc>
        <w:tc>
          <w:tcPr>
            <w:tcW w:w="2393" w:type="dxa"/>
          </w:tcPr>
          <w:p w14:paraId="5F276ED8" w14:textId="77777777" w:rsidR="00DE4DA4" w:rsidRPr="00DE4DA4" w:rsidRDefault="00DE4DA4" w:rsidP="00DE4DA4">
            <w:pPr>
              <w:jc w:val="center"/>
              <w:rPr>
                <w:rFonts w:ascii="Tahoma" w:hAnsi="Tahoma" w:cs="Tahoma"/>
                <w:sz w:val="20"/>
              </w:rPr>
            </w:pPr>
            <w:r w:rsidRPr="00DE4DA4">
              <w:rPr>
                <w:rFonts w:ascii="Tahoma" w:hAnsi="Tahoma" w:cs="Tahoma"/>
                <w:sz w:val="20"/>
              </w:rPr>
              <w:t>2 credits</w:t>
            </w:r>
          </w:p>
        </w:tc>
      </w:tr>
      <w:tr w:rsidR="00DE4DA4" w14:paraId="2D67847C" w14:textId="77777777" w:rsidTr="00DE4DA4">
        <w:tc>
          <w:tcPr>
            <w:tcW w:w="1614" w:type="dxa"/>
          </w:tcPr>
          <w:p w14:paraId="14776495" w14:textId="77777777" w:rsidR="00DE4DA4" w:rsidRPr="00DE4DA4" w:rsidRDefault="00DE4DA4" w:rsidP="00DE4DA4">
            <w:pPr>
              <w:rPr>
                <w:rFonts w:ascii="Tahoma" w:hAnsi="Tahoma" w:cs="Tahoma"/>
                <w:sz w:val="20"/>
              </w:rPr>
            </w:pPr>
            <w:r w:rsidRPr="00DE4DA4">
              <w:rPr>
                <w:rFonts w:ascii="Tahoma" w:hAnsi="Tahoma" w:cs="Tahoma"/>
                <w:sz w:val="20"/>
              </w:rPr>
              <w:t>ATEP 545</w:t>
            </w:r>
          </w:p>
        </w:tc>
        <w:tc>
          <w:tcPr>
            <w:tcW w:w="5343" w:type="dxa"/>
          </w:tcPr>
          <w:p w14:paraId="435A6126" w14:textId="77777777" w:rsidR="00DE4DA4" w:rsidRPr="00DE4DA4" w:rsidRDefault="00DE4DA4" w:rsidP="00DE4DA4">
            <w:pPr>
              <w:rPr>
                <w:rFonts w:ascii="Tahoma" w:hAnsi="Tahoma" w:cs="Tahoma"/>
                <w:sz w:val="20"/>
              </w:rPr>
            </w:pPr>
            <w:r w:rsidRPr="00DE4DA4">
              <w:rPr>
                <w:rFonts w:ascii="Tahoma" w:hAnsi="Tahoma" w:cs="Tahoma"/>
                <w:sz w:val="20"/>
              </w:rPr>
              <w:t xml:space="preserve">Sports Related Concussion </w:t>
            </w:r>
          </w:p>
        </w:tc>
        <w:tc>
          <w:tcPr>
            <w:tcW w:w="2393" w:type="dxa"/>
          </w:tcPr>
          <w:p w14:paraId="7D4DD168" w14:textId="77777777" w:rsidR="00DE4DA4" w:rsidRPr="00DE4DA4" w:rsidRDefault="00DE4DA4" w:rsidP="00DE4DA4">
            <w:pPr>
              <w:jc w:val="center"/>
              <w:rPr>
                <w:rFonts w:ascii="Tahoma" w:hAnsi="Tahoma" w:cs="Tahoma"/>
                <w:sz w:val="20"/>
              </w:rPr>
            </w:pPr>
            <w:r w:rsidRPr="00DE4DA4">
              <w:rPr>
                <w:rFonts w:ascii="Tahoma" w:hAnsi="Tahoma" w:cs="Tahoma"/>
                <w:sz w:val="20"/>
              </w:rPr>
              <w:t>2 credits</w:t>
            </w:r>
          </w:p>
        </w:tc>
      </w:tr>
      <w:tr w:rsidR="00DE4DA4" w14:paraId="5CEC85C1" w14:textId="77777777" w:rsidTr="00DE4DA4">
        <w:tc>
          <w:tcPr>
            <w:tcW w:w="1614" w:type="dxa"/>
          </w:tcPr>
          <w:p w14:paraId="77524CB4" w14:textId="77777777" w:rsidR="00DE4DA4" w:rsidRPr="00DE4DA4" w:rsidRDefault="00DE4DA4" w:rsidP="00DE4DA4">
            <w:pPr>
              <w:rPr>
                <w:rFonts w:ascii="Tahoma" w:hAnsi="Tahoma" w:cs="Tahoma"/>
                <w:sz w:val="20"/>
              </w:rPr>
            </w:pPr>
            <w:r w:rsidRPr="00DE4DA4">
              <w:rPr>
                <w:rFonts w:ascii="Tahoma" w:hAnsi="Tahoma" w:cs="Tahoma"/>
                <w:sz w:val="20"/>
              </w:rPr>
              <w:t>ATEP 540</w:t>
            </w:r>
          </w:p>
        </w:tc>
        <w:tc>
          <w:tcPr>
            <w:tcW w:w="5343" w:type="dxa"/>
          </w:tcPr>
          <w:p w14:paraId="2B55966B" w14:textId="77777777" w:rsidR="00DE4DA4" w:rsidRPr="00DE4DA4" w:rsidRDefault="00DE4DA4" w:rsidP="00DE4DA4">
            <w:pPr>
              <w:rPr>
                <w:rFonts w:ascii="Tahoma" w:hAnsi="Tahoma" w:cs="Tahoma"/>
                <w:sz w:val="20"/>
              </w:rPr>
            </w:pPr>
            <w:r w:rsidRPr="00DE4DA4">
              <w:rPr>
                <w:rFonts w:ascii="Tahoma" w:hAnsi="Tahoma" w:cs="Tahoma"/>
                <w:sz w:val="20"/>
              </w:rPr>
              <w:t>Practicum in Athletic Training I</w:t>
            </w:r>
          </w:p>
        </w:tc>
        <w:tc>
          <w:tcPr>
            <w:tcW w:w="2393" w:type="dxa"/>
          </w:tcPr>
          <w:p w14:paraId="0D78589F"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2362EBAE" w14:textId="77777777" w:rsidTr="00DE4DA4">
        <w:tc>
          <w:tcPr>
            <w:tcW w:w="1614" w:type="dxa"/>
          </w:tcPr>
          <w:p w14:paraId="78D42D94" w14:textId="77777777" w:rsidR="00DE4DA4" w:rsidRPr="00DE4DA4" w:rsidRDefault="00DE4DA4" w:rsidP="00DE4DA4">
            <w:pPr>
              <w:rPr>
                <w:rFonts w:ascii="Tahoma" w:hAnsi="Tahoma" w:cs="Tahoma"/>
                <w:sz w:val="20"/>
              </w:rPr>
            </w:pPr>
            <w:r w:rsidRPr="00DE4DA4">
              <w:rPr>
                <w:rFonts w:ascii="Tahoma" w:hAnsi="Tahoma" w:cs="Tahoma"/>
                <w:sz w:val="20"/>
              </w:rPr>
              <w:t>ATEP 543</w:t>
            </w:r>
          </w:p>
        </w:tc>
        <w:tc>
          <w:tcPr>
            <w:tcW w:w="5343" w:type="dxa"/>
          </w:tcPr>
          <w:p w14:paraId="7EE57941" w14:textId="77777777" w:rsidR="00DE4DA4" w:rsidRPr="00DE4DA4" w:rsidRDefault="00DE4DA4" w:rsidP="00DE4DA4">
            <w:pPr>
              <w:rPr>
                <w:rFonts w:ascii="Tahoma" w:hAnsi="Tahoma" w:cs="Tahoma"/>
                <w:sz w:val="20"/>
              </w:rPr>
            </w:pPr>
            <w:r w:rsidRPr="00DE4DA4">
              <w:rPr>
                <w:rFonts w:ascii="Tahoma" w:hAnsi="Tahoma" w:cs="Tahoma"/>
                <w:sz w:val="20"/>
              </w:rPr>
              <w:t>Orthopedic Assessment I</w:t>
            </w:r>
          </w:p>
        </w:tc>
        <w:tc>
          <w:tcPr>
            <w:tcW w:w="2393" w:type="dxa"/>
          </w:tcPr>
          <w:p w14:paraId="4469A16F"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578A3191" w14:textId="77777777" w:rsidTr="00DE4DA4">
        <w:tc>
          <w:tcPr>
            <w:tcW w:w="1614" w:type="dxa"/>
          </w:tcPr>
          <w:p w14:paraId="24F82936" w14:textId="77777777" w:rsidR="00DE4DA4" w:rsidRPr="00DE4DA4" w:rsidRDefault="00DE4DA4" w:rsidP="00DE4DA4">
            <w:pPr>
              <w:rPr>
                <w:rFonts w:ascii="Tahoma" w:hAnsi="Tahoma" w:cs="Tahoma"/>
                <w:sz w:val="20"/>
              </w:rPr>
            </w:pPr>
            <w:r w:rsidRPr="00DE4DA4">
              <w:rPr>
                <w:rFonts w:ascii="Tahoma" w:hAnsi="Tahoma" w:cs="Tahoma"/>
                <w:sz w:val="20"/>
              </w:rPr>
              <w:t>ATEP 581</w:t>
            </w:r>
          </w:p>
        </w:tc>
        <w:tc>
          <w:tcPr>
            <w:tcW w:w="5343" w:type="dxa"/>
          </w:tcPr>
          <w:p w14:paraId="5F51BC88" w14:textId="77777777" w:rsidR="00DE4DA4" w:rsidRPr="00DE4DA4" w:rsidRDefault="00DE4DA4" w:rsidP="00DE4DA4">
            <w:pPr>
              <w:rPr>
                <w:rFonts w:ascii="Tahoma" w:hAnsi="Tahoma" w:cs="Tahoma"/>
                <w:sz w:val="20"/>
              </w:rPr>
            </w:pPr>
            <w:r w:rsidRPr="00DE4DA4">
              <w:rPr>
                <w:rFonts w:ascii="Tahoma" w:hAnsi="Tahoma" w:cs="Tahoma"/>
                <w:sz w:val="20"/>
              </w:rPr>
              <w:t>Therapeutic Interventions I</w:t>
            </w:r>
          </w:p>
        </w:tc>
        <w:tc>
          <w:tcPr>
            <w:tcW w:w="2393" w:type="dxa"/>
          </w:tcPr>
          <w:p w14:paraId="5DBA84EC"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53ECFDC4" w14:textId="77777777" w:rsidTr="00DE4DA4">
        <w:tc>
          <w:tcPr>
            <w:tcW w:w="6957" w:type="dxa"/>
            <w:gridSpan w:val="2"/>
          </w:tcPr>
          <w:p w14:paraId="6B9C6DBA" w14:textId="77777777" w:rsidR="00DE4DA4" w:rsidRPr="00DE4DA4" w:rsidRDefault="00DE4DA4" w:rsidP="00DE4DA4">
            <w:pPr>
              <w:rPr>
                <w:rFonts w:ascii="Tahoma" w:hAnsi="Tahoma" w:cs="Tahoma"/>
                <w:sz w:val="20"/>
              </w:rPr>
            </w:pPr>
            <w:r w:rsidRPr="00DE4DA4">
              <w:rPr>
                <w:rFonts w:ascii="Tahoma" w:hAnsi="Tahoma" w:cs="Tahoma"/>
                <w:sz w:val="20"/>
              </w:rPr>
              <w:t>Total Credits</w:t>
            </w:r>
          </w:p>
        </w:tc>
        <w:tc>
          <w:tcPr>
            <w:tcW w:w="2393" w:type="dxa"/>
          </w:tcPr>
          <w:p w14:paraId="6B2A618B" w14:textId="77777777" w:rsidR="00DE4DA4" w:rsidRPr="00DE4DA4" w:rsidRDefault="00DE4DA4" w:rsidP="00DE4DA4">
            <w:pPr>
              <w:jc w:val="center"/>
              <w:rPr>
                <w:rFonts w:ascii="Tahoma" w:hAnsi="Tahoma" w:cs="Tahoma"/>
                <w:b/>
                <w:bCs/>
                <w:sz w:val="20"/>
              </w:rPr>
            </w:pPr>
            <w:r w:rsidRPr="00DE4DA4">
              <w:rPr>
                <w:rFonts w:ascii="Tahoma" w:hAnsi="Tahoma" w:cs="Tahoma"/>
                <w:b/>
                <w:bCs/>
                <w:sz w:val="20"/>
              </w:rPr>
              <w:t>13 credits</w:t>
            </w:r>
          </w:p>
        </w:tc>
      </w:tr>
      <w:tr w:rsidR="00DE4DA4" w14:paraId="5F6E725F" w14:textId="77777777" w:rsidTr="00DE4DA4">
        <w:tc>
          <w:tcPr>
            <w:tcW w:w="9350" w:type="dxa"/>
            <w:gridSpan w:val="3"/>
            <w:shd w:val="clear" w:color="auto" w:fill="BFBFBF" w:themeFill="background1" w:themeFillShade="BF"/>
          </w:tcPr>
          <w:p w14:paraId="45D0342D" w14:textId="77777777" w:rsidR="00DE4DA4" w:rsidRPr="00DE4DA4" w:rsidRDefault="00DE4DA4" w:rsidP="00DE4DA4">
            <w:pPr>
              <w:jc w:val="center"/>
              <w:rPr>
                <w:rFonts w:ascii="Tahoma" w:hAnsi="Tahoma" w:cs="Tahoma"/>
                <w:b/>
                <w:sz w:val="20"/>
              </w:rPr>
            </w:pPr>
            <w:r w:rsidRPr="00DE4DA4">
              <w:rPr>
                <w:rFonts w:ascii="Tahoma" w:hAnsi="Tahoma" w:cs="Tahoma"/>
                <w:b/>
                <w:sz w:val="20"/>
              </w:rPr>
              <w:t xml:space="preserve">Spring First Year Master’s Athletic Training Program </w:t>
            </w:r>
          </w:p>
        </w:tc>
      </w:tr>
      <w:tr w:rsidR="00DE4DA4" w14:paraId="3730CC9F" w14:textId="77777777" w:rsidTr="00DE4DA4">
        <w:tc>
          <w:tcPr>
            <w:tcW w:w="1614" w:type="dxa"/>
          </w:tcPr>
          <w:p w14:paraId="2B26800D" w14:textId="77777777" w:rsidR="00DE4DA4" w:rsidRPr="00DE4DA4" w:rsidRDefault="00DE4DA4" w:rsidP="00DE4DA4">
            <w:pPr>
              <w:rPr>
                <w:rFonts w:ascii="Tahoma" w:hAnsi="Tahoma" w:cs="Tahoma"/>
                <w:sz w:val="20"/>
              </w:rPr>
            </w:pPr>
            <w:r w:rsidRPr="00DE4DA4">
              <w:rPr>
                <w:rFonts w:ascii="Tahoma" w:hAnsi="Tahoma" w:cs="Tahoma"/>
                <w:sz w:val="20"/>
              </w:rPr>
              <w:t>ATEP 547</w:t>
            </w:r>
          </w:p>
        </w:tc>
        <w:tc>
          <w:tcPr>
            <w:tcW w:w="5343" w:type="dxa"/>
          </w:tcPr>
          <w:p w14:paraId="7F0B4EE2" w14:textId="77777777" w:rsidR="00DE4DA4" w:rsidRPr="00DE4DA4" w:rsidRDefault="00DE4DA4" w:rsidP="00DE4DA4">
            <w:pPr>
              <w:rPr>
                <w:rFonts w:ascii="Tahoma" w:hAnsi="Tahoma" w:cs="Tahoma"/>
                <w:sz w:val="20"/>
              </w:rPr>
            </w:pPr>
            <w:r w:rsidRPr="00DE4DA4">
              <w:rPr>
                <w:rFonts w:ascii="Tahoma" w:hAnsi="Tahoma" w:cs="Tahoma"/>
                <w:sz w:val="20"/>
              </w:rPr>
              <w:t>Orthopedic Assessment II</w:t>
            </w:r>
          </w:p>
        </w:tc>
        <w:tc>
          <w:tcPr>
            <w:tcW w:w="2393" w:type="dxa"/>
          </w:tcPr>
          <w:p w14:paraId="6FDE1DF9"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3A62EEBE" w14:textId="77777777" w:rsidTr="00DE4DA4">
        <w:tc>
          <w:tcPr>
            <w:tcW w:w="1614" w:type="dxa"/>
          </w:tcPr>
          <w:p w14:paraId="6626D0A4" w14:textId="77777777" w:rsidR="00DE4DA4" w:rsidRPr="00DE4DA4" w:rsidRDefault="00DE4DA4" w:rsidP="00DE4DA4">
            <w:pPr>
              <w:rPr>
                <w:rFonts w:ascii="Tahoma" w:hAnsi="Tahoma" w:cs="Tahoma"/>
                <w:sz w:val="20"/>
              </w:rPr>
            </w:pPr>
            <w:r w:rsidRPr="00DE4DA4">
              <w:rPr>
                <w:rFonts w:ascii="Tahoma" w:hAnsi="Tahoma" w:cs="Tahoma"/>
                <w:sz w:val="20"/>
              </w:rPr>
              <w:t>ATEP 583</w:t>
            </w:r>
          </w:p>
        </w:tc>
        <w:tc>
          <w:tcPr>
            <w:tcW w:w="5343" w:type="dxa"/>
          </w:tcPr>
          <w:p w14:paraId="7A1F1E75" w14:textId="77777777" w:rsidR="00DE4DA4" w:rsidRPr="00DE4DA4" w:rsidRDefault="00DE4DA4" w:rsidP="00DE4DA4">
            <w:pPr>
              <w:rPr>
                <w:rFonts w:ascii="Tahoma" w:hAnsi="Tahoma" w:cs="Tahoma"/>
                <w:sz w:val="20"/>
              </w:rPr>
            </w:pPr>
            <w:r w:rsidRPr="00DE4DA4">
              <w:rPr>
                <w:rFonts w:ascii="Tahoma" w:hAnsi="Tahoma" w:cs="Tahoma"/>
                <w:sz w:val="20"/>
              </w:rPr>
              <w:t>Therapeutic Interventions II</w:t>
            </w:r>
          </w:p>
        </w:tc>
        <w:tc>
          <w:tcPr>
            <w:tcW w:w="2393" w:type="dxa"/>
          </w:tcPr>
          <w:p w14:paraId="16E06A83"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40B79EAE" w14:textId="77777777" w:rsidTr="00DE4DA4">
        <w:tc>
          <w:tcPr>
            <w:tcW w:w="1614" w:type="dxa"/>
          </w:tcPr>
          <w:p w14:paraId="006DCFFC" w14:textId="77777777" w:rsidR="00DE4DA4" w:rsidRPr="00DE4DA4" w:rsidRDefault="00DE4DA4" w:rsidP="00DE4DA4">
            <w:pPr>
              <w:rPr>
                <w:rFonts w:ascii="Tahoma" w:hAnsi="Tahoma" w:cs="Tahoma"/>
                <w:sz w:val="20"/>
              </w:rPr>
            </w:pPr>
            <w:r w:rsidRPr="00DE4DA4">
              <w:rPr>
                <w:rFonts w:ascii="Tahoma" w:hAnsi="Tahoma" w:cs="Tahoma"/>
                <w:sz w:val="20"/>
              </w:rPr>
              <w:t>ATEP 541</w:t>
            </w:r>
          </w:p>
        </w:tc>
        <w:tc>
          <w:tcPr>
            <w:tcW w:w="5343" w:type="dxa"/>
          </w:tcPr>
          <w:p w14:paraId="0FD0ABAD" w14:textId="77777777" w:rsidR="00DE4DA4" w:rsidRPr="00DE4DA4" w:rsidRDefault="00DE4DA4" w:rsidP="00DE4DA4">
            <w:pPr>
              <w:rPr>
                <w:rFonts w:ascii="Tahoma" w:hAnsi="Tahoma" w:cs="Tahoma"/>
                <w:sz w:val="20"/>
              </w:rPr>
            </w:pPr>
            <w:r w:rsidRPr="00DE4DA4">
              <w:rPr>
                <w:rFonts w:ascii="Tahoma" w:hAnsi="Tahoma" w:cs="Tahoma"/>
                <w:sz w:val="20"/>
              </w:rPr>
              <w:t>Practicum in Athletic Training II</w:t>
            </w:r>
          </w:p>
        </w:tc>
        <w:tc>
          <w:tcPr>
            <w:tcW w:w="2393" w:type="dxa"/>
          </w:tcPr>
          <w:p w14:paraId="5356B702"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2D56517A" w14:textId="77777777" w:rsidTr="00DE4DA4">
        <w:tc>
          <w:tcPr>
            <w:tcW w:w="1614" w:type="dxa"/>
          </w:tcPr>
          <w:p w14:paraId="5F4F5E5D" w14:textId="77777777" w:rsidR="00DE4DA4" w:rsidRPr="00DE4DA4" w:rsidRDefault="00DE4DA4" w:rsidP="00DE4DA4">
            <w:pPr>
              <w:rPr>
                <w:rFonts w:ascii="Tahoma" w:hAnsi="Tahoma" w:cs="Tahoma"/>
                <w:sz w:val="20"/>
              </w:rPr>
            </w:pPr>
            <w:r w:rsidRPr="00DE4DA4">
              <w:rPr>
                <w:rFonts w:ascii="Tahoma" w:hAnsi="Tahoma" w:cs="Tahoma"/>
                <w:sz w:val="20"/>
              </w:rPr>
              <w:t>HHP 523</w:t>
            </w:r>
          </w:p>
        </w:tc>
        <w:tc>
          <w:tcPr>
            <w:tcW w:w="5343" w:type="dxa"/>
          </w:tcPr>
          <w:p w14:paraId="02E3F7DF" w14:textId="77777777" w:rsidR="00DE4DA4" w:rsidRPr="00DE4DA4" w:rsidRDefault="00DE4DA4" w:rsidP="00DE4DA4">
            <w:pPr>
              <w:rPr>
                <w:rFonts w:ascii="Tahoma" w:hAnsi="Tahoma" w:cs="Tahoma"/>
                <w:sz w:val="20"/>
              </w:rPr>
            </w:pPr>
            <w:r w:rsidRPr="00DE4DA4">
              <w:rPr>
                <w:rFonts w:ascii="Tahoma" w:hAnsi="Tahoma" w:cs="Tahoma"/>
                <w:sz w:val="20"/>
              </w:rPr>
              <w:t>Case Studies in Performance Psychology</w:t>
            </w:r>
          </w:p>
        </w:tc>
        <w:tc>
          <w:tcPr>
            <w:tcW w:w="2393" w:type="dxa"/>
          </w:tcPr>
          <w:p w14:paraId="7EA8D091"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7C562E1B" w14:textId="77777777" w:rsidTr="00DE4DA4">
        <w:tc>
          <w:tcPr>
            <w:tcW w:w="1614" w:type="dxa"/>
          </w:tcPr>
          <w:p w14:paraId="63807708" w14:textId="77777777" w:rsidR="00DE4DA4" w:rsidRPr="00DE4DA4" w:rsidRDefault="00DE4DA4" w:rsidP="00DE4DA4">
            <w:pPr>
              <w:rPr>
                <w:rFonts w:ascii="Tahoma" w:hAnsi="Tahoma" w:cs="Tahoma"/>
                <w:sz w:val="20"/>
              </w:rPr>
            </w:pPr>
            <w:r w:rsidRPr="00DE4DA4">
              <w:rPr>
                <w:rFonts w:ascii="Tahoma" w:hAnsi="Tahoma" w:cs="Tahoma"/>
                <w:sz w:val="20"/>
              </w:rPr>
              <w:t>ATEP 546</w:t>
            </w:r>
          </w:p>
        </w:tc>
        <w:tc>
          <w:tcPr>
            <w:tcW w:w="5343" w:type="dxa"/>
          </w:tcPr>
          <w:p w14:paraId="52635335" w14:textId="77777777" w:rsidR="00DE4DA4" w:rsidRPr="00DE4DA4" w:rsidRDefault="00DE4DA4" w:rsidP="00DE4DA4">
            <w:pPr>
              <w:rPr>
                <w:rFonts w:ascii="Tahoma" w:hAnsi="Tahoma" w:cs="Tahoma"/>
                <w:sz w:val="20"/>
              </w:rPr>
            </w:pPr>
            <w:r w:rsidRPr="00DE4DA4">
              <w:rPr>
                <w:rFonts w:ascii="Tahoma" w:hAnsi="Tahoma" w:cs="Tahoma"/>
                <w:sz w:val="20"/>
              </w:rPr>
              <w:t>General Medical Assessment (Blended)</w:t>
            </w:r>
          </w:p>
        </w:tc>
        <w:tc>
          <w:tcPr>
            <w:tcW w:w="2393" w:type="dxa"/>
          </w:tcPr>
          <w:p w14:paraId="477C0846"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13E88163" w14:textId="77777777" w:rsidTr="00DE4DA4">
        <w:tc>
          <w:tcPr>
            <w:tcW w:w="6957" w:type="dxa"/>
            <w:gridSpan w:val="2"/>
          </w:tcPr>
          <w:p w14:paraId="1133C95B" w14:textId="77777777" w:rsidR="00DE4DA4" w:rsidRPr="00DE4DA4" w:rsidRDefault="00DE4DA4" w:rsidP="00DE4DA4">
            <w:pPr>
              <w:rPr>
                <w:rFonts w:ascii="Tahoma" w:hAnsi="Tahoma" w:cs="Tahoma"/>
                <w:sz w:val="20"/>
              </w:rPr>
            </w:pPr>
            <w:r w:rsidRPr="00DE4DA4">
              <w:rPr>
                <w:rFonts w:ascii="Tahoma" w:hAnsi="Tahoma" w:cs="Tahoma"/>
                <w:sz w:val="20"/>
              </w:rPr>
              <w:t>Total Credits</w:t>
            </w:r>
          </w:p>
        </w:tc>
        <w:tc>
          <w:tcPr>
            <w:tcW w:w="2393" w:type="dxa"/>
          </w:tcPr>
          <w:p w14:paraId="0AC0722B" w14:textId="77777777" w:rsidR="00DE4DA4" w:rsidRPr="00DE4DA4" w:rsidRDefault="00DE4DA4" w:rsidP="00DE4DA4">
            <w:pPr>
              <w:jc w:val="center"/>
              <w:rPr>
                <w:rFonts w:ascii="Tahoma" w:hAnsi="Tahoma" w:cs="Tahoma"/>
                <w:b/>
                <w:bCs/>
                <w:sz w:val="20"/>
              </w:rPr>
            </w:pPr>
            <w:r w:rsidRPr="00DE4DA4">
              <w:rPr>
                <w:rFonts w:ascii="Tahoma" w:hAnsi="Tahoma" w:cs="Tahoma"/>
                <w:b/>
                <w:bCs/>
                <w:sz w:val="20"/>
              </w:rPr>
              <w:t>15 credits</w:t>
            </w:r>
          </w:p>
        </w:tc>
      </w:tr>
      <w:tr w:rsidR="00DE4DA4" w14:paraId="1563AA84" w14:textId="77777777" w:rsidTr="00DE4DA4">
        <w:tc>
          <w:tcPr>
            <w:tcW w:w="9350" w:type="dxa"/>
            <w:gridSpan w:val="3"/>
            <w:shd w:val="clear" w:color="auto" w:fill="BFBFBF" w:themeFill="background1" w:themeFillShade="BF"/>
          </w:tcPr>
          <w:p w14:paraId="59B87B6B" w14:textId="77777777" w:rsidR="00DE4DA4" w:rsidRPr="00DE4DA4" w:rsidRDefault="00DE4DA4" w:rsidP="00DE4DA4">
            <w:pPr>
              <w:jc w:val="center"/>
              <w:rPr>
                <w:rFonts w:ascii="Tahoma" w:hAnsi="Tahoma" w:cs="Tahoma"/>
                <w:b/>
                <w:sz w:val="20"/>
              </w:rPr>
            </w:pPr>
            <w:r w:rsidRPr="00DE4DA4">
              <w:rPr>
                <w:rFonts w:ascii="Tahoma" w:hAnsi="Tahoma" w:cs="Tahoma"/>
                <w:b/>
                <w:sz w:val="20"/>
              </w:rPr>
              <w:t xml:space="preserve">Summer Second Year Master’s Athletic Training Program </w:t>
            </w:r>
          </w:p>
        </w:tc>
      </w:tr>
      <w:tr w:rsidR="00DE4DA4" w14:paraId="59F4F57F" w14:textId="77777777" w:rsidTr="00DE4DA4">
        <w:tc>
          <w:tcPr>
            <w:tcW w:w="1614" w:type="dxa"/>
          </w:tcPr>
          <w:p w14:paraId="2B9139FC" w14:textId="77777777" w:rsidR="00DE4DA4" w:rsidRPr="00DE4DA4" w:rsidRDefault="00DE4DA4" w:rsidP="00DE4DA4">
            <w:pPr>
              <w:rPr>
                <w:rFonts w:ascii="Tahoma" w:hAnsi="Tahoma" w:cs="Tahoma"/>
                <w:sz w:val="20"/>
              </w:rPr>
            </w:pPr>
            <w:r w:rsidRPr="00DE4DA4">
              <w:rPr>
                <w:rFonts w:ascii="Tahoma" w:hAnsi="Tahoma" w:cs="Tahoma"/>
                <w:sz w:val="20"/>
              </w:rPr>
              <w:t>ATEP 537</w:t>
            </w:r>
          </w:p>
        </w:tc>
        <w:tc>
          <w:tcPr>
            <w:tcW w:w="5343" w:type="dxa"/>
          </w:tcPr>
          <w:p w14:paraId="7D6A3C94" w14:textId="77777777" w:rsidR="00DE4DA4" w:rsidRPr="00DE4DA4" w:rsidRDefault="00DE4DA4" w:rsidP="00DE4DA4">
            <w:pPr>
              <w:rPr>
                <w:rFonts w:ascii="Tahoma" w:hAnsi="Tahoma" w:cs="Tahoma"/>
                <w:sz w:val="20"/>
              </w:rPr>
            </w:pPr>
            <w:r w:rsidRPr="00DE4DA4">
              <w:rPr>
                <w:rFonts w:ascii="Tahoma" w:hAnsi="Tahoma" w:cs="Tahoma"/>
                <w:sz w:val="20"/>
              </w:rPr>
              <w:t>Foundations of Research &amp; EBP in AT (online)</w:t>
            </w:r>
          </w:p>
        </w:tc>
        <w:tc>
          <w:tcPr>
            <w:tcW w:w="2393" w:type="dxa"/>
          </w:tcPr>
          <w:p w14:paraId="6FA2F745" w14:textId="77777777" w:rsidR="00DE4DA4" w:rsidRPr="00DE4DA4" w:rsidRDefault="00DE4DA4" w:rsidP="00DE4DA4">
            <w:pPr>
              <w:jc w:val="center"/>
              <w:rPr>
                <w:rFonts w:ascii="Tahoma" w:hAnsi="Tahoma" w:cs="Tahoma"/>
                <w:sz w:val="20"/>
              </w:rPr>
            </w:pPr>
            <w:r w:rsidRPr="00DE4DA4">
              <w:rPr>
                <w:rFonts w:ascii="Tahoma" w:hAnsi="Tahoma" w:cs="Tahoma"/>
                <w:sz w:val="20"/>
              </w:rPr>
              <w:t>2 credits</w:t>
            </w:r>
          </w:p>
        </w:tc>
      </w:tr>
      <w:tr w:rsidR="00DE4DA4" w14:paraId="20EB3E9E" w14:textId="77777777" w:rsidTr="00DE4DA4">
        <w:tc>
          <w:tcPr>
            <w:tcW w:w="1614" w:type="dxa"/>
          </w:tcPr>
          <w:p w14:paraId="257AE47A" w14:textId="77777777" w:rsidR="00DE4DA4" w:rsidRPr="00DE4DA4" w:rsidRDefault="00DE4DA4" w:rsidP="00DE4DA4">
            <w:pPr>
              <w:rPr>
                <w:rFonts w:ascii="Tahoma" w:hAnsi="Tahoma" w:cs="Tahoma"/>
                <w:sz w:val="20"/>
              </w:rPr>
            </w:pPr>
            <w:bookmarkStart w:id="38" w:name="_Hlk224804526"/>
            <w:r w:rsidRPr="00DE4DA4">
              <w:rPr>
                <w:rFonts w:ascii="Tahoma" w:hAnsi="Tahoma" w:cs="Tahoma"/>
                <w:sz w:val="20"/>
              </w:rPr>
              <w:t>ATEP 588</w:t>
            </w:r>
          </w:p>
        </w:tc>
        <w:tc>
          <w:tcPr>
            <w:tcW w:w="5343" w:type="dxa"/>
          </w:tcPr>
          <w:p w14:paraId="769BDFE7" w14:textId="77777777" w:rsidR="00DE4DA4" w:rsidRPr="00DE4DA4" w:rsidRDefault="00DE4DA4" w:rsidP="00DE4DA4">
            <w:pPr>
              <w:rPr>
                <w:rFonts w:ascii="Tahoma" w:hAnsi="Tahoma" w:cs="Tahoma"/>
                <w:sz w:val="20"/>
              </w:rPr>
            </w:pPr>
            <w:r w:rsidRPr="00DE4DA4">
              <w:rPr>
                <w:rFonts w:ascii="Tahoma" w:hAnsi="Tahoma" w:cs="Tahoma"/>
                <w:sz w:val="20"/>
              </w:rPr>
              <w:t>Healthcare Administration &amp; Leadership in Athletic Training (online)</w:t>
            </w:r>
          </w:p>
        </w:tc>
        <w:tc>
          <w:tcPr>
            <w:tcW w:w="2393" w:type="dxa"/>
          </w:tcPr>
          <w:p w14:paraId="54E99AFA"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43ED2B9E" w14:textId="77777777" w:rsidTr="00DE4DA4">
        <w:tc>
          <w:tcPr>
            <w:tcW w:w="1614" w:type="dxa"/>
          </w:tcPr>
          <w:p w14:paraId="7BCDE60C" w14:textId="77777777" w:rsidR="00DE4DA4" w:rsidRPr="00DE4DA4" w:rsidRDefault="00DE4DA4" w:rsidP="00DE4DA4">
            <w:pPr>
              <w:rPr>
                <w:rFonts w:ascii="Tahoma" w:hAnsi="Tahoma" w:cs="Tahoma"/>
                <w:sz w:val="20"/>
              </w:rPr>
            </w:pPr>
            <w:r w:rsidRPr="00DE4DA4">
              <w:rPr>
                <w:rFonts w:ascii="Tahoma" w:hAnsi="Tahoma" w:cs="Tahoma"/>
                <w:sz w:val="20"/>
              </w:rPr>
              <w:t>ATEP 585</w:t>
            </w:r>
          </w:p>
        </w:tc>
        <w:tc>
          <w:tcPr>
            <w:tcW w:w="5343" w:type="dxa"/>
          </w:tcPr>
          <w:p w14:paraId="24FF5279" w14:textId="77777777" w:rsidR="00DE4DA4" w:rsidRPr="00DE4DA4" w:rsidRDefault="00DE4DA4" w:rsidP="00DE4DA4">
            <w:pPr>
              <w:rPr>
                <w:rFonts w:ascii="Tahoma" w:hAnsi="Tahoma" w:cs="Tahoma"/>
                <w:sz w:val="20"/>
              </w:rPr>
            </w:pPr>
            <w:r w:rsidRPr="00DE4DA4">
              <w:rPr>
                <w:rFonts w:ascii="Tahoma" w:hAnsi="Tahoma" w:cs="Tahoma"/>
                <w:sz w:val="20"/>
              </w:rPr>
              <w:t>Therapeutic Interventions III (Blended)</w:t>
            </w:r>
          </w:p>
        </w:tc>
        <w:tc>
          <w:tcPr>
            <w:tcW w:w="2393" w:type="dxa"/>
          </w:tcPr>
          <w:p w14:paraId="720BA606"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1A2DFDB9" w14:textId="77777777" w:rsidTr="00DE4DA4">
        <w:tc>
          <w:tcPr>
            <w:tcW w:w="6957" w:type="dxa"/>
            <w:gridSpan w:val="2"/>
          </w:tcPr>
          <w:p w14:paraId="7CAF148D" w14:textId="77777777" w:rsidR="00DE4DA4" w:rsidRPr="00DE4DA4" w:rsidRDefault="00DE4DA4" w:rsidP="00DE4DA4">
            <w:pPr>
              <w:rPr>
                <w:rFonts w:ascii="Tahoma" w:hAnsi="Tahoma" w:cs="Tahoma"/>
                <w:sz w:val="20"/>
              </w:rPr>
            </w:pPr>
            <w:r w:rsidRPr="00DE4DA4">
              <w:rPr>
                <w:rFonts w:ascii="Tahoma" w:hAnsi="Tahoma" w:cs="Tahoma"/>
                <w:sz w:val="20"/>
              </w:rPr>
              <w:t>Total Credits</w:t>
            </w:r>
          </w:p>
        </w:tc>
        <w:tc>
          <w:tcPr>
            <w:tcW w:w="2393" w:type="dxa"/>
          </w:tcPr>
          <w:p w14:paraId="63B4625A" w14:textId="77777777" w:rsidR="00DE4DA4" w:rsidRPr="00DE4DA4" w:rsidRDefault="00DE4DA4" w:rsidP="00DE4DA4">
            <w:pPr>
              <w:jc w:val="center"/>
              <w:rPr>
                <w:rFonts w:ascii="Tahoma" w:hAnsi="Tahoma" w:cs="Tahoma"/>
                <w:b/>
                <w:bCs/>
                <w:sz w:val="20"/>
              </w:rPr>
            </w:pPr>
            <w:r w:rsidRPr="00DE4DA4">
              <w:rPr>
                <w:rFonts w:ascii="Tahoma" w:hAnsi="Tahoma" w:cs="Tahoma"/>
                <w:b/>
                <w:bCs/>
                <w:sz w:val="20"/>
              </w:rPr>
              <w:t>8 credits</w:t>
            </w:r>
          </w:p>
        </w:tc>
      </w:tr>
      <w:bookmarkEnd w:id="38"/>
      <w:tr w:rsidR="00DE4DA4" w14:paraId="421B5A32" w14:textId="77777777" w:rsidTr="00DE4DA4">
        <w:tc>
          <w:tcPr>
            <w:tcW w:w="9350" w:type="dxa"/>
            <w:gridSpan w:val="3"/>
            <w:shd w:val="clear" w:color="auto" w:fill="BFBFBF" w:themeFill="background1" w:themeFillShade="BF"/>
          </w:tcPr>
          <w:p w14:paraId="716B72AD" w14:textId="77777777" w:rsidR="00DE4DA4" w:rsidRPr="00DE4DA4" w:rsidRDefault="00DE4DA4" w:rsidP="00DE4DA4">
            <w:pPr>
              <w:jc w:val="center"/>
              <w:rPr>
                <w:rFonts w:ascii="Tahoma" w:hAnsi="Tahoma" w:cs="Tahoma"/>
                <w:sz w:val="20"/>
              </w:rPr>
            </w:pPr>
            <w:r w:rsidRPr="00DE4DA4">
              <w:rPr>
                <w:rFonts w:ascii="Tahoma" w:hAnsi="Tahoma" w:cs="Tahoma"/>
                <w:b/>
                <w:sz w:val="20"/>
              </w:rPr>
              <w:t>Autumn Second Year Master’s Athletic Training Program Block 1</w:t>
            </w:r>
          </w:p>
        </w:tc>
      </w:tr>
      <w:tr w:rsidR="00DE4DA4" w14:paraId="527C4103" w14:textId="77777777" w:rsidTr="00DE4DA4">
        <w:tc>
          <w:tcPr>
            <w:tcW w:w="1614" w:type="dxa"/>
          </w:tcPr>
          <w:p w14:paraId="2E601A0A" w14:textId="77777777" w:rsidR="00DE4DA4" w:rsidRPr="00DE4DA4" w:rsidRDefault="00DE4DA4" w:rsidP="00DE4DA4">
            <w:pPr>
              <w:rPr>
                <w:rFonts w:ascii="Tahoma" w:hAnsi="Tahoma" w:cs="Tahoma"/>
                <w:sz w:val="20"/>
              </w:rPr>
            </w:pPr>
            <w:r w:rsidRPr="00DE4DA4">
              <w:rPr>
                <w:rFonts w:ascii="Tahoma" w:hAnsi="Tahoma" w:cs="Tahoma"/>
                <w:sz w:val="20"/>
              </w:rPr>
              <w:t>ATEP 561</w:t>
            </w:r>
          </w:p>
        </w:tc>
        <w:tc>
          <w:tcPr>
            <w:tcW w:w="5343" w:type="dxa"/>
          </w:tcPr>
          <w:p w14:paraId="37D3BE5C" w14:textId="77777777" w:rsidR="00DE4DA4" w:rsidRPr="00DE4DA4" w:rsidRDefault="00DE4DA4" w:rsidP="00DE4DA4">
            <w:pPr>
              <w:rPr>
                <w:rFonts w:ascii="Tahoma" w:hAnsi="Tahoma" w:cs="Tahoma"/>
                <w:sz w:val="20"/>
              </w:rPr>
            </w:pPr>
            <w:r w:rsidRPr="00DE4DA4">
              <w:rPr>
                <w:rFonts w:ascii="Tahoma" w:hAnsi="Tahoma" w:cs="Tahoma"/>
                <w:sz w:val="20"/>
              </w:rPr>
              <w:t xml:space="preserve">Clinical Immersion in AT II  </w:t>
            </w:r>
          </w:p>
        </w:tc>
        <w:tc>
          <w:tcPr>
            <w:tcW w:w="2393" w:type="dxa"/>
          </w:tcPr>
          <w:p w14:paraId="513AA943" w14:textId="77777777" w:rsidR="00DE4DA4" w:rsidRPr="00DE4DA4" w:rsidRDefault="00DE4DA4" w:rsidP="00DE4DA4">
            <w:pPr>
              <w:jc w:val="center"/>
              <w:rPr>
                <w:rFonts w:ascii="Tahoma" w:hAnsi="Tahoma" w:cs="Tahoma"/>
                <w:sz w:val="20"/>
              </w:rPr>
            </w:pPr>
            <w:r w:rsidRPr="00DE4DA4">
              <w:rPr>
                <w:rFonts w:ascii="Tahoma" w:hAnsi="Tahoma" w:cs="Tahoma"/>
                <w:sz w:val="20"/>
              </w:rPr>
              <w:t>6 credits</w:t>
            </w:r>
          </w:p>
        </w:tc>
      </w:tr>
      <w:tr w:rsidR="00DE4DA4" w14:paraId="66C7E1E8" w14:textId="77777777" w:rsidTr="00DE4DA4">
        <w:tc>
          <w:tcPr>
            <w:tcW w:w="9350" w:type="dxa"/>
            <w:gridSpan w:val="3"/>
            <w:shd w:val="clear" w:color="auto" w:fill="BFBFBF" w:themeFill="background1" w:themeFillShade="BF"/>
          </w:tcPr>
          <w:p w14:paraId="03D6E97C" w14:textId="77777777" w:rsidR="00DE4DA4" w:rsidRPr="00DE4DA4" w:rsidRDefault="00DE4DA4" w:rsidP="00DE4DA4">
            <w:pPr>
              <w:jc w:val="center"/>
              <w:rPr>
                <w:rFonts w:ascii="Tahoma" w:hAnsi="Tahoma" w:cs="Tahoma"/>
                <w:sz w:val="20"/>
              </w:rPr>
            </w:pPr>
            <w:r w:rsidRPr="00DE4DA4">
              <w:rPr>
                <w:rFonts w:ascii="Tahoma" w:hAnsi="Tahoma" w:cs="Tahoma"/>
                <w:b/>
                <w:sz w:val="20"/>
              </w:rPr>
              <w:t>Autumn Second Year Master’s Athletic Training Program Block 2</w:t>
            </w:r>
          </w:p>
        </w:tc>
      </w:tr>
      <w:tr w:rsidR="00DE4DA4" w14:paraId="7A7BBCE6" w14:textId="77777777" w:rsidTr="00DE4DA4">
        <w:tc>
          <w:tcPr>
            <w:tcW w:w="1614" w:type="dxa"/>
          </w:tcPr>
          <w:p w14:paraId="1D327366" w14:textId="77777777" w:rsidR="00DE4DA4" w:rsidRPr="00DE4DA4" w:rsidRDefault="00DE4DA4" w:rsidP="00DE4DA4">
            <w:pPr>
              <w:rPr>
                <w:rFonts w:ascii="Tahoma" w:hAnsi="Tahoma" w:cs="Tahoma"/>
                <w:sz w:val="20"/>
              </w:rPr>
            </w:pPr>
            <w:r w:rsidRPr="00DE4DA4">
              <w:rPr>
                <w:rFonts w:ascii="Tahoma" w:hAnsi="Tahoma" w:cs="Tahoma"/>
                <w:sz w:val="20"/>
              </w:rPr>
              <w:t>ATEP 590</w:t>
            </w:r>
          </w:p>
        </w:tc>
        <w:tc>
          <w:tcPr>
            <w:tcW w:w="5343" w:type="dxa"/>
          </w:tcPr>
          <w:p w14:paraId="3381DC08" w14:textId="77777777" w:rsidR="00DE4DA4" w:rsidRPr="00DE4DA4" w:rsidRDefault="00DE4DA4" w:rsidP="00DE4DA4">
            <w:pPr>
              <w:rPr>
                <w:rFonts w:ascii="Tahoma" w:hAnsi="Tahoma" w:cs="Tahoma"/>
                <w:sz w:val="20"/>
              </w:rPr>
            </w:pPr>
            <w:r w:rsidRPr="00DE4DA4">
              <w:rPr>
                <w:rFonts w:ascii="Tahoma" w:hAnsi="Tahoma" w:cs="Tahoma"/>
                <w:sz w:val="20"/>
              </w:rPr>
              <w:t>Research (Hyflex)</w:t>
            </w:r>
          </w:p>
        </w:tc>
        <w:tc>
          <w:tcPr>
            <w:tcW w:w="2393" w:type="dxa"/>
          </w:tcPr>
          <w:p w14:paraId="17E2FFCB" w14:textId="77777777" w:rsidR="00DE4DA4" w:rsidRPr="00DE4DA4" w:rsidRDefault="00DE4DA4" w:rsidP="00DE4DA4">
            <w:pPr>
              <w:jc w:val="center"/>
              <w:rPr>
                <w:rFonts w:ascii="Tahoma" w:hAnsi="Tahoma" w:cs="Tahoma"/>
                <w:sz w:val="20"/>
              </w:rPr>
            </w:pPr>
            <w:r w:rsidRPr="00DE4DA4">
              <w:rPr>
                <w:rFonts w:ascii="Tahoma" w:hAnsi="Tahoma" w:cs="Tahoma"/>
                <w:sz w:val="20"/>
              </w:rPr>
              <w:t>2 credits</w:t>
            </w:r>
          </w:p>
        </w:tc>
      </w:tr>
      <w:tr w:rsidR="00DE4DA4" w14:paraId="3DD05CCC" w14:textId="77777777" w:rsidTr="00DE4DA4">
        <w:tc>
          <w:tcPr>
            <w:tcW w:w="1614" w:type="dxa"/>
          </w:tcPr>
          <w:p w14:paraId="780ABF8F" w14:textId="77777777" w:rsidR="00DE4DA4" w:rsidRPr="00DE4DA4" w:rsidRDefault="00DE4DA4" w:rsidP="00DE4DA4">
            <w:pPr>
              <w:rPr>
                <w:rFonts w:ascii="Tahoma" w:hAnsi="Tahoma" w:cs="Tahoma"/>
                <w:sz w:val="20"/>
              </w:rPr>
            </w:pPr>
            <w:r w:rsidRPr="00DE4DA4">
              <w:rPr>
                <w:rFonts w:ascii="Tahoma" w:hAnsi="Tahoma" w:cs="Tahoma"/>
                <w:sz w:val="20"/>
              </w:rPr>
              <w:t>ATEP 550</w:t>
            </w:r>
          </w:p>
        </w:tc>
        <w:tc>
          <w:tcPr>
            <w:tcW w:w="5343" w:type="dxa"/>
          </w:tcPr>
          <w:p w14:paraId="4F63C277" w14:textId="77777777" w:rsidR="00DE4DA4" w:rsidRPr="00DE4DA4" w:rsidRDefault="00DE4DA4" w:rsidP="00DE4DA4">
            <w:pPr>
              <w:rPr>
                <w:rFonts w:ascii="Tahoma" w:hAnsi="Tahoma" w:cs="Tahoma"/>
                <w:sz w:val="20"/>
              </w:rPr>
            </w:pPr>
            <w:r w:rsidRPr="00DE4DA4">
              <w:rPr>
                <w:rFonts w:ascii="Tahoma" w:hAnsi="Tahoma" w:cs="Tahoma"/>
                <w:sz w:val="20"/>
              </w:rPr>
              <w:t>Practicum in Athletic Training III (Hyflex)</w:t>
            </w:r>
          </w:p>
        </w:tc>
        <w:tc>
          <w:tcPr>
            <w:tcW w:w="2393" w:type="dxa"/>
          </w:tcPr>
          <w:p w14:paraId="41283043"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504849B0" w14:textId="77777777" w:rsidTr="00DE4DA4">
        <w:tc>
          <w:tcPr>
            <w:tcW w:w="1614" w:type="dxa"/>
          </w:tcPr>
          <w:p w14:paraId="7D84CB82" w14:textId="77777777" w:rsidR="00DE4DA4" w:rsidRPr="00DE4DA4" w:rsidRDefault="00DE4DA4" w:rsidP="00DE4DA4">
            <w:pPr>
              <w:rPr>
                <w:rFonts w:ascii="Tahoma" w:hAnsi="Tahoma" w:cs="Tahoma"/>
                <w:sz w:val="20"/>
              </w:rPr>
            </w:pPr>
            <w:r w:rsidRPr="00DE4DA4">
              <w:rPr>
                <w:rFonts w:ascii="Tahoma" w:hAnsi="Tahoma" w:cs="Tahoma"/>
                <w:sz w:val="20"/>
              </w:rPr>
              <w:t>ATEP 580</w:t>
            </w:r>
          </w:p>
        </w:tc>
        <w:tc>
          <w:tcPr>
            <w:tcW w:w="5343" w:type="dxa"/>
          </w:tcPr>
          <w:p w14:paraId="6A802C6A" w14:textId="77777777" w:rsidR="00DE4DA4" w:rsidRPr="00DE4DA4" w:rsidRDefault="00DE4DA4" w:rsidP="00DE4DA4">
            <w:pPr>
              <w:rPr>
                <w:rFonts w:ascii="Tahoma" w:hAnsi="Tahoma" w:cs="Tahoma"/>
                <w:sz w:val="20"/>
              </w:rPr>
            </w:pPr>
            <w:r w:rsidRPr="00DE4DA4">
              <w:rPr>
                <w:rFonts w:ascii="Tahoma" w:hAnsi="Tahoma" w:cs="Tahoma"/>
                <w:sz w:val="20"/>
              </w:rPr>
              <w:t xml:space="preserve">Pharmacology in Sports Medicine (Online) </w:t>
            </w:r>
          </w:p>
        </w:tc>
        <w:tc>
          <w:tcPr>
            <w:tcW w:w="2393" w:type="dxa"/>
          </w:tcPr>
          <w:p w14:paraId="5234D7D1" w14:textId="77777777" w:rsidR="00DE4DA4" w:rsidRPr="00DE4DA4" w:rsidRDefault="00DE4DA4" w:rsidP="00DE4DA4">
            <w:pPr>
              <w:rPr>
                <w:rFonts w:ascii="Tahoma" w:hAnsi="Tahoma" w:cs="Tahoma"/>
                <w:sz w:val="20"/>
              </w:rPr>
            </w:pPr>
            <w:r w:rsidRPr="00DE4DA4">
              <w:rPr>
                <w:rFonts w:ascii="Tahoma" w:hAnsi="Tahoma" w:cs="Tahoma"/>
                <w:sz w:val="20"/>
              </w:rPr>
              <w:t xml:space="preserve">         1 credit</w:t>
            </w:r>
          </w:p>
        </w:tc>
      </w:tr>
      <w:tr w:rsidR="00DE4DA4" w14:paraId="5CCFCE7D" w14:textId="77777777" w:rsidTr="00DE4DA4">
        <w:tc>
          <w:tcPr>
            <w:tcW w:w="1614" w:type="dxa"/>
          </w:tcPr>
          <w:p w14:paraId="003FB9D6" w14:textId="77777777" w:rsidR="00DE4DA4" w:rsidRPr="00DE4DA4" w:rsidRDefault="00DE4DA4" w:rsidP="00DE4DA4">
            <w:pPr>
              <w:rPr>
                <w:rFonts w:ascii="Tahoma" w:hAnsi="Tahoma" w:cs="Tahoma"/>
                <w:sz w:val="20"/>
              </w:rPr>
            </w:pPr>
            <w:r w:rsidRPr="00DE4DA4">
              <w:rPr>
                <w:rFonts w:ascii="Tahoma" w:hAnsi="Tahoma" w:cs="Tahoma"/>
                <w:sz w:val="20"/>
              </w:rPr>
              <w:t>Total Credits</w:t>
            </w:r>
          </w:p>
        </w:tc>
        <w:tc>
          <w:tcPr>
            <w:tcW w:w="5343" w:type="dxa"/>
          </w:tcPr>
          <w:p w14:paraId="27C8F281" w14:textId="77777777" w:rsidR="00DE4DA4" w:rsidRPr="00DE4DA4" w:rsidRDefault="00DE4DA4" w:rsidP="00DE4DA4">
            <w:pPr>
              <w:rPr>
                <w:rFonts w:ascii="Tahoma" w:hAnsi="Tahoma" w:cs="Tahoma"/>
                <w:sz w:val="20"/>
              </w:rPr>
            </w:pPr>
          </w:p>
        </w:tc>
        <w:tc>
          <w:tcPr>
            <w:tcW w:w="2393" w:type="dxa"/>
          </w:tcPr>
          <w:p w14:paraId="630BF556" w14:textId="77777777" w:rsidR="00DE4DA4" w:rsidRPr="00DE4DA4" w:rsidRDefault="00DE4DA4" w:rsidP="00DE4DA4">
            <w:pPr>
              <w:jc w:val="center"/>
              <w:rPr>
                <w:rFonts w:ascii="Tahoma" w:hAnsi="Tahoma" w:cs="Tahoma"/>
                <w:b/>
                <w:bCs/>
                <w:sz w:val="20"/>
              </w:rPr>
            </w:pPr>
            <w:r w:rsidRPr="00DE4DA4">
              <w:rPr>
                <w:rFonts w:ascii="Tahoma" w:hAnsi="Tahoma" w:cs="Tahoma"/>
                <w:b/>
                <w:bCs/>
                <w:sz w:val="20"/>
              </w:rPr>
              <w:t>12 credits</w:t>
            </w:r>
          </w:p>
        </w:tc>
      </w:tr>
      <w:tr w:rsidR="00DE4DA4" w14:paraId="252DE26B" w14:textId="77777777" w:rsidTr="00DE4DA4">
        <w:tc>
          <w:tcPr>
            <w:tcW w:w="9350" w:type="dxa"/>
            <w:gridSpan w:val="3"/>
            <w:shd w:val="clear" w:color="auto" w:fill="BFBFBF" w:themeFill="background1" w:themeFillShade="BF"/>
          </w:tcPr>
          <w:p w14:paraId="2B3180FB" w14:textId="77777777" w:rsidR="00DE4DA4" w:rsidRPr="00DE4DA4" w:rsidRDefault="00DE4DA4" w:rsidP="00DE4DA4">
            <w:pPr>
              <w:jc w:val="center"/>
              <w:rPr>
                <w:rFonts w:ascii="Tahoma" w:hAnsi="Tahoma" w:cs="Tahoma"/>
                <w:b/>
                <w:sz w:val="20"/>
              </w:rPr>
            </w:pPr>
            <w:r w:rsidRPr="00DE4DA4">
              <w:rPr>
                <w:rFonts w:ascii="Tahoma" w:hAnsi="Tahoma" w:cs="Tahoma"/>
                <w:b/>
                <w:sz w:val="20"/>
              </w:rPr>
              <w:t>Spring Second Year Master’s Athletic Training Program Block 1</w:t>
            </w:r>
          </w:p>
        </w:tc>
      </w:tr>
      <w:tr w:rsidR="00DE4DA4" w14:paraId="4E3CC9F0" w14:textId="77777777" w:rsidTr="00DE4DA4">
        <w:tc>
          <w:tcPr>
            <w:tcW w:w="1614" w:type="dxa"/>
          </w:tcPr>
          <w:p w14:paraId="6C53F66A" w14:textId="77777777" w:rsidR="00DE4DA4" w:rsidRPr="00DE4DA4" w:rsidRDefault="00DE4DA4" w:rsidP="00DE4DA4">
            <w:pPr>
              <w:rPr>
                <w:rFonts w:ascii="Tahoma" w:hAnsi="Tahoma" w:cs="Tahoma"/>
                <w:sz w:val="20"/>
              </w:rPr>
            </w:pPr>
            <w:r w:rsidRPr="00DE4DA4">
              <w:rPr>
                <w:rFonts w:ascii="Tahoma" w:hAnsi="Tahoma" w:cs="Tahoma"/>
                <w:sz w:val="20"/>
              </w:rPr>
              <w:t>ATEP 562</w:t>
            </w:r>
          </w:p>
        </w:tc>
        <w:tc>
          <w:tcPr>
            <w:tcW w:w="5343" w:type="dxa"/>
          </w:tcPr>
          <w:p w14:paraId="6C212EA6" w14:textId="77777777" w:rsidR="00DE4DA4" w:rsidRPr="00DE4DA4" w:rsidRDefault="00DE4DA4" w:rsidP="00DE4DA4">
            <w:pPr>
              <w:rPr>
                <w:rFonts w:ascii="Tahoma" w:hAnsi="Tahoma" w:cs="Tahoma"/>
                <w:sz w:val="20"/>
              </w:rPr>
            </w:pPr>
            <w:r w:rsidRPr="00DE4DA4">
              <w:rPr>
                <w:rFonts w:ascii="Tahoma" w:hAnsi="Tahoma" w:cs="Tahoma"/>
                <w:sz w:val="20"/>
              </w:rPr>
              <w:t xml:space="preserve">Clinical Immersion in AT III </w:t>
            </w:r>
          </w:p>
        </w:tc>
        <w:tc>
          <w:tcPr>
            <w:tcW w:w="2393" w:type="dxa"/>
          </w:tcPr>
          <w:p w14:paraId="5007971B"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01B7A7A8" w14:textId="77777777" w:rsidTr="00DE4DA4">
        <w:tc>
          <w:tcPr>
            <w:tcW w:w="9350" w:type="dxa"/>
            <w:gridSpan w:val="3"/>
            <w:shd w:val="clear" w:color="auto" w:fill="BFBFBF" w:themeFill="background1" w:themeFillShade="BF"/>
          </w:tcPr>
          <w:p w14:paraId="0D1BE1F2" w14:textId="77777777" w:rsidR="00DE4DA4" w:rsidRPr="00DE4DA4" w:rsidRDefault="00DE4DA4" w:rsidP="00DE4DA4">
            <w:pPr>
              <w:jc w:val="center"/>
              <w:rPr>
                <w:rFonts w:ascii="Tahoma" w:hAnsi="Tahoma" w:cs="Tahoma"/>
                <w:sz w:val="20"/>
              </w:rPr>
            </w:pPr>
            <w:r w:rsidRPr="00DE4DA4">
              <w:rPr>
                <w:rFonts w:ascii="Tahoma" w:hAnsi="Tahoma" w:cs="Tahoma"/>
                <w:b/>
                <w:sz w:val="20"/>
              </w:rPr>
              <w:t>Spring Second Year Master’s Athletic Training Program Block 2</w:t>
            </w:r>
          </w:p>
        </w:tc>
      </w:tr>
      <w:tr w:rsidR="00DE4DA4" w14:paraId="2C0643E8" w14:textId="77777777" w:rsidTr="00DE4DA4">
        <w:tc>
          <w:tcPr>
            <w:tcW w:w="1614" w:type="dxa"/>
          </w:tcPr>
          <w:p w14:paraId="7DA787FB" w14:textId="77777777" w:rsidR="00DE4DA4" w:rsidRPr="00DE4DA4" w:rsidRDefault="00DE4DA4" w:rsidP="00DE4DA4">
            <w:pPr>
              <w:rPr>
                <w:rFonts w:ascii="Tahoma" w:hAnsi="Tahoma" w:cs="Tahoma"/>
                <w:sz w:val="20"/>
              </w:rPr>
            </w:pPr>
            <w:r w:rsidRPr="00DE4DA4">
              <w:rPr>
                <w:rFonts w:ascii="Tahoma" w:hAnsi="Tahoma" w:cs="Tahoma"/>
                <w:sz w:val="20"/>
              </w:rPr>
              <w:t>ATEP 599</w:t>
            </w:r>
          </w:p>
        </w:tc>
        <w:tc>
          <w:tcPr>
            <w:tcW w:w="5343" w:type="dxa"/>
          </w:tcPr>
          <w:p w14:paraId="1F18B1FB" w14:textId="77777777" w:rsidR="00DE4DA4" w:rsidRPr="00DE4DA4" w:rsidRDefault="00DE4DA4" w:rsidP="00DE4DA4">
            <w:pPr>
              <w:rPr>
                <w:rFonts w:ascii="Tahoma" w:hAnsi="Tahoma" w:cs="Tahoma"/>
                <w:sz w:val="20"/>
              </w:rPr>
            </w:pPr>
            <w:r w:rsidRPr="00DE4DA4">
              <w:rPr>
                <w:rFonts w:ascii="Tahoma" w:hAnsi="Tahoma" w:cs="Tahoma"/>
                <w:sz w:val="20"/>
              </w:rPr>
              <w:t>Research Capstone in Athletic Training</w:t>
            </w:r>
          </w:p>
        </w:tc>
        <w:tc>
          <w:tcPr>
            <w:tcW w:w="2393" w:type="dxa"/>
          </w:tcPr>
          <w:p w14:paraId="1170B617" w14:textId="77777777" w:rsidR="00DE4DA4" w:rsidRPr="00DE4DA4" w:rsidRDefault="00DE4DA4" w:rsidP="00DE4DA4">
            <w:pPr>
              <w:jc w:val="center"/>
              <w:rPr>
                <w:rFonts w:ascii="Tahoma" w:hAnsi="Tahoma" w:cs="Tahoma"/>
                <w:sz w:val="20"/>
              </w:rPr>
            </w:pPr>
            <w:r w:rsidRPr="00DE4DA4">
              <w:rPr>
                <w:rFonts w:ascii="Tahoma" w:hAnsi="Tahoma" w:cs="Tahoma"/>
                <w:sz w:val="20"/>
              </w:rPr>
              <w:t>2 credits</w:t>
            </w:r>
          </w:p>
        </w:tc>
      </w:tr>
      <w:tr w:rsidR="00DE4DA4" w14:paraId="7A7D39F5" w14:textId="77777777" w:rsidTr="00DE4DA4">
        <w:tc>
          <w:tcPr>
            <w:tcW w:w="1614" w:type="dxa"/>
          </w:tcPr>
          <w:p w14:paraId="0767F3ED" w14:textId="77777777" w:rsidR="00DE4DA4" w:rsidRPr="00DE4DA4" w:rsidRDefault="00DE4DA4" w:rsidP="00DE4DA4">
            <w:pPr>
              <w:rPr>
                <w:rFonts w:ascii="Tahoma" w:hAnsi="Tahoma" w:cs="Tahoma"/>
                <w:sz w:val="20"/>
              </w:rPr>
            </w:pPr>
            <w:r w:rsidRPr="00DE4DA4">
              <w:rPr>
                <w:rFonts w:ascii="Tahoma" w:hAnsi="Tahoma" w:cs="Tahoma"/>
                <w:sz w:val="20"/>
              </w:rPr>
              <w:t>ATEP 576</w:t>
            </w:r>
          </w:p>
        </w:tc>
        <w:tc>
          <w:tcPr>
            <w:tcW w:w="5343" w:type="dxa"/>
          </w:tcPr>
          <w:p w14:paraId="3A057A01" w14:textId="77777777" w:rsidR="00DE4DA4" w:rsidRPr="00DE4DA4" w:rsidRDefault="00DE4DA4" w:rsidP="00DE4DA4">
            <w:pPr>
              <w:rPr>
                <w:rFonts w:ascii="Tahoma" w:hAnsi="Tahoma" w:cs="Tahoma"/>
                <w:sz w:val="20"/>
              </w:rPr>
            </w:pPr>
            <w:r w:rsidRPr="00DE4DA4">
              <w:rPr>
                <w:rFonts w:ascii="Tahoma" w:hAnsi="Tahoma" w:cs="Tahoma"/>
                <w:sz w:val="20"/>
              </w:rPr>
              <w:t xml:space="preserve">Performance &amp; Tech in </w:t>
            </w:r>
            <w:proofErr w:type="gramStart"/>
            <w:r w:rsidRPr="00DE4DA4">
              <w:rPr>
                <w:rFonts w:ascii="Tahoma" w:hAnsi="Tahoma" w:cs="Tahoma"/>
                <w:sz w:val="20"/>
              </w:rPr>
              <w:t>AT  (</w:t>
            </w:r>
            <w:proofErr w:type="gramEnd"/>
            <w:r w:rsidRPr="00DE4DA4">
              <w:rPr>
                <w:rFonts w:ascii="Tahoma" w:hAnsi="Tahoma" w:cs="Tahoma"/>
                <w:sz w:val="20"/>
              </w:rPr>
              <w:t>Blended)</w:t>
            </w:r>
          </w:p>
        </w:tc>
        <w:tc>
          <w:tcPr>
            <w:tcW w:w="2393" w:type="dxa"/>
          </w:tcPr>
          <w:p w14:paraId="7F2646F6"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4DE77512" w14:textId="77777777" w:rsidTr="00DE4DA4">
        <w:tc>
          <w:tcPr>
            <w:tcW w:w="1614" w:type="dxa"/>
          </w:tcPr>
          <w:p w14:paraId="3125701B" w14:textId="77777777" w:rsidR="00DE4DA4" w:rsidRPr="00DE4DA4" w:rsidRDefault="00DE4DA4" w:rsidP="00DE4DA4">
            <w:pPr>
              <w:rPr>
                <w:rFonts w:ascii="Tahoma" w:hAnsi="Tahoma" w:cs="Tahoma"/>
                <w:sz w:val="20"/>
              </w:rPr>
            </w:pPr>
            <w:r w:rsidRPr="00DE4DA4">
              <w:rPr>
                <w:rFonts w:ascii="Tahoma" w:hAnsi="Tahoma" w:cs="Tahoma"/>
                <w:sz w:val="20"/>
              </w:rPr>
              <w:t>ATEP 551</w:t>
            </w:r>
          </w:p>
        </w:tc>
        <w:tc>
          <w:tcPr>
            <w:tcW w:w="5343" w:type="dxa"/>
          </w:tcPr>
          <w:p w14:paraId="044A7848" w14:textId="77777777" w:rsidR="00DE4DA4" w:rsidRPr="00DE4DA4" w:rsidRDefault="00DE4DA4" w:rsidP="00DE4DA4">
            <w:pPr>
              <w:rPr>
                <w:rFonts w:ascii="Tahoma" w:hAnsi="Tahoma" w:cs="Tahoma"/>
                <w:sz w:val="20"/>
              </w:rPr>
            </w:pPr>
            <w:r w:rsidRPr="00DE4DA4">
              <w:rPr>
                <w:rFonts w:ascii="Tahoma" w:hAnsi="Tahoma" w:cs="Tahoma"/>
                <w:sz w:val="20"/>
              </w:rPr>
              <w:t>Practicum in Athletic Training IV</w:t>
            </w:r>
          </w:p>
        </w:tc>
        <w:tc>
          <w:tcPr>
            <w:tcW w:w="2393" w:type="dxa"/>
          </w:tcPr>
          <w:p w14:paraId="37F505AC" w14:textId="77777777" w:rsidR="00DE4DA4" w:rsidRPr="00DE4DA4" w:rsidRDefault="00DE4DA4" w:rsidP="00DE4DA4">
            <w:pPr>
              <w:jc w:val="center"/>
              <w:rPr>
                <w:rFonts w:ascii="Tahoma" w:hAnsi="Tahoma" w:cs="Tahoma"/>
                <w:sz w:val="20"/>
              </w:rPr>
            </w:pPr>
            <w:r w:rsidRPr="00DE4DA4">
              <w:rPr>
                <w:rFonts w:ascii="Tahoma" w:hAnsi="Tahoma" w:cs="Tahoma"/>
                <w:sz w:val="20"/>
              </w:rPr>
              <w:t>3 credits</w:t>
            </w:r>
          </w:p>
        </w:tc>
      </w:tr>
      <w:tr w:rsidR="00DE4DA4" w14:paraId="402A48E9" w14:textId="77777777" w:rsidTr="00DE4DA4">
        <w:tc>
          <w:tcPr>
            <w:tcW w:w="1614" w:type="dxa"/>
          </w:tcPr>
          <w:p w14:paraId="4383085C" w14:textId="77777777" w:rsidR="00DE4DA4" w:rsidRPr="00DE4DA4" w:rsidRDefault="00DE4DA4" w:rsidP="00DE4DA4">
            <w:pPr>
              <w:rPr>
                <w:rFonts w:ascii="Tahoma" w:hAnsi="Tahoma" w:cs="Tahoma"/>
                <w:sz w:val="20"/>
              </w:rPr>
            </w:pPr>
            <w:r w:rsidRPr="00DE4DA4">
              <w:rPr>
                <w:rFonts w:ascii="Tahoma" w:hAnsi="Tahoma" w:cs="Tahoma"/>
                <w:sz w:val="20"/>
              </w:rPr>
              <w:t>ATEP 594</w:t>
            </w:r>
          </w:p>
        </w:tc>
        <w:tc>
          <w:tcPr>
            <w:tcW w:w="5343" w:type="dxa"/>
          </w:tcPr>
          <w:p w14:paraId="14E47C94" w14:textId="77777777" w:rsidR="00DE4DA4" w:rsidRPr="00DE4DA4" w:rsidRDefault="00DE4DA4" w:rsidP="00DE4DA4">
            <w:pPr>
              <w:rPr>
                <w:rFonts w:ascii="Tahoma" w:hAnsi="Tahoma" w:cs="Tahoma"/>
                <w:sz w:val="20"/>
              </w:rPr>
            </w:pPr>
            <w:r w:rsidRPr="00DE4DA4">
              <w:rPr>
                <w:rFonts w:ascii="Tahoma" w:hAnsi="Tahoma" w:cs="Tahoma"/>
                <w:sz w:val="20"/>
              </w:rPr>
              <w:t xml:space="preserve">Seminar </w:t>
            </w:r>
            <w:proofErr w:type="gramStart"/>
            <w:r w:rsidRPr="00DE4DA4">
              <w:rPr>
                <w:rFonts w:ascii="Tahoma" w:hAnsi="Tahoma" w:cs="Tahoma"/>
                <w:sz w:val="20"/>
              </w:rPr>
              <w:t>in</w:t>
            </w:r>
            <w:proofErr w:type="gramEnd"/>
            <w:r w:rsidRPr="00DE4DA4">
              <w:rPr>
                <w:rFonts w:ascii="Tahoma" w:hAnsi="Tahoma" w:cs="Tahoma"/>
                <w:sz w:val="20"/>
              </w:rPr>
              <w:t xml:space="preserve"> Athletic Training (Hyflex)</w:t>
            </w:r>
          </w:p>
        </w:tc>
        <w:tc>
          <w:tcPr>
            <w:tcW w:w="2393" w:type="dxa"/>
          </w:tcPr>
          <w:p w14:paraId="1C8BF45D" w14:textId="77777777" w:rsidR="00DE4DA4" w:rsidRPr="00DE4DA4" w:rsidRDefault="00DE4DA4" w:rsidP="00DE4DA4">
            <w:pPr>
              <w:jc w:val="center"/>
              <w:rPr>
                <w:rFonts w:ascii="Tahoma" w:hAnsi="Tahoma" w:cs="Tahoma"/>
                <w:sz w:val="20"/>
              </w:rPr>
            </w:pPr>
            <w:r w:rsidRPr="00DE4DA4">
              <w:rPr>
                <w:rFonts w:ascii="Tahoma" w:hAnsi="Tahoma" w:cs="Tahoma"/>
                <w:sz w:val="20"/>
              </w:rPr>
              <w:t>1 credit</w:t>
            </w:r>
          </w:p>
        </w:tc>
      </w:tr>
      <w:tr w:rsidR="00DE4DA4" w14:paraId="4774DC5F" w14:textId="77777777" w:rsidTr="00DE4DA4">
        <w:tc>
          <w:tcPr>
            <w:tcW w:w="6957" w:type="dxa"/>
            <w:gridSpan w:val="2"/>
          </w:tcPr>
          <w:p w14:paraId="313BE42B" w14:textId="77777777" w:rsidR="00DE4DA4" w:rsidRPr="00DE4DA4" w:rsidRDefault="00DE4DA4" w:rsidP="00DE4DA4">
            <w:pPr>
              <w:rPr>
                <w:rFonts w:ascii="Tahoma" w:hAnsi="Tahoma" w:cs="Tahoma"/>
                <w:sz w:val="20"/>
              </w:rPr>
            </w:pPr>
            <w:r w:rsidRPr="00DE4DA4">
              <w:rPr>
                <w:rFonts w:ascii="Tahoma" w:hAnsi="Tahoma" w:cs="Tahoma"/>
                <w:sz w:val="20"/>
              </w:rPr>
              <w:t>Total Credits</w:t>
            </w:r>
          </w:p>
        </w:tc>
        <w:tc>
          <w:tcPr>
            <w:tcW w:w="2393" w:type="dxa"/>
          </w:tcPr>
          <w:p w14:paraId="61AD1112" w14:textId="77777777" w:rsidR="00DE4DA4" w:rsidRPr="00DE4DA4" w:rsidRDefault="00DE4DA4" w:rsidP="00DE4DA4">
            <w:pPr>
              <w:jc w:val="center"/>
              <w:rPr>
                <w:rFonts w:ascii="Tahoma" w:hAnsi="Tahoma" w:cs="Tahoma"/>
                <w:b/>
                <w:bCs/>
                <w:sz w:val="20"/>
              </w:rPr>
            </w:pPr>
            <w:r w:rsidRPr="00DE4DA4">
              <w:rPr>
                <w:rFonts w:ascii="Tahoma" w:hAnsi="Tahoma" w:cs="Tahoma"/>
                <w:b/>
                <w:bCs/>
                <w:sz w:val="20"/>
              </w:rPr>
              <w:t>12 credits</w:t>
            </w:r>
          </w:p>
        </w:tc>
      </w:tr>
      <w:tr w:rsidR="00DE4DA4" w14:paraId="793E8F48" w14:textId="77777777" w:rsidTr="00DE4DA4">
        <w:tc>
          <w:tcPr>
            <w:tcW w:w="1614" w:type="dxa"/>
          </w:tcPr>
          <w:p w14:paraId="6936F383" w14:textId="77777777" w:rsidR="00DE4DA4" w:rsidRPr="00DE4DA4" w:rsidRDefault="00DE4DA4" w:rsidP="00DE4DA4">
            <w:pPr>
              <w:rPr>
                <w:rFonts w:ascii="Tahoma" w:hAnsi="Tahoma" w:cs="Tahoma"/>
                <w:sz w:val="20"/>
              </w:rPr>
            </w:pPr>
          </w:p>
        </w:tc>
        <w:tc>
          <w:tcPr>
            <w:tcW w:w="5343" w:type="dxa"/>
          </w:tcPr>
          <w:p w14:paraId="7C28E1F8" w14:textId="77777777" w:rsidR="00DE4DA4" w:rsidRPr="00DE4DA4" w:rsidRDefault="00DE4DA4" w:rsidP="00DE4DA4">
            <w:pPr>
              <w:rPr>
                <w:rFonts w:ascii="Tahoma" w:hAnsi="Tahoma" w:cs="Tahoma"/>
                <w:sz w:val="20"/>
              </w:rPr>
            </w:pPr>
          </w:p>
        </w:tc>
        <w:tc>
          <w:tcPr>
            <w:tcW w:w="2393" w:type="dxa"/>
          </w:tcPr>
          <w:p w14:paraId="4771F130" w14:textId="77777777" w:rsidR="00DE4DA4" w:rsidRPr="00DE4DA4" w:rsidRDefault="00DE4DA4" w:rsidP="00DE4DA4">
            <w:pPr>
              <w:jc w:val="center"/>
              <w:rPr>
                <w:rFonts w:ascii="Tahoma" w:hAnsi="Tahoma" w:cs="Tahoma"/>
                <w:b/>
                <w:sz w:val="20"/>
              </w:rPr>
            </w:pPr>
            <w:r w:rsidRPr="00DE4DA4">
              <w:rPr>
                <w:rFonts w:ascii="Tahoma" w:hAnsi="Tahoma" w:cs="Tahoma"/>
                <w:b/>
                <w:sz w:val="20"/>
              </w:rPr>
              <w:t xml:space="preserve">Total 67 credits </w:t>
            </w:r>
          </w:p>
        </w:tc>
      </w:tr>
    </w:tbl>
    <w:p w14:paraId="77A62CD7" w14:textId="7196EA41" w:rsidR="000E6D27" w:rsidRDefault="000E6D27" w:rsidP="000E6D27">
      <w:pPr>
        <w:pStyle w:val="NoSpacing"/>
        <w:rPr>
          <w:rFonts w:ascii="Tahoma" w:hAnsi="Tahoma" w:cs="Tahoma"/>
          <w:b/>
          <w:sz w:val="20"/>
          <w:szCs w:val="24"/>
        </w:rPr>
      </w:pPr>
      <w:r w:rsidRPr="00E8681D">
        <w:rPr>
          <w:rFonts w:ascii="Tahoma" w:hAnsi="Tahoma" w:cs="Tahoma"/>
          <w:b/>
          <w:sz w:val="20"/>
          <w:szCs w:val="24"/>
        </w:rPr>
        <w:t xml:space="preserve">Program fee: </w:t>
      </w:r>
      <w:r w:rsidRPr="00D615BE">
        <w:rPr>
          <w:rFonts w:ascii="Tahoma" w:hAnsi="Tahoma" w:cs="Tahoma"/>
          <w:b/>
          <w:sz w:val="20"/>
          <w:szCs w:val="24"/>
        </w:rPr>
        <w:t>There is an additional fee of $1</w:t>
      </w:r>
      <w:r w:rsidR="0078044F">
        <w:rPr>
          <w:rFonts w:ascii="Tahoma" w:hAnsi="Tahoma" w:cs="Tahoma"/>
          <w:b/>
          <w:sz w:val="20"/>
          <w:szCs w:val="24"/>
        </w:rPr>
        <w:t>200</w:t>
      </w:r>
      <w:r w:rsidRPr="00D615BE">
        <w:rPr>
          <w:rFonts w:ascii="Tahoma" w:hAnsi="Tahoma" w:cs="Tahoma"/>
          <w:b/>
          <w:sz w:val="20"/>
          <w:szCs w:val="24"/>
        </w:rPr>
        <w:t>/semester in addition to regular tuition and fees. This fee will help cover the cost of lab equipment, accreditation costs, adjunct teaching, and software. Other fees include criminal background check ($55), vaccinations ($50), NATA membership fee ($70), ATCAS application fee ($90), graduate school application fee ($60), cadaver lab fee ($</w:t>
      </w:r>
      <w:r w:rsidR="00BA262D">
        <w:rPr>
          <w:rFonts w:ascii="Tahoma" w:hAnsi="Tahoma" w:cs="Tahoma"/>
          <w:b/>
          <w:sz w:val="20"/>
          <w:szCs w:val="24"/>
        </w:rPr>
        <w:t>300</w:t>
      </w:r>
      <w:r w:rsidRPr="00D615BE">
        <w:rPr>
          <w:rFonts w:ascii="Tahoma" w:hAnsi="Tahoma" w:cs="Tahoma"/>
          <w:b/>
          <w:sz w:val="20"/>
          <w:szCs w:val="24"/>
        </w:rPr>
        <w:t>).</w:t>
      </w:r>
    </w:p>
    <w:p w14:paraId="3D132925" w14:textId="77777777" w:rsidR="000E6D27" w:rsidRPr="006030E6" w:rsidRDefault="000E6D27" w:rsidP="000E6D27">
      <w:pPr>
        <w:pStyle w:val="NoSpacing"/>
        <w:rPr>
          <w:rFonts w:ascii="Tahoma" w:hAnsi="Tahoma" w:cs="Tahoma"/>
          <w:b/>
          <w:sz w:val="20"/>
          <w:u w:val="single"/>
        </w:rPr>
      </w:pPr>
      <w:r w:rsidRPr="006030E6">
        <w:rPr>
          <w:rFonts w:ascii="Tahoma" w:hAnsi="Tahoma" w:cs="Tahoma"/>
          <w:b/>
          <w:sz w:val="20"/>
          <w:u w:val="single"/>
        </w:rPr>
        <w:t>Please Note:</w:t>
      </w:r>
    </w:p>
    <w:p w14:paraId="231E3FCB" w14:textId="77777777" w:rsidR="000E6D27" w:rsidRPr="006030E6" w:rsidRDefault="000E6D27" w:rsidP="000E6D27">
      <w:pPr>
        <w:pStyle w:val="NoSpacing"/>
        <w:rPr>
          <w:rFonts w:ascii="Tahoma" w:hAnsi="Tahoma" w:cs="Tahoma"/>
          <w:sz w:val="20"/>
        </w:rPr>
      </w:pPr>
      <w:r w:rsidRPr="006030E6">
        <w:rPr>
          <w:rFonts w:ascii="Tahoma" w:hAnsi="Tahoma" w:cs="Tahoma"/>
          <w:sz w:val="20"/>
        </w:rPr>
        <w:t>ATEP 540, 541, 550, 551, 560, 561, 562 each requires clinical education at various sites. Hour commitments may vary per class (</w:t>
      </w:r>
      <w:r w:rsidRPr="006030E6">
        <w:rPr>
          <w:rFonts w:ascii="Tahoma" w:hAnsi="Tahoma" w:cs="Tahoma"/>
          <w:b/>
          <w:sz w:val="20"/>
        </w:rPr>
        <w:t>note: these clinical rotation assignments and expectations do run outside of the typical semester timeline</w:t>
      </w:r>
      <w:r w:rsidRPr="006030E6">
        <w:rPr>
          <w:rFonts w:ascii="Tahoma" w:hAnsi="Tahoma" w:cs="Tahoma"/>
          <w:sz w:val="20"/>
        </w:rPr>
        <w:t>). Students should be aware that this is a considerable time commitment and should plan accordingly.  Students may be expected to accumulate more hours each semester in some rotations due to the demands of the particular rotation and may be placed on rotation outside the typical semester. Students must also be available nights and weekends for clinical assignments.</w:t>
      </w:r>
    </w:p>
    <w:p w14:paraId="350ADE6A" w14:textId="77777777" w:rsidR="0078060E" w:rsidRPr="0078060E" w:rsidRDefault="0078060E" w:rsidP="0078060E">
      <w:pPr>
        <w:ind w:left="1440"/>
      </w:pPr>
    </w:p>
    <w:p w14:paraId="6F2FBD0F" w14:textId="77777777" w:rsidR="0078060E" w:rsidRDefault="0078060E" w:rsidP="001F7227">
      <w:pPr>
        <w:pStyle w:val="Heading2"/>
        <w:numPr>
          <w:ilvl w:val="0"/>
          <w:numId w:val="47"/>
        </w:numPr>
        <w:ind w:left="1440"/>
        <w:rPr>
          <w:rFonts w:ascii="Tahoma" w:hAnsi="Tahoma" w:cs="Tahoma"/>
          <w:color w:val="70002E"/>
          <w:sz w:val="24"/>
          <w:szCs w:val="24"/>
        </w:rPr>
      </w:pPr>
      <w:bookmarkStart w:id="39" w:name="_Toc138153294"/>
      <w:bookmarkStart w:id="40" w:name="_Toc200715201"/>
      <w:r w:rsidRPr="00034FDD">
        <w:rPr>
          <w:rFonts w:ascii="Tahoma" w:hAnsi="Tahoma" w:cs="Tahoma"/>
          <w:color w:val="70002E"/>
          <w:sz w:val="24"/>
          <w:szCs w:val="24"/>
        </w:rPr>
        <w:t>Three Year Plan</w:t>
      </w:r>
      <w:bookmarkEnd w:id="39"/>
      <w:bookmarkEnd w:id="40"/>
    </w:p>
    <w:p w14:paraId="6B6F96D0" w14:textId="77777777" w:rsidR="000C36A7" w:rsidRDefault="000C36A7" w:rsidP="000C36A7">
      <w:pPr>
        <w:widowControl/>
        <w:spacing w:after="200" w:line="276" w:lineRule="auto"/>
        <w:ind w:left="360"/>
        <w:jc w:val="center"/>
        <w:rPr>
          <w:rFonts w:ascii="Tahoma" w:eastAsiaTheme="minorEastAsia" w:hAnsi="Tahoma" w:cs="Tahoma"/>
          <w:b/>
          <w:color w:val="70002E"/>
          <w:sz w:val="28"/>
          <w:szCs w:val="24"/>
        </w:rPr>
      </w:pPr>
      <w:r w:rsidRPr="000C36A7">
        <w:rPr>
          <w:rFonts w:ascii="Tahoma" w:eastAsiaTheme="minorEastAsia" w:hAnsi="Tahoma" w:cs="Tahoma"/>
          <w:b/>
          <w:color w:val="70002E"/>
          <w:sz w:val="28"/>
          <w:szCs w:val="24"/>
        </w:rPr>
        <w:t>Sample Three Year Degree Plan</w:t>
      </w:r>
    </w:p>
    <w:tbl>
      <w:tblPr>
        <w:tblStyle w:val="TableGrid"/>
        <w:tblpPr w:leftFromText="180" w:rightFromText="180" w:vertAnchor="page" w:horzAnchor="margin" w:tblpY="1671"/>
        <w:tblW w:w="0" w:type="auto"/>
        <w:tblLook w:val="04A0" w:firstRow="1" w:lastRow="0" w:firstColumn="1" w:lastColumn="0" w:noHBand="0" w:noVBand="1"/>
      </w:tblPr>
      <w:tblGrid>
        <w:gridCol w:w="1614"/>
        <w:gridCol w:w="5343"/>
        <w:gridCol w:w="2393"/>
      </w:tblGrid>
      <w:tr w:rsidR="000E6D27" w:rsidRPr="00AE613A" w14:paraId="575A2554" w14:textId="77777777" w:rsidTr="00DE4DA4">
        <w:trPr>
          <w:trHeight w:val="350"/>
        </w:trPr>
        <w:tc>
          <w:tcPr>
            <w:tcW w:w="9350" w:type="dxa"/>
            <w:gridSpan w:val="3"/>
            <w:shd w:val="clear" w:color="auto" w:fill="BFBFBF" w:themeFill="background1" w:themeFillShade="BF"/>
          </w:tcPr>
          <w:p w14:paraId="0C6344FC" w14:textId="77777777" w:rsidR="000E6D27" w:rsidRPr="00DE4DA4" w:rsidRDefault="000E6D27" w:rsidP="00DE4DA4">
            <w:pPr>
              <w:widowControl/>
              <w:jc w:val="center"/>
              <w:rPr>
                <w:rFonts w:ascii="Tahoma" w:eastAsiaTheme="minorEastAsia" w:hAnsi="Tahoma" w:cs="Tahoma"/>
                <w:b/>
                <w:sz w:val="20"/>
              </w:rPr>
            </w:pPr>
            <w:bookmarkStart w:id="41" w:name="_Hlk138182687"/>
            <w:r w:rsidRPr="00DE4DA4">
              <w:rPr>
                <w:rFonts w:ascii="Tahoma" w:eastAsiaTheme="minorEastAsia" w:hAnsi="Tahoma" w:cs="Tahoma"/>
                <w:b/>
                <w:sz w:val="20"/>
              </w:rPr>
              <w:t xml:space="preserve">Summer First Year Master’s Athletic Training Program </w:t>
            </w:r>
          </w:p>
        </w:tc>
      </w:tr>
      <w:tr w:rsidR="000E6D27" w:rsidRPr="00AE613A" w14:paraId="3440E88E" w14:textId="77777777" w:rsidTr="00DE4DA4">
        <w:tc>
          <w:tcPr>
            <w:tcW w:w="1614" w:type="dxa"/>
          </w:tcPr>
          <w:p w14:paraId="3856E0AE"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534</w:t>
            </w:r>
          </w:p>
        </w:tc>
        <w:tc>
          <w:tcPr>
            <w:tcW w:w="5343" w:type="dxa"/>
          </w:tcPr>
          <w:p w14:paraId="77F652E4"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Emergency Management in AT</w:t>
            </w:r>
          </w:p>
        </w:tc>
        <w:tc>
          <w:tcPr>
            <w:tcW w:w="2393" w:type="dxa"/>
          </w:tcPr>
          <w:p w14:paraId="3FD6F34F"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658EAA90" w14:textId="77777777" w:rsidTr="00DE4DA4">
        <w:tc>
          <w:tcPr>
            <w:tcW w:w="1614" w:type="dxa"/>
          </w:tcPr>
          <w:p w14:paraId="392654AC"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536</w:t>
            </w:r>
          </w:p>
        </w:tc>
        <w:tc>
          <w:tcPr>
            <w:tcW w:w="5343" w:type="dxa"/>
          </w:tcPr>
          <w:p w14:paraId="0E8B1019"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Foundations in AT (online)</w:t>
            </w:r>
          </w:p>
        </w:tc>
        <w:tc>
          <w:tcPr>
            <w:tcW w:w="2393" w:type="dxa"/>
          </w:tcPr>
          <w:p w14:paraId="07F538BF"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2 credits</w:t>
            </w:r>
          </w:p>
        </w:tc>
      </w:tr>
      <w:tr w:rsidR="000E6D27" w:rsidRPr="00AE613A" w14:paraId="58295AA5" w14:textId="77777777" w:rsidTr="00DE4DA4">
        <w:tc>
          <w:tcPr>
            <w:tcW w:w="1614" w:type="dxa"/>
          </w:tcPr>
          <w:p w14:paraId="2D32327A" w14:textId="5F259ED3"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w:t>
            </w:r>
            <w:r w:rsidR="00DE4DA4" w:rsidRPr="00DE4DA4">
              <w:rPr>
                <w:rFonts w:ascii="Tahoma" w:eastAsiaTheme="minorEastAsia" w:hAnsi="Tahoma" w:cs="Tahoma"/>
                <w:sz w:val="20"/>
              </w:rPr>
              <w:t>69</w:t>
            </w:r>
          </w:p>
        </w:tc>
        <w:tc>
          <w:tcPr>
            <w:tcW w:w="5343" w:type="dxa"/>
          </w:tcPr>
          <w:p w14:paraId="79C735D4" w14:textId="3F99B3DA" w:rsidR="000E6D27" w:rsidRPr="00DE4DA4" w:rsidRDefault="00DE4DA4" w:rsidP="00DE4DA4">
            <w:pPr>
              <w:widowControl/>
              <w:rPr>
                <w:rFonts w:ascii="Tahoma" w:eastAsiaTheme="minorEastAsia" w:hAnsi="Tahoma" w:cs="Tahoma"/>
                <w:sz w:val="20"/>
              </w:rPr>
            </w:pPr>
            <w:r w:rsidRPr="00DE4DA4">
              <w:rPr>
                <w:rFonts w:ascii="Tahoma" w:eastAsiaTheme="minorEastAsia" w:hAnsi="Tahoma" w:cs="Tahoma"/>
                <w:sz w:val="20"/>
              </w:rPr>
              <w:t>Clinical Anatomy Laboratory</w:t>
            </w:r>
          </w:p>
        </w:tc>
        <w:tc>
          <w:tcPr>
            <w:tcW w:w="2393" w:type="dxa"/>
          </w:tcPr>
          <w:p w14:paraId="6A68F91A"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2 credits</w:t>
            </w:r>
          </w:p>
        </w:tc>
      </w:tr>
      <w:tr w:rsidR="000E6D27" w:rsidRPr="00AE613A" w14:paraId="76134735" w14:textId="77777777" w:rsidTr="00DE4DA4">
        <w:tc>
          <w:tcPr>
            <w:tcW w:w="9350" w:type="dxa"/>
            <w:gridSpan w:val="3"/>
            <w:shd w:val="clear" w:color="auto" w:fill="BFBFBF" w:themeFill="background1" w:themeFillShade="BF"/>
          </w:tcPr>
          <w:p w14:paraId="458763FA"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b/>
                <w:sz w:val="20"/>
              </w:rPr>
              <w:t xml:space="preserve">Autumn First Year Master’s Athletic Training Program </w:t>
            </w:r>
          </w:p>
        </w:tc>
      </w:tr>
      <w:tr w:rsidR="000E6D27" w:rsidRPr="00AE613A" w14:paraId="5076B9A9" w14:textId="77777777" w:rsidTr="00DE4DA4">
        <w:tc>
          <w:tcPr>
            <w:tcW w:w="1614" w:type="dxa"/>
          </w:tcPr>
          <w:p w14:paraId="415396C4"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580</w:t>
            </w:r>
          </w:p>
        </w:tc>
        <w:tc>
          <w:tcPr>
            <w:tcW w:w="5343" w:type="dxa"/>
          </w:tcPr>
          <w:p w14:paraId="3ECBAA9B"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Pharmacology in Sports Medicine (Online)</w:t>
            </w:r>
          </w:p>
        </w:tc>
        <w:tc>
          <w:tcPr>
            <w:tcW w:w="2393" w:type="dxa"/>
          </w:tcPr>
          <w:p w14:paraId="265CC823"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1 credit</w:t>
            </w:r>
          </w:p>
        </w:tc>
      </w:tr>
      <w:tr w:rsidR="000E6D27" w:rsidRPr="00AE613A" w14:paraId="5FB61EA0" w14:textId="77777777" w:rsidTr="00DE4DA4">
        <w:tc>
          <w:tcPr>
            <w:tcW w:w="1614" w:type="dxa"/>
          </w:tcPr>
          <w:p w14:paraId="75BD6527"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543</w:t>
            </w:r>
          </w:p>
        </w:tc>
        <w:tc>
          <w:tcPr>
            <w:tcW w:w="5343" w:type="dxa"/>
          </w:tcPr>
          <w:p w14:paraId="7DDE846C"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Orthopedic Assessment I</w:t>
            </w:r>
          </w:p>
        </w:tc>
        <w:tc>
          <w:tcPr>
            <w:tcW w:w="2393" w:type="dxa"/>
          </w:tcPr>
          <w:p w14:paraId="5C8B1BCB"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6C3432C0" w14:textId="77777777" w:rsidTr="00DE4DA4">
        <w:tc>
          <w:tcPr>
            <w:tcW w:w="1614" w:type="dxa"/>
          </w:tcPr>
          <w:p w14:paraId="68C1BED5"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581</w:t>
            </w:r>
          </w:p>
        </w:tc>
        <w:tc>
          <w:tcPr>
            <w:tcW w:w="5343" w:type="dxa"/>
          </w:tcPr>
          <w:p w14:paraId="6BC2E1FE"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Therapeutic Interventions I</w:t>
            </w:r>
          </w:p>
        </w:tc>
        <w:tc>
          <w:tcPr>
            <w:tcW w:w="2393" w:type="dxa"/>
          </w:tcPr>
          <w:p w14:paraId="2E64CDB4"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78AC5385" w14:textId="77777777" w:rsidTr="00DE4DA4">
        <w:tc>
          <w:tcPr>
            <w:tcW w:w="9350" w:type="dxa"/>
            <w:gridSpan w:val="3"/>
            <w:shd w:val="clear" w:color="auto" w:fill="BFBFBF" w:themeFill="background1" w:themeFillShade="BF"/>
          </w:tcPr>
          <w:p w14:paraId="298BF114"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b/>
                <w:sz w:val="20"/>
              </w:rPr>
              <w:t xml:space="preserve">Spring First Year Master’s Athletic Training Program </w:t>
            </w:r>
          </w:p>
        </w:tc>
      </w:tr>
      <w:tr w:rsidR="000E6D27" w:rsidRPr="00AE613A" w14:paraId="4BC4B803" w14:textId="77777777" w:rsidTr="00DE4DA4">
        <w:tc>
          <w:tcPr>
            <w:tcW w:w="1614" w:type="dxa"/>
          </w:tcPr>
          <w:p w14:paraId="060D0B8F"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547</w:t>
            </w:r>
          </w:p>
        </w:tc>
        <w:tc>
          <w:tcPr>
            <w:tcW w:w="5343" w:type="dxa"/>
          </w:tcPr>
          <w:p w14:paraId="3D811257"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Orthopedic Assessment II</w:t>
            </w:r>
          </w:p>
        </w:tc>
        <w:tc>
          <w:tcPr>
            <w:tcW w:w="2393" w:type="dxa"/>
          </w:tcPr>
          <w:p w14:paraId="1BA95F96"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692BA5DA" w14:textId="77777777" w:rsidTr="00DE4DA4">
        <w:tc>
          <w:tcPr>
            <w:tcW w:w="1614" w:type="dxa"/>
          </w:tcPr>
          <w:p w14:paraId="54D41F9C"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583</w:t>
            </w:r>
          </w:p>
        </w:tc>
        <w:tc>
          <w:tcPr>
            <w:tcW w:w="5343" w:type="dxa"/>
          </w:tcPr>
          <w:p w14:paraId="68CD7950"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Therapeutic Interventions II</w:t>
            </w:r>
          </w:p>
        </w:tc>
        <w:tc>
          <w:tcPr>
            <w:tcW w:w="2393" w:type="dxa"/>
          </w:tcPr>
          <w:p w14:paraId="2DB3E381"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0A63B164" w14:textId="77777777" w:rsidTr="00DE4DA4">
        <w:tc>
          <w:tcPr>
            <w:tcW w:w="1614" w:type="dxa"/>
          </w:tcPr>
          <w:p w14:paraId="4A867BCE"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546</w:t>
            </w:r>
          </w:p>
        </w:tc>
        <w:tc>
          <w:tcPr>
            <w:tcW w:w="5343" w:type="dxa"/>
          </w:tcPr>
          <w:p w14:paraId="24485EFC"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General Medical Assessment (Hybrid)</w:t>
            </w:r>
          </w:p>
        </w:tc>
        <w:tc>
          <w:tcPr>
            <w:tcW w:w="2393" w:type="dxa"/>
          </w:tcPr>
          <w:p w14:paraId="0770B886"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6465F721" w14:textId="77777777" w:rsidTr="00DE4DA4">
        <w:tc>
          <w:tcPr>
            <w:tcW w:w="9350" w:type="dxa"/>
            <w:gridSpan w:val="3"/>
            <w:shd w:val="clear" w:color="auto" w:fill="BFBFBF" w:themeFill="background1" w:themeFillShade="BF"/>
          </w:tcPr>
          <w:p w14:paraId="2D991276"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b/>
                <w:sz w:val="20"/>
              </w:rPr>
              <w:t xml:space="preserve">Summer Second Year Master’s Athletic Training Program </w:t>
            </w:r>
          </w:p>
        </w:tc>
      </w:tr>
      <w:tr w:rsidR="000E6D27" w:rsidRPr="00AE613A" w14:paraId="7E9BA638" w14:textId="77777777" w:rsidTr="00DE4DA4">
        <w:tc>
          <w:tcPr>
            <w:tcW w:w="9350" w:type="dxa"/>
            <w:gridSpan w:val="3"/>
          </w:tcPr>
          <w:p w14:paraId="36C6AB05"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No Summer Class Work</w:t>
            </w:r>
          </w:p>
        </w:tc>
      </w:tr>
      <w:tr w:rsidR="000E6D27" w:rsidRPr="00AE613A" w14:paraId="4B1ACFAD" w14:textId="77777777" w:rsidTr="00DE4DA4">
        <w:tc>
          <w:tcPr>
            <w:tcW w:w="9350" w:type="dxa"/>
            <w:gridSpan w:val="3"/>
            <w:shd w:val="clear" w:color="auto" w:fill="BFBFBF" w:themeFill="background1" w:themeFillShade="BF"/>
          </w:tcPr>
          <w:p w14:paraId="3444B685"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b/>
                <w:sz w:val="20"/>
              </w:rPr>
              <w:t xml:space="preserve">Autumn Second Year Master’s Athletic Training Program </w:t>
            </w:r>
          </w:p>
        </w:tc>
      </w:tr>
      <w:tr w:rsidR="000E6D27" w:rsidRPr="00AE613A" w14:paraId="1867EAA8" w14:textId="77777777" w:rsidTr="00DE4DA4">
        <w:tc>
          <w:tcPr>
            <w:tcW w:w="1614" w:type="dxa"/>
          </w:tcPr>
          <w:p w14:paraId="5E9E0500" w14:textId="77777777" w:rsidR="000E6D27" w:rsidRPr="00DE4DA4" w:rsidRDefault="000E6D27" w:rsidP="00DE4DA4">
            <w:pPr>
              <w:widowControl/>
              <w:rPr>
                <w:rFonts w:ascii="Tahoma" w:eastAsiaTheme="minorEastAsia" w:hAnsi="Tahoma" w:cs="Tahoma"/>
                <w:b/>
                <w:sz w:val="20"/>
              </w:rPr>
            </w:pPr>
            <w:r w:rsidRPr="00DE4DA4">
              <w:rPr>
                <w:rFonts w:ascii="Tahoma" w:eastAsiaTheme="minorEastAsia" w:hAnsi="Tahoma" w:cs="Tahoma"/>
                <w:sz w:val="20"/>
              </w:rPr>
              <w:t>ATEP 560</w:t>
            </w:r>
          </w:p>
        </w:tc>
        <w:tc>
          <w:tcPr>
            <w:tcW w:w="5343" w:type="dxa"/>
          </w:tcPr>
          <w:p w14:paraId="6F32B314" w14:textId="77777777" w:rsidR="000E6D27" w:rsidRPr="00DE4DA4" w:rsidRDefault="000E6D27" w:rsidP="00DE4DA4">
            <w:pPr>
              <w:widowControl/>
              <w:rPr>
                <w:rFonts w:ascii="Tahoma" w:eastAsiaTheme="minorEastAsia" w:hAnsi="Tahoma" w:cs="Tahoma"/>
                <w:b/>
                <w:sz w:val="20"/>
              </w:rPr>
            </w:pPr>
            <w:r w:rsidRPr="00DE4DA4">
              <w:rPr>
                <w:rFonts w:ascii="Tahoma" w:eastAsiaTheme="minorEastAsia" w:hAnsi="Tahoma" w:cs="Tahoma"/>
                <w:sz w:val="20"/>
              </w:rPr>
              <w:t>Clinical Immersion in AT I (Hybrid)</w:t>
            </w:r>
          </w:p>
        </w:tc>
        <w:tc>
          <w:tcPr>
            <w:tcW w:w="2393" w:type="dxa"/>
          </w:tcPr>
          <w:p w14:paraId="070CFD8E"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sz w:val="20"/>
              </w:rPr>
              <w:t>2 credits</w:t>
            </w:r>
          </w:p>
        </w:tc>
      </w:tr>
      <w:tr w:rsidR="000E6D27" w:rsidRPr="00AE613A" w14:paraId="2B31F83C" w14:textId="77777777" w:rsidTr="00DE4DA4">
        <w:tc>
          <w:tcPr>
            <w:tcW w:w="1614" w:type="dxa"/>
          </w:tcPr>
          <w:p w14:paraId="65A2001A"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545</w:t>
            </w:r>
          </w:p>
        </w:tc>
        <w:tc>
          <w:tcPr>
            <w:tcW w:w="5343" w:type="dxa"/>
          </w:tcPr>
          <w:p w14:paraId="12EAD3D1"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 xml:space="preserve">Sports Related Concussion </w:t>
            </w:r>
          </w:p>
        </w:tc>
        <w:tc>
          <w:tcPr>
            <w:tcW w:w="2393" w:type="dxa"/>
          </w:tcPr>
          <w:p w14:paraId="55CCC1C1"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2 credits</w:t>
            </w:r>
          </w:p>
        </w:tc>
      </w:tr>
      <w:tr w:rsidR="000E6D27" w:rsidRPr="00AE613A" w14:paraId="094DB0B4" w14:textId="77777777" w:rsidTr="00DE4DA4">
        <w:tc>
          <w:tcPr>
            <w:tcW w:w="1614" w:type="dxa"/>
          </w:tcPr>
          <w:p w14:paraId="370CD796"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540</w:t>
            </w:r>
          </w:p>
        </w:tc>
        <w:tc>
          <w:tcPr>
            <w:tcW w:w="5343" w:type="dxa"/>
          </w:tcPr>
          <w:p w14:paraId="02B75B68"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Practicum in Athletic Training I</w:t>
            </w:r>
          </w:p>
        </w:tc>
        <w:tc>
          <w:tcPr>
            <w:tcW w:w="2393" w:type="dxa"/>
          </w:tcPr>
          <w:p w14:paraId="4F3A43F3"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1E4F7CB6" w14:textId="77777777" w:rsidTr="00DE4DA4">
        <w:tc>
          <w:tcPr>
            <w:tcW w:w="1614" w:type="dxa"/>
          </w:tcPr>
          <w:p w14:paraId="04809155"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594</w:t>
            </w:r>
          </w:p>
        </w:tc>
        <w:tc>
          <w:tcPr>
            <w:tcW w:w="5343" w:type="dxa"/>
          </w:tcPr>
          <w:p w14:paraId="5354163C"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Seminar in Athletic Training (Hybrid)</w:t>
            </w:r>
          </w:p>
        </w:tc>
        <w:tc>
          <w:tcPr>
            <w:tcW w:w="2393" w:type="dxa"/>
          </w:tcPr>
          <w:p w14:paraId="5BE5EA04"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1 credit</w:t>
            </w:r>
          </w:p>
        </w:tc>
      </w:tr>
      <w:tr w:rsidR="000E6D27" w:rsidRPr="00AE613A" w14:paraId="6AFFF6EF" w14:textId="77777777" w:rsidTr="00DE4DA4">
        <w:tc>
          <w:tcPr>
            <w:tcW w:w="9350" w:type="dxa"/>
            <w:gridSpan w:val="3"/>
            <w:shd w:val="clear" w:color="auto" w:fill="BFBFBF" w:themeFill="background1" w:themeFillShade="BF"/>
          </w:tcPr>
          <w:p w14:paraId="6A70231D"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b/>
                <w:sz w:val="20"/>
              </w:rPr>
              <w:t xml:space="preserve">Spring Second Year Master’s Athletic Training Program </w:t>
            </w:r>
          </w:p>
        </w:tc>
      </w:tr>
      <w:tr w:rsidR="000E6D27" w:rsidRPr="00AE613A" w14:paraId="6C29059F" w14:textId="77777777" w:rsidTr="00DE4DA4">
        <w:tc>
          <w:tcPr>
            <w:tcW w:w="1614" w:type="dxa"/>
          </w:tcPr>
          <w:p w14:paraId="78B12223"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541</w:t>
            </w:r>
          </w:p>
        </w:tc>
        <w:tc>
          <w:tcPr>
            <w:tcW w:w="5343" w:type="dxa"/>
          </w:tcPr>
          <w:p w14:paraId="3E778789"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Practicum in Athletic Training II</w:t>
            </w:r>
          </w:p>
        </w:tc>
        <w:tc>
          <w:tcPr>
            <w:tcW w:w="2393" w:type="dxa"/>
          </w:tcPr>
          <w:p w14:paraId="0A975F20"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53B85007" w14:textId="77777777" w:rsidTr="00DE4DA4">
        <w:tc>
          <w:tcPr>
            <w:tcW w:w="1614" w:type="dxa"/>
          </w:tcPr>
          <w:p w14:paraId="7CC98B09"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576</w:t>
            </w:r>
          </w:p>
        </w:tc>
        <w:tc>
          <w:tcPr>
            <w:tcW w:w="5343" w:type="dxa"/>
          </w:tcPr>
          <w:p w14:paraId="5AE7D639"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Performance &amp; Tech in AT (Hybrid)</w:t>
            </w:r>
          </w:p>
        </w:tc>
        <w:tc>
          <w:tcPr>
            <w:tcW w:w="2393" w:type="dxa"/>
          </w:tcPr>
          <w:p w14:paraId="0B122F96"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2B2E3A69" w14:textId="77777777" w:rsidTr="00DE4DA4">
        <w:tc>
          <w:tcPr>
            <w:tcW w:w="1614" w:type="dxa"/>
          </w:tcPr>
          <w:p w14:paraId="60E301C5"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HHP 523</w:t>
            </w:r>
          </w:p>
        </w:tc>
        <w:tc>
          <w:tcPr>
            <w:tcW w:w="5343" w:type="dxa"/>
          </w:tcPr>
          <w:p w14:paraId="7FC7CB9D"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Case Studies in Performance Psychology</w:t>
            </w:r>
          </w:p>
        </w:tc>
        <w:tc>
          <w:tcPr>
            <w:tcW w:w="2393" w:type="dxa"/>
          </w:tcPr>
          <w:p w14:paraId="2EDB3934"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00042968" w14:textId="77777777" w:rsidTr="00DE4DA4">
        <w:tc>
          <w:tcPr>
            <w:tcW w:w="9350" w:type="dxa"/>
            <w:gridSpan w:val="3"/>
            <w:shd w:val="clear" w:color="auto" w:fill="BFBFBF" w:themeFill="background1" w:themeFillShade="BF"/>
          </w:tcPr>
          <w:p w14:paraId="2783A2AA"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b/>
                <w:sz w:val="20"/>
              </w:rPr>
              <w:t>Summer Third Year Master’s Athletic Training Program</w:t>
            </w:r>
          </w:p>
        </w:tc>
      </w:tr>
      <w:tr w:rsidR="000E6D27" w:rsidRPr="00AE613A" w14:paraId="389AC305" w14:textId="77777777" w:rsidTr="00DE4DA4">
        <w:tc>
          <w:tcPr>
            <w:tcW w:w="1614" w:type="dxa"/>
          </w:tcPr>
          <w:p w14:paraId="3AB51F7F"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588</w:t>
            </w:r>
          </w:p>
        </w:tc>
        <w:tc>
          <w:tcPr>
            <w:tcW w:w="5343" w:type="dxa"/>
          </w:tcPr>
          <w:p w14:paraId="51862520"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Healthcare Administration &amp; Leadership in Athletic Training (Online)</w:t>
            </w:r>
          </w:p>
        </w:tc>
        <w:tc>
          <w:tcPr>
            <w:tcW w:w="2393" w:type="dxa"/>
          </w:tcPr>
          <w:p w14:paraId="224B2A19"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55E99EA9" w14:textId="77777777" w:rsidTr="00DE4DA4">
        <w:tc>
          <w:tcPr>
            <w:tcW w:w="1614" w:type="dxa"/>
          </w:tcPr>
          <w:p w14:paraId="24386AAA"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585</w:t>
            </w:r>
          </w:p>
        </w:tc>
        <w:tc>
          <w:tcPr>
            <w:tcW w:w="5343" w:type="dxa"/>
          </w:tcPr>
          <w:p w14:paraId="2360B90D"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Therapeutic Interventions III</w:t>
            </w:r>
          </w:p>
        </w:tc>
        <w:tc>
          <w:tcPr>
            <w:tcW w:w="2393" w:type="dxa"/>
          </w:tcPr>
          <w:p w14:paraId="50A7F187"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DE4DA4" w:rsidRPr="00AE613A" w14:paraId="419A2BA5" w14:textId="77777777" w:rsidTr="00DE4DA4">
        <w:tc>
          <w:tcPr>
            <w:tcW w:w="1614" w:type="dxa"/>
          </w:tcPr>
          <w:p w14:paraId="5A46E429" w14:textId="3CAE3B82" w:rsidR="00DE4DA4" w:rsidRPr="00DE4DA4" w:rsidRDefault="00DE4DA4" w:rsidP="00DE4DA4">
            <w:pPr>
              <w:widowControl/>
              <w:rPr>
                <w:rFonts w:ascii="Tahoma" w:eastAsiaTheme="minorEastAsia" w:hAnsi="Tahoma" w:cs="Tahoma"/>
                <w:sz w:val="20"/>
              </w:rPr>
            </w:pPr>
            <w:r w:rsidRPr="00DE4DA4">
              <w:rPr>
                <w:rFonts w:ascii="Tahoma" w:eastAsiaTheme="minorEastAsia" w:hAnsi="Tahoma" w:cs="Tahoma"/>
                <w:sz w:val="20"/>
              </w:rPr>
              <w:t>ATEP 537</w:t>
            </w:r>
          </w:p>
        </w:tc>
        <w:tc>
          <w:tcPr>
            <w:tcW w:w="5343" w:type="dxa"/>
          </w:tcPr>
          <w:p w14:paraId="6CABEAB5" w14:textId="5F33C1CB" w:rsidR="00DE4DA4" w:rsidRPr="00DE4DA4" w:rsidRDefault="00DE4DA4" w:rsidP="00DE4DA4">
            <w:pPr>
              <w:widowControl/>
              <w:rPr>
                <w:rFonts w:ascii="Tahoma" w:eastAsiaTheme="minorEastAsia" w:hAnsi="Tahoma" w:cs="Tahoma"/>
                <w:sz w:val="20"/>
              </w:rPr>
            </w:pPr>
            <w:r w:rsidRPr="00DE4DA4">
              <w:rPr>
                <w:rFonts w:ascii="Tahoma" w:eastAsiaTheme="minorEastAsia" w:hAnsi="Tahoma" w:cs="Tahoma"/>
                <w:sz w:val="20"/>
              </w:rPr>
              <w:t>Foundations of Research &amp; EBP in AT (online)</w:t>
            </w:r>
          </w:p>
        </w:tc>
        <w:tc>
          <w:tcPr>
            <w:tcW w:w="2393" w:type="dxa"/>
          </w:tcPr>
          <w:p w14:paraId="1A581E96" w14:textId="61D672DE" w:rsidR="00DE4DA4" w:rsidRPr="00DE4DA4" w:rsidRDefault="00DE4DA4" w:rsidP="00DE4DA4">
            <w:pPr>
              <w:widowControl/>
              <w:jc w:val="center"/>
              <w:rPr>
                <w:rFonts w:ascii="Tahoma" w:eastAsiaTheme="minorEastAsia" w:hAnsi="Tahoma" w:cs="Tahoma"/>
                <w:sz w:val="20"/>
              </w:rPr>
            </w:pPr>
            <w:r w:rsidRPr="00DE4DA4">
              <w:rPr>
                <w:rFonts w:ascii="Tahoma" w:eastAsiaTheme="minorEastAsia" w:hAnsi="Tahoma" w:cs="Tahoma"/>
                <w:sz w:val="20"/>
              </w:rPr>
              <w:t>2 credits</w:t>
            </w:r>
          </w:p>
        </w:tc>
      </w:tr>
      <w:tr w:rsidR="000E6D27" w:rsidRPr="00AE613A" w14:paraId="7292B805" w14:textId="77777777" w:rsidTr="00DE4DA4">
        <w:tc>
          <w:tcPr>
            <w:tcW w:w="9350" w:type="dxa"/>
            <w:gridSpan w:val="3"/>
            <w:shd w:val="clear" w:color="auto" w:fill="BFBFBF" w:themeFill="background1" w:themeFillShade="BF"/>
          </w:tcPr>
          <w:p w14:paraId="7E789255"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b/>
                <w:sz w:val="20"/>
              </w:rPr>
              <w:t>Autumn Third Year Master’s Athletic Training Program</w:t>
            </w:r>
          </w:p>
        </w:tc>
      </w:tr>
      <w:tr w:rsidR="000E6D27" w:rsidRPr="00AE613A" w14:paraId="5DF851F6" w14:textId="77777777" w:rsidTr="00DE4DA4">
        <w:tc>
          <w:tcPr>
            <w:tcW w:w="1614" w:type="dxa"/>
          </w:tcPr>
          <w:p w14:paraId="01AA7C73"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561</w:t>
            </w:r>
          </w:p>
        </w:tc>
        <w:tc>
          <w:tcPr>
            <w:tcW w:w="5343" w:type="dxa"/>
          </w:tcPr>
          <w:p w14:paraId="0474F929"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Clinical Immersion in AT II (Hybrid)</w:t>
            </w:r>
          </w:p>
        </w:tc>
        <w:tc>
          <w:tcPr>
            <w:tcW w:w="2393" w:type="dxa"/>
          </w:tcPr>
          <w:p w14:paraId="168741E9"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6 credits</w:t>
            </w:r>
          </w:p>
        </w:tc>
      </w:tr>
      <w:tr w:rsidR="000E6D27" w:rsidRPr="00AE613A" w14:paraId="3138DDC9" w14:textId="77777777" w:rsidTr="00DE4DA4">
        <w:tc>
          <w:tcPr>
            <w:tcW w:w="1614" w:type="dxa"/>
          </w:tcPr>
          <w:p w14:paraId="1A6D4284"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590</w:t>
            </w:r>
          </w:p>
        </w:tc>
        <w:tc>
          <w:tcPr>
            <w:tcW w:w="5343" w:type="dxa"/>
          </w:tcPr>
          <w:p w14:paraId="6C9D9293"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Research (Hybrid)</w:t>
            </w:r>
          </w:p>
        </w:tc>
        <w:tc>
          <w:tcPr>
            <w:tcW w:w="2393" w:type="dxa"/>
          </w:tcPr>
          <w:p w14:paraId="740CFC52"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2 credits</w:t>
            </w:r>
          </w:p>
        </w:tc>
      </w:tr>
      <w:tr w:rsidR="000E6D27" w:rsidRPr="00AE613A" w14:paraId="713DC362" w14:textId="77777777" w:rsidTr="00DE4DA4">
        <w:tc>
          <w:tcPr>
            <w:tcW w:w="1614" w:type="dxa"/>
          </w:tcPr>
          <w:p w14:paraId="6DA13591"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550</w:t>
            </w:r>
          </w:p>
        </w:tc>
        <w:tc>
          <w:tcPr>
            <w:tcW w:w="5343" w:type="dxa"/>
          </w:tcPr>
          <w:p w14:paraId="5C90FBCD"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Practicum in Athletic Training III (Hybrid)</w:t>
            </w:r>
          </w:p>
        </w:tc>
        <w:tc>
          <w:tcPr>
            <w:tcW w:w="2393" w:type="dxa"/>
          </w:tcPr>
          <w:p w14:paraId="4118D8B1"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0CA14181" w14:textId="77777777" w:rsidTr="00DE4DA4">
        <w:tc>
          <w:tcPr>
            <w:tcW w:w="9350" w:type="dxa"/>
            <w:gridSpan w:val="3"/>
            <w:shd w:val="clear" w:color="auto" w:fill="BFBFBF" w:themeFill="background1" w:themeFillShade="BF"/>
          </w:tcPr>
          <w:p w14:paraId="697D7292"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b/>
                <w:sz w:val="20"/>
              </w:rPr>
              <w:t>Spring Third Year Master’s Athletic Training Program</w:t>
            </w:r>
          </w:p>
        </w:tc>
      </w:tr>
      <w:tr w:rsidR="000E6D27" w:rsidRPr="00AE613A" w14:paraId="4E5B5058" w14:textId="77777777" w:rsidTr="00DE4DA4">
        <w:tc>
          <w:tcPr>
            <w:tcW w:w="1614" w:type="dxa"/>
          </w:tcPr>
          <w:p w14:paraId="215AAC03"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551</w:t>
            </w:r>
          </w:p>
        </w:tc>
        <w:tc>
          <w:tcPr>
            <w:tcW w:w="5343" w:type="dxa"/>
          </w:tcPr>
          <w:p w14:paraId="2E85A0C5"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Practicum in Athletic Training IV (Hybrid)</w:t>
            </w:r>
          </w:p>
        </w:tc>
        <w:tc>
          <w:tcPr>
            <w:tcW w:w="2393" w:type="dxa"/>
          </w:tcPr>
          <w:p w14:paraId="57756973"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3 credits</w:t>
            </w:r>
          </w:p>
        </w:tc>
      </w:tr>
      <w:tr w:rsidR="000E6D27" w:rsidRPr="00AE613A" w14:paraId="4258B4D9" w14:textId="77777777" w:rsidTr="00DE4DA4">
        <w:tc>
          <w:tcPr>
            <w:tcW w:w="1614" w:type="dxa"/>
          </w:tcPr>
          <w:p w14:paraId="20262B91"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599</w:t>
            </w:r>
          </w:p>
        </w:tc>
        <w:tc>
          <w:tcPr>
            <w:tcW w:w="5343" w:type="dxa"/>
          </w:tcPr>
          <w:p w14:paraId="73622D38"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Research Capstone in Athletic Training (Hybrid)</w:t>
            </w:r>
          </w:p>
        </w:tc>
        <w:tc>
          <w:tcPr>
            <w:tcW w:w="2393" w:type="dxa"/>
          </w:tcPr>
          <w:p w14:paraId="186DAB7E"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2 credits</w:t>
            </w:r>
          </w:p>
        </w:tc>
      </w:tr>
      <w:tr w:rsidR="000E6D27" w:rsidRPr="00AE613A" w14:paraId="584BF1E6" w14:textId="77777777" w:rsidTr="00DE4DA4">
        <w:tc>
          <w:tcPr>
            <w:tcW w:w="1614" w:type="dxa"/>
          </w:tcPr>
          <w:p w14:paraId="601ECBE3"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ATEP 562</w:t>
            </w:r>
          </w:p>
        </w:tc>
        <w:tc>
          <w:tcPr>
            <w:tcW w:w="5343" w:type="dxa"/>
          </w:tcPr>
          <w:p w14:paraId="1880A240" w14:textId="77777777" w:rsidR="000E6D27" w:rsidRPr="00DE4DA4" w:rsidRDefault="000E6D27" w:rsidP="00DE4DA4">
            <w:pPr>
              <w:widowControl/>
              <w:rPr>
                <w:rFonts w:ascii="Tahoma" w:eastAsiaTheme="minorEastAsia" w:hAnsi="Tahoma" w:cs="Tahoma"/>
                <w:sz w:val="20"/>
              </w:rPr>
            </w:pPr>
            <w:r w:rsidRPr="00DE4DA4">
              <w:rPr>
                <w:rFonts w:ascii="Tahoma" w:eastAsiaTheme="minorEastAsia" w:hAnsi="Tahoma" w:cs="Tahoma"/>
                <w:sz w:val="20"/>
              </w:rPr>
              <w:t>Clinical Immersion in AT III (Hybrid)</w:t>
            </w:r>
          </w:p>
        </w:tc>
        <w:tc>
          <w:tcPr>
            <w:tcW w:w="2393" w:type="dxa"/>
          </w:tcPr>
          <w:p w14:paraId="19DD427A" w14:textId="77777777" w:rsidR="000E6D27" w:rsidRPr="00DE4DA4" w:rsidRDefault="000E6D27" w:rsidP="00DE4DA4">
            <w:pPr>
              <w:widowControl/>
              <w:jc w:val="center"/>
              <w:rPr>
                <w:rFonts w:ascii="Tahoma" w:eastAsiaTheme="minorEastAsia" w:hAnsi="Tahoma" w:cs="Tahoma"/>
                <w:sz w:val="20"/>
              </w:rPr>
            </w:pPr>
            <w:r w:rsidRPr="00DE4DA4">
              <w:rPr>
                <w:rFonts w:ascii="Tahoma" w:eastAsiaTheme="minorEastAsia" w:hAnsi="Tahoma" w:cs="Tahoma"/>
                <w:sz w:val="20"/>
              </w:rPr>
              <w:t>4 credits</w:t>
            </w:r>
          </w:p>
        </w:tc>
      </w:tr>
      <w:tr w:rsidR="000E6D27" w:rsidRPr="00AE613A" w14:paraId="2D142EEE" w14:textId="77777777" w:rsidTr="00DE4DA4">
        <w:tc>
          <w:tcPr>
            <w:tcW w:w="1614" w:type="dxa"/>
          </w:tcPr>
          <w:p w14:paraId="748BEB81" w14:textId="77777777" w:rsidR="000E6D27" w:rsidRPr="00DE4DA4" w:rsidRDefault="000E6D27" w:rsidP="00DE4DA4">
            <w:pPr>
              <w:widowControl/>
              <w:rPr>
                <w:rFonts w:ascii="Tahoma" w:eastAsiaTheme="minorEastAsia" w:hAnsi="Tahoma" w:cs="Tahoma"/>
                <w:sz w:val="20"/>
              </w:rPr>
            </w:pPr>
          </w:p>
        </w:tc>
        <w:tc>
          <w:tcPr>
            <w:tcW w:w="5343" w:type="dxa"/>
          </w:tcPr>
          <w:p w14:paraId="36D6A3BB" w14:textId="77777777" w:rsidR="000E6D27" w:rsidRPr="00DE4DA4" w:rsidRDefault="000E6D27" w:rsidP="00DE4DA4">
            <w:pPr>
              <w:widowControl/>
              <w:rPr>
                <w:rFonts w:ascii="Tahoma" w:eastAsiaTheme="minorEastAsia" w:hAnsi="Tahoma" w:cs="Tahoma"/>
                <w:sz w:val="20"/>
              </w:rPr>
            </w:pPr>
          </w:p>
        </w:tc>
        <w:tc>
          <w:tcPr>
            <w:tcW w:w="2393" w:type="dxa"/>
          </w:tcPr>
          <w:p w14:paraId="63541E1D" w14:textId="77777777" w:rsidR="000E6D27" w:rsidRPr="00DE4DA4" w:rsidRDefault="000E6D27" w:rsidP="00DE4DA4">
            <w:pPr>
              <w:widowControl/>
              <w:jc w:val="center"/>
              <w:rPr>
                <w:rFonts w:ascii="Tahoma" w:eastAsiaTheme="minorEastAsia" w:hAnsi="Tahoma" w:cs="Tahoma"/>
                <w:b/>
                <w:sz w:val="20"/>
              </w:rPr>
            </w:pPr>
            <w:r w:rsidRPr="00DE4DA4">
              <w:rPr>
                <w:rFonts w:ascii="Tahoma" w:eastAsiaTheme="minorEastAsia" w:hAnsi="Tahoma" w:cs="Tahoma"/>
                <w:b/>
                <w:sz w:val="20"/>
              </w:rPr>
              <w:t xml:space="preserve">Total 67 credits </w:t>
            </w:r>
          </w:p>
        </w:tc>
      </w:tr>
      <w:bookmarkEnd w:id="41"/>
    </w:tbl>
    <w:p w14:paraId="01E03FA9" w14:textId="77777777" w:rsidR="000E6D27" w:rsidRDefault="000E6D27" w:rsidP="000E6D27">
      <w:pPr>
        <w:widowControl/>
        <w:spacing w:after="200" w:line="276" w:lineRule="auto"/>
        <w:rPr>
          <w:rFonts w:ascii="Tahoma" w:eastAsiaTheme="minorEastAsia" w:hAnsi="Tahoma" w:cs="Tahoma"/>
          <w:b/>
          <w:color w:val="70002E"/>
          <w:sz w:val="28"/>
          <w:szCs w:val="24"/>
        </w:rPr>
      </w:pPr>
    </w:p>
    <w:p w14:paraId="46BDC346" w14:textId="4150FABE" w:rsidR="000E6D27" w:rsidRPr="000C2F71" w:rsidRDefault="000E6D27" w:rsidP="000E6D27">
      <w:pPr>
        <w:pStyle w:val="NoSpacing"/>
        <w:rPr>
          <w:rFonts w:ascii="Tahoma" w:hAnsi="Tahoma" w:cs="Tahoma"/>
          <w:sz w:val="18"/>
        </w:rPr>
      </w:pPr>
      <w:r w:rsidRPr="000C2F71">
        <w:rPr>
          <w:rFonts w:ascii="Tahoma" w:hAnsi="Tahoma" w:cs="Tahoma"/>
          <w:b/>
          <w:sz w:val="18"/>
        </w:rPr>
        <w:t>Program fee:</w:t>
      </w:r>
      <w:r w:rsidRPr="000C2F71">
        <w:rPr>
          <w:rFonts w:ascii="Tahoma" w:hAnsi="Tahoma" w:cs="Tahoma"/>
          <w:sz w:val="18"/>
        </w:rPr>
        <w:t xml:space="preserve"> There is an additional fee of $1</w:t>
      </w:r>
      <w:r w:rsidR="0078044F">
        <w:rPr>
          <w:rFonts w:ascii="Tahoma" w:hAnsi="Tahoma" w:cs="Tahoma"/>
          <w:sz w:val="18"/>
        </w:rPr>
        <w:t>200</w:t>
      </w:r>
      <w:r w:rsidRPr="000C2F71">
        <w:rPr>
          <w:rFonts w:ascii="Tahoma" w:hAnsi="Tahoma" w:cs="Tahoma"/>
          <w:sz w:val="18"/>
        </w:rPr>
        <w:t>/semester in addition to regular tuition and fees. This fee will help cover the cost of lab equipment, accreditation costs, adjunct teaching, and software. Other fees include criminal background check ($55), vaccinations ($50), NATA membership fee ($70), ATCAS application fee ($90), graduate school application fee ($60), cadaver lab fee ($</w:t>
      </w:r>
      <w:r w:rsidR="00BA262D">
        <w:rPr>
          <w:rFonts w:ascii="Tahoma" w:hAnsi="Tahoma" w:cs="Tahoma"/>
          <w:sz w:val="18"/>
        </w:rPr>
        <w:t>300</w:t>
      </w:r>
      <w:r w:rsidRPr="000C2F71">
        <w:rPr>
          <w:rFonts w:ascii="Tahoma" w:hAnsi="Tahoma" w:cs="Tahoma"/>
          <w:sz w:val="18"/>
        </w:rPr>
        <w:t>).</w:t>
      </w:r>
    </w:p>
    <w:p w14:paraId="78F92DF7" w14:textId="77777777" w:rsidR="000E6D27" w:rsidRPr="000C2F71" w:rsidRDefault="000E6D27" w:rsidP="000E6D27">
      <w:pPr>
        <w:pStyle w:val="NoSpacing"/>
        <w:rPr>
          <w:rFonts w:ascii="Tahoma" w:hAnsi="Tahoma" w:cs="Tahoma"/>
          <w:b/>
          <w:sz w:val="18"/>
          <w:u w:val="single"/>
        </w:rPr>
      </w:pPr>
      <w:r w:rsidRPr="000C2F71">
        <w:rPr>
          <w:rFonts w:ascii="Tahoma" w:hAnsi="Tahoma" w:cs="Tahoma"/>
          <w:b/>
          <w:sz w:val="18"/>
          <w:u w:val="single"/>
        </w:rPr>
        <w:t>Please Note:</w:t>
      </w:r>
    </w:p>
    <w:p w14:paraId="0A655F42" w14:textId="77777777" w:rsidR="000E6D27" w:rsidRPr="000C2F71" w:rsidRDefault="000E6D27" w:rsidP="000E6D27">
      <w:pPr>
        <w:pStyle w:val="NoSpacing"/>
        <w:rPr>
          <w:rFonts w:ascii="Tahoma" w:hAnsi="Tahoma" w:cs="Tahoma"/>
          <w:sz w:val="18"/>
        </w:rPr>
      </w:pPr>
      <w:r w:rsidRPr="000C2F71">
        <w:rPr>
          <w:rFonts w:ascii="Tahoma" w:hAnsi="Tahoma" w:cs="Tahoma"/>
          <w:sz w:val="18"/>
        </w:rPr>
        <w:t>ATEP 540, 541, 550, 551, 560, 561, 562 each requires clinical education at various sites. Hour commitments may vary per class (</w:t>
      </w:r>
      <w:r w:rsidRPr="000C2F71">
        <w:rPr>
          <w:rFonts w:ascii="Tahoma" w:hAnsi="Tahoma" w:cs="Tahoma"/>
          <w:b/>
          <w:sz w:val="18"/>
          <w:u w:val="single"/>
        </w:rPr>
        <w:t>note: these clinical rotation assignments and expectations do run outside of the typical semester timeline).</w:t>
      </w:r>
      <w:r w:rsidRPr="000C2F71">
        <w:rPr>
          <w:rFonts w:ascii="Tahoma" w:hAnsi="Tahoma" w:cs="Tahoma"/>
          <w:sz w:val="18"/>
        </w:rPr>
        <w:t xml:space="preserve"> Students should be aware that this is a considerable time commitment and should plan accordingly.  Students may be expected to accumulate more hours each semester in some rotations due to the demands of the particular rotation and may be placed on rotation outside the typical semester. Students must also be available nights and weekends for clinical assignments.</w:t>
      </w:r>
    </w:p>
    <w:p w14:paraId="6E042AA2" w14:textId="569A2CD7" w:rsidR="000E6D27" w:rsidRPr="00090EFC" w:rsidRDefault="000E6D27" w:rsidP="000E6D27">
      <w:pPr>
        <w:pStyle w:val="NoSpacing"/>
        <w:rPr>
          <w:rFonts w:ascii="Tahoma" w:hAnsi="Tahoma" w:cs="Tahoma"/>
          <w:b/>
        </w:rPr>
      </w:pPr>
      <w:r w:rsidRPr="00090EFC">
        <w:rPr>
          <w:rFonts w:ascii="Tahoma" w:hAnsi="Tahoma" w:cs="Tahoma"/>
          <w:b/>
        </w:rPr>
        <w:t xml:space="preserve">(CAATE Standard </w:t>
      </w:r>
      <w:r w:rsidR="00DE4DA4">
        <w:rPr>
          <w:rFonts w:ascii="Tahoma" w:hAnsi="Tahoma" w:cs="Tahoma"/>
          <w:b/>
        </w:rPr>
        <w:t>III.6B</w:t>
      </w:r>
      <w:r w:rsidRPr="00090EFC">
        <w:rPr>
          <w:rFonts w:ascii="Tahoma" w:hAnsi="Tahoma" w:cs="Tahoma"/>
          <w:b/>
        </w:rPr>
        <w:t>)</w:t>
      </w:r>
    </w:p>
    <w:p w14:paraId="3F31900A" w14:textId="77777777" w:rsidR="000C36A7" w:rsidRDefault="000C36A7" w:rsidP="000C36A7"/>
    <w:p w14:paraId="3FF15BEB" w14:textId="77777777" w:rsidR="00DE4DA4" w:rsidRDefault="00DE4DA4" w:rsidP="000C36A7"/>
    <w:p w14:paraId="69951435" w14:textId="77777777" w:rsidR="00DE4DA4" w:rsidRDefault="00DE4DA4" w:rsidP="000C36A7"/>
    <w:p w14:paraId="6C511DB4" w14:textId="77777777" w:rsidR="00DE4DA4" w:rsidRPr="000C36A7" w:rsidRDefault="00DE4DA4" w:rsidP="000C36A7"/>
    <w:p w14:paraId="09CD6A2A" w14:textId="77777777" w:rsidR="0078060E" w:rsidRPr="0078060E" w:rsidRDefault="0078060E" w:rsidP="0078060E">
      <w:pPr>
        <w:ind w:left="1440"/>
      </w:pPr>
    </w:p>
    <w:p w14:paraId="1574D267" w14:textId="0586F7D0" w:rsidR="0078060E" w:rsidRPr="000C36A7" w:rsidRDefault="0078060E" w:rsidP="001F7227">
      <w:pPr>
        <w:pStyle w:val="NoSpacing"/>
        <w:numPr>
          <w:ilvl w:val="0"/>
          <w:numId w:val="47"/>
        </w:numPr>
        <w:ind w:left="1440"/>
        <w:rPr>
          <w:rFonts w:ascii="Tahoma" w:hAnsi="Tahoma" w:cs="Tahoma"/>
          <w:color w:val="70002E"/>
        </w:rPr>
      </w:pPr>
      <w:bookmarkStart w:id="42" w:name="_Toc200715202"/>
      <w:bookmarkStart w:id="43" w:name="_Toc138153295"/>
      <w:r w:rsidRPr="0078060E">
        <w:rPr>
          <w:rStyle w:val="Heading2Char"/>
          <w:rFonts w:ascii="Tahoma" w:hAnsi="Tahoma" w:cs="Tahoma"/>
          <w:color w:val="70002E"/>
          <w:sz w:val="24"/>
          <w:szCs w:val="24"/>
        </w:rPr>
        <w:lastRenderedPageBreak/>
        <w:t>Masters Requirements</w:t>
      </w:r>
      <w:bookmarkEnd w:id="42"/>
      <w:r w:rsidRPr="0078060E">
        <w:rPr>
          <w:rFonts w:ascii="Tahoma" w:hAnsi="Tahoma" w:cs="Tahoma"/>
          <w:color w:val="70002E"/>
          <w:sz w:val="22"/>
          <w:szCs w:val="22"/>
        </w:rPr>
        <w:t xml:space="preserve"> </w:t>
      </w:r>
      <w:r w:rsidRPr="000C36A7">
        <w:rPr>
          <w:rFonts w:ascii="Tahoma" w:hAnsi="Tahoma" w:cs="Tahoma"/>
        </w:rPr>
        <w:t>(Agreement Statement)</w:t>
      </w:r>
      <w:bookmarkEnd w:id="43"/>
    </w:p>
    <w:p w14:paraId="3DB8724A" w14:textId="77777777" w:rsidR="0078060E" w:rsidRPr="00C41DAA" w:rsidRDefault="0078060E" w:rsidP="0078060E">
      <w:pPr>
        <w:pStyle w:val="NoSpacing"/>
        <w:ind w:left="1440"/>
        <w:rPr>
          <w:rFonts w:ascii="Tahoma" w:hAnsi="Tahoma" w:cs="Tahoma"/>
          <w:sz w:val="22"/>
          <w:szCs w:val="18"/>
        </w:rPr>
      </w:pPr>
      <w:r w:rsidRPr="00C41DAA">
        <w:rPr>
          <w:rFonts w:ascii="Tahoma" w:hAnsi="Tahoma" w:cs="Tahoma"/>
          <w:sz w:val="22"/>
          <w:szCs w:val="18"/>
        </w:rPr>
        <w:t>As a student in the Athletic Training Program at the University of Montana, I agree to the following retention standards:</w:t>
      </w:r>
    </w:p>
    <w:p w14:paraId="6805558D" w14:textId="77777777" w:rsidR="0078060E" w:rsidRPr="00C41DAA" w:rsidRDefault="0078060E" w:rsidP="0078060E">
      <w:pPr>
        <w:pStyle w:val="NoSpacing"/>
        <w:ind w:left="1440"/>
        <w:rPr>
          <w:rFonts w:ascii="Tahoma" w:hAnsi="Tahoma" w:cs="Tahoma"/>
          <w:sz w:val="22"/>
          <w:szCs w:val="18"/>
        </w:rPr>
      </w:pPr>
    </w:p>
    <w:p w14:paraId="2FAFE5CE" w14:textId="77777777" w:rsidR="0078060E" w:rsidRPr="00C41DAA" w:rsidRDefault="0078060E" w:rsidP="001F7227">
      <w:pPr>
        <w:pStyle w:val="NoSpacing"/>
        <w:widowControl/>
        <w:numPr>
          <w:ilvl w:val="0"/>
          <w:numId w:val="48"/>
        </w:numPr>
        <w:ind w:left="1890"/>
        <w:rPr>
          <w:rFonts w:ascii="Tahoma" w:hAnsi="Tahoma" w:cs="Tahoma"/>
          <w:sz w:val="22"/>
          <w:szCs w:val="18"/>
        </w:rPr>
      </w:pPr>
      <w:r w:rsidRPr="00C41DAA">
        <w:rPr>
          <w:rFonts w:ascii="Tahoma" w:hAnsi="Tahoma" w:cs="Tahoma"/>
          <w:sz w:val="22"/>
          <w:szCs w:val="18"/>
        </w:rPr>
        <w:t>enroll as a full-time student (some exceptions allowed as approved by Program Director).</w:t>
      </w:r>
    </w:p>
    <w:p w14:paraId="0A0FD2AD" w14:textId="77777777" w:rsidR="0078060E" w:rsidRPr="00C41DAA" w:rsidRDefault="0078060E" w:rsidP="001F7227">
      <w:pPr>
        <w:pStyle w:val="NoSpacing"/>
        <w:widowControl/>
        <w:numPr>
          <w:ilvl w:val="0"/>
          <w:numId w:val="48"/>
        </w:numPr>
        <w:ind w:left="1890"/>
        <w:rPr>
          <w:rFonts w:ascii="Tahoma" w:hAnsi="Tahoma" w:cs="Tahoma"/>
          <w:sz w:val="22"/>
          <w:szCs w:val="18"/>
        </w:rPr>
      </w:pPr>
      <w:r w:rsidRPr="00C41DAA">
        <w:rPr>
          <w:rFonts w:ascii="Tahoma" w:hAnsi="Tahoma" w:cs="Tahoma"/>
          <w:sz w:val="22"/>
          <w:szCs w:val="18"/>
        </w:rPr>
        <w:t xml:space="preserve">maintain a cumulative grade point average of 3.00 or higher. </w:t>
      </w:r>
    </w:p>
    <w:p w14:paraId="1C11EB3A" w14:textId="77777777" w:rsidR="0078060E" w:rsidRPr="00C41DAA" w:rsidRDefault="0078060E" w:rsidP="001F7227">
      <w:pPr>
        <w:pStyle w:val="NoSpacing"/>
        <w:widowControl/>
        <w:numPr>
          <w:ilvl w:val="0"/>
          <w:numId w:val="48"/>
        </w:numPr>
        <w:ind w:left="1890"/>
        <w:rPr>
          <w:rFonts w:ascii="Tahoma" w:hAnsi="Tahoma" w:cs="Tahoma"/>
          <w:sz w:val="22"/>
          <w:szCs w:val="18"/>
        </w:rPr>
      </w:pPr>
      <w:r w:rsidRPr="00C41DAA">
        <w:rPr>
          <w:rFonts w:ascii="Tahoma" w:hAnsi="Tahoma" w:cs="Tahoma"/>
          <w:sz w:val="22"/>
          <w:szCs w:val="18"/>
        </w:rPr>
        <w:t>achieve no more than 2 “C” grades in graduate courses.</w:t>
      </w:r>
    </w:p>
    <w:p w14:paraId="7679C245" w14:textId="77777777" w:rsidR="0078060E" w:rsidRPr="00C41DAA" w:rsidRDefault="0078060E" w:rsidP="001F7227">
      <w:pPr>
        <w:pStyle w:val="NoSpacing"/>
        <w:widowControl/>
        <w:numPr>
          <w:ilvl w:val="0"/>
          <w:numId w:val="48"/>
        </w:numPr>
        <w:ind w:left="1890"/>
        <w:rPr>
          <w:rFonts w:ascii="Tahoma" w:hAnsi="Tahoma" w:cs="Tahoma"/>
          <w:sz w:val="22"/>
          <w:szCs w:val="18"/>
        </w:rPr>
      </w:pPr>
      <w:r w:rsidRPr="00C41DAA">
        <w:rPr>
          <w:rFonts w:ascii="Tahoma" w:hAnsi="Tahoma" w:cs="Tahoma"/>
          <w:sz w:val="22"/>
          <w:szCs w:val="18"/>
        </w:rPr>
        <w:t>achieve no less than a “C” grade in graduate courses.</w:t>
      </w:r>
    </w:p>
    <w:p w14:paraId="381EC5BB" w14:textId="77777777" w:rsidR="0078060E" w:rsidRPr="00C41DAA" w:rsidRDefault="0078060E" w:rsidP="001F7227">
      <w:pPr>
        <w:pStyle w:val="NoSpacing"/>
        <w:widowControl/>
        <w:numPr>
          <w:ilvl w:val="0"/>
          <w:numId w:val="48"/>
        </w:numPr>
        <w:ind w:left="1890"/>
        <w:rPr>
          <w:rFonts w:ascii="Tahoma" w:hAnsi="Tahoma" w:cs="Tahoma"/>
          <w:sz w:val="22"/>
          <w:szCs w:val="18"/>
        </w:rPr>
      </w:pPr>
      <w:r w:rsidRPr="00C41DAA">
        <w:rPr>
          <w:rFonts w:ascii="Tahoma" w:hAnsi="Tahoma" w:cs="Tahoma"/>
          <w:sz w:val="22"/>
          <w:szCs w:val="18"/>
        </w:rPr>
        <w:t>achieve satisfactory evaluations in each Clinical Phase before progressing.</w:t>
      </w:r>
    </w:p>
    <w:p w14:paraId="0F9469BC" w14:textId="77777777" w:rsidR="0078060E" w:rsidRPr="00C41DAA" w:rsidRDefault="0078060E" w:rsidP="001F7227">
      <w:pPr>
        <w:pStyle w:val="NoSpacing"/>
        <w:widowControl/>
        <w:numPr>
          <w:ilvl w:val="0"/>
          <w:numId w:val="48"/>
        </w:numPr>
        <w:ind w:left="1890"/>
        <w:rPr>
          <w:rFonts w:ascii="Tahoma" w:hAnsi="Tahoma" w:cs="Tahoma"/>
          <w:sz w:val="22"/>
          <w:szCs w:val="18"/>
        </w:rPr>
      </w:pPr>
      <w:r w:rsidRPr="00C41DAA">
        <w:rPr>
          <w:rFonts w:ascii="Tahoma" w:hAnsi="Tahoma" w:cs="Tahoma"/>
          <w:sz w:val="22"/>
          <w:szCs w:val="18"/>
        </w:rPr>
        <w:t>successfully complete coursework in the sequence indicated by the program of study unless approved by Athletic Training Program Director.</w:t>
      </w:r>
    </w:p>
    <w:p w14:paraId="4BA8F9C2" w14:textId="77777777" w:rsidR="0078060E" w:rsidRPr="00C41DAA" w:rsidRDefault="0078060E" w:rsidP="001F7227">
      <w:pPr>
        <w:pStyle w:val="NoSpacing"/>
        <w:widowControl/>
        <w:numPr>
          <w:ilvl w:val="0"/>
          <w:numId w:val="48"/>
        </w:numPr>
        <w:ind w:left="1890"/>
        <w:rPr>
          <w:rFonts w:ascii="Tahoma" w:hAnsi="Tahoma" w:cs="Tahoma"/>
          <w:sz w:val="22"/>
          <w:szCs w:val="18"/>
        </w:rPr>
      </w:pPr>
      <w:r w:rsidRPr="00C41DAA">
        <w:rPr>
          <w:rFonts w:ascii="Tahoma" w:hAnsi="Tahoma" w:cs="Tahoma"/>
          <w:sz w:val="22"/>
          <w:szCs w:val="18"/>
        </w:rPr>
        <w:t>abide by the Code of Ethics of the University and those established by the National Athletic Trainers’ Association.</w:t>
      </w:r>
    </w:p>
    <w:p w14:paraId="2C82649D" w14:textId="77777777" w:rsidR="0078060E" w:rsidRPr="00C41DAA" w:rsidRDefault="0078060E" w:rsidP="0078060E">
      <w:pPr>
        <w:pStyle w:val="NoSpacing"/>
        <w:ind w:left="1440"/>
        <w:rPr>
          <w:rFonts w:ascii="Tahoma" w:hAnsi="Tahoma" w:cs="Tahoma"/>
          <w:sz w:val="22"/>
          <w:szCs w:val="18"/>
        </w:rPr>
      </w:pPr>
    </w:p>
    <w:p w14:paraId="2E94F5A9" w14:textId="38335EC9" w:rsidR="0078060E" w:rsidRPr="0078060E" w:rsidRDefault="0078060E" w:rsidP="0078060E">
      <w:pPr>
        <w:pStyle w:val="NoSpacing"/>
        <w:ind w:left="1440"/>
        <w:rPr>
          <w:rFonts w:ascii="Tahoma" w:hAnsi="Tahoma" w:cs="Tahoma"/>
          <w:szCs w:val="18"/>
        </w:rPr>
      </w:pPr>
      <w:r w:rsidRPr="00C41DAA">
        <w:rPr>
          <w:rFonts w:ascii="Tahoma" w:hAnsi="Tahoma" w:cs="Tahoma"/>
          <w:sz w:val="22"/>
          <w:szCs w:val="18"/>
        </w:rPr>
        <w:t>Students proceed through the program in cohorts and are required to complete all the required courses each semester with a grade of “</w:t>
      </w:r>
      <w:proofErr w:type="gramStart"/>
      <w:r w:rsidRPr="00C41DAA">
        <w:rPr>
          <w:rFonts w:ascii="Tahoma" w:hAnsi="Tahoma" w:cs="Tahoma"/>
          <w:sz w:val="22"/>
          <w:szCs w:val="18"/>
        </w:rPr>
        <w:t>C“ or</w:t>
      </w:r>
      <w:proofErr w:type="gramEnd"/>
      <w:r w:rsidRPr="00C41DAA">
        <w:rPr>
          <w:rFonts w:ascii="Tahoma" w:hAnsi="Tahoma" w:cs="Tahoma"/>
          <w:sz w:val="22"/>
          <w:szCs w:val="18"/>
        </w:rPr>
        <w:t xml:space="preserve"> better. Students who fail to meet the retention criteria will be placed on probation in the Athletic Training Program for a maximum of two semesters. This may limit progress of course sequencing and clinical assignments. If standards are not met by the end of the probationary period, the student will be dismissed from the Athletic Training Program. Students who are placed on probation may require a remediation plan as deemed appropriate by the Program Director.</w:t>
      </w:r>
    </w:p>
    <w:p w14:paraId="0C6B04AB" w14:textId="4159A676" w:rsidR="0078060E" w:rsidRDefault="0078060E" w:rsidP="000E6D27">
      <w:pPr>
        <w:pStyle w:val="NoSpacing"/>
        <w:ind w:left="1440"/>
        <w:rPr>
          <w:rFonts w:ascii="Tahoma" w:hAnsi="Tahoma" w:cs="Tahoma"/>
          <w:sz w:val="22"/>
          <w:szCs w:val="18"/>
        </w:rPr>
      </w:pPr>
      <w:r w:rsidRPr="00C41DAA">
        <w:rPr>
          <w:rFonts w:ascii="Tahoma" w:hAnsi="Tahoma" w:cs="Tahoma"/>
          <w:sz w:val="22"/>
          <w:szCs w:val="18"/>
        </w:rPr>
        <w:t>(</w:t>
      </w:r>
      <w:r w:rsidRPr="00C41DAA">
        <w:rPr>
          <w:rFonts w:ascii="Tahoma" w:hAnsi="Tahoma" w:cs="Tahoma"/>
          <w:b/>
          <w:sz w:val="22"/>
          <w:szCs w:val="18"/>
        </w:rPr>
        <w:t xml:space="preserve">CAATE Standard </w:t>
      </w:r>
      <w:r w:rsidR="00DE4DA4">
        <w:rPr>
          <w:rFonts w:ascii="Tahoma" w:hAnsi="Tahoma" w:cs="Tahoma"/>
          <w:b/>
          <w:sz w:val="22"/>
          <w:szCs w:val="18"/>
        </w:rPr>
        <w:t>III.6G</w:t>
      </w:r>
      <w:r w:rsidRPr="00C41DAA">
        <w:rPr>
          <w:rFonts w:ascii="Tahoma" w:hAnsi="Tahoma" w:cs="Tahoma"/>
          <w:sz w:val="22"/>
          <w:szCs w:val="18"/>
        </w:rPr>
        <w:t>)</w:t>
      </w:r>
    </w:p>
    <w:p w14:paraId="53A92151" w14:textId="77777777" w:rsidR="000E6D27" w:rsidRDefault="000E6D27" w:rsidP="000E6D27">
      <w:pPr>
        <w:pStyle w:val="NoSpacing"/>
        <w:ind w:left="1440"/>
        <w:rPr>
          <w:rFonts w:ascii="Tahoma" w:hAnsi="Tahoma" w:cs="Tahoma"/>
          <w:sz w:val="22"/>
          <w:szCs w:val="18"/>
        </w:rPr>
      </w:pPr>
    </w:p>
    <w:p w14:paraId="3EFBA435" w14:textId="77777777" w:rsidR="000E6D27" w:rsidRDefault="000E6D27" w:rsidP="000E6D27">
      <w:pPr>
        <w:pStyle w:val="NoSpacing"/>
        <w:ind w:left="1440"/>
        <w:rPr>
          <w:rFonts w:ascii="Tahoma" w:hAnsi="Tahoma" w:cs="Tahoma"/>
          <w:sz w:val="22"/>
          <w:szCs w:val="18"/>
        </w:rPr>
      </w:pPr>
    </w:p>
    <w:p w14:paraId="651C74A6" w14:textId="77777777" w:rsidR="000E6D27" w:rsidRDefault="000E6D27" w:rsidP="000E6D27">
      <w:pPr>
        <w:pStyle w:val="NoSpacing"/>
        <w:ind w:left="1440"/>
        <w:rPr>
          <w:rFonts w:ascii="Tahoma" w:hAnsi="Tahoma" w:cs="Tahoma"/>
          <w:sz w:val="22"/>
          <w:szCs w:val="18"/>
        </w:rPr>
      </w:pPr>
    </w:p>
    <w:p w14:paraId="3051A2D7" w14:textId="77777777" w:rsidR="000E6D27" w:rsidRDefault="000E6D27" w:rsidP="000E6D27">
      <w:pPr>
        <w:pStyle w:val="NoSpacing"/>
        <w:ind w:left="1440"/>
        <w:rPr>
          <w:rFonts w:ascii="Tahoma" w:hAnsi="Tahoma" w:cs="Tahoma"/>
          <w:sz w:val="22"/>
          <w:szCs w:val="18"/>
        </w:rPr>
      </w:pPr>
    </w:p>
    <w:p w14:paraId="06FB2B63" w14:textId="77777777" w:rsidR="000E6D27" w:rsidRDefault="000E6D27" w:rsidP="000E6D27">
      <w:pPr>
        <w:pStyle w:val="NoSpacing"/>
        <w:ind w:left="1440"/>
        <w:rPr>
          <w:rFonts w:ascii="Tahoma" w:hAnsi="Tahoma" w:cs="Tahoma"/>
          <w:sz w:val="22"/>
          <w:szCs w:val="18"/>
        </w:rPr>
      </w:pPr>
    </w:p>
    <w:p w14:paraId="70FC7C62" w14:textId="77777777" w:rsidR="000E6D27" w:rsidRDefault="000E6D27" w:rsidP="000E6D27">
      <w:pPr>
        <w:pStyle w:val="NoSpacing"/>
        <w:ind w:left="1440"/>
        <w:rPr>
          <w:rFonts w:ascii="Tahoma" w:hAnsi="Tahoma" w:cs="Tahoma"/>
          <w:sz w:val="22"/>
          <w:szCs w:val="18"/>
        </w:rPr>
      </w:pPr>
    </w:p>
    <w:p w14:paraId="1BE74472" w14:textId="77777777" w:rsidR="000E6D27" w:rsidRDefault="000E6D27" w:rsidP="000E6D27">
      <w:pPr>
        <w:pStyle w:val="NoSpacing"/>
        <w:ind w:left="1440"/>
        <w:rPr>
          <w:rFonts w:ascii="Tahoma" w:hAnsi="Tahoma" w:cs="Tahoma"/>
          <w:sz w:val="22"/>
          <w:szCs w:val="18"/>
        </w:rPr>
      </w:pPr>
    </w:p>
    <w:p w14:paraId="7BF20D8B" w14:textId="77777777" w:rsidR="000E6D27" w:rsidRDefault="000E6D27" w:rsidP="000E6D27">
      <w:pPr>
        <w:pStyle w:val="NoSpacing"/>
        <w:ind w:left="1440"/>
        <w:rPr>
          <w:rFonts w:ascii="Tahoma" w:hAnsi="Tahoma" w:cs="Tahoma"/>
          <w:sz w:val="22"/>
          <w:szCs w:val="18"/>
        </w:rPr>
      </w:pPr>
    </w:p>
    <w:p w14:paraId="0A664655" w14:textId="77777777" w:rsidR="000E6D27" w:rsidRDefault="000E6D27" w:rsidP="000E6D27">
      <w:pPr>
        <w:pStyle w:val="NoSpacing"/>
        <w:ind w:left="1440"/>
        <w:rPr>
          <w:rFonts w:ascii="Tahoma" w:hAnsi="Tahoma" w:cs="Tahoma"/>
          <w:sz w:val="22"/>
          <w:szCs w:val="18"/>
        </w:rPr>
      </w:pPr>
    </w:p>
    <w:p w14:paraId="7484441F" w14:textId="77777777" w:rsidR="000E6D27" w:rsidRDefault="000E6D27" w:rsidP="000E6D27">
      <w:pPr>
        <w:pStyle w:val="NoSpacing"/>
        <w:ind w:left="1440"/>
        <w:rPr>
          <w:rFonts w:ascii="Tahoma" w:hAnsi="Tahoma" w:cs="Tahoma"/>
          <w:sz w:val="22"/>
          <w:szCs w:val="18"/>
        </w:rPr>
      </w:pPr>
    </w:p>
    <w:p w14:paraId="2DBEA210" w14:textId="77777777" w:rsidR="000E6D27" w:rsidRDefault="000E6D27" w:rsidP="000E6D27">
      <w:pPr>
        <w:pStyle w:val="NoSpacing"/>
        <w:ind w:left="1440"/>
        <w:rPr>
          <w:rFonts w:ascii="Tahoma" w:hAnsi="Tahoma" w:cs="Tahoma"/>
          <w:sz w:val="22"/>
          <w:szCs w:val="18"/>
        </w:rPr>
      </w:pPr>
    </w:p>
    <w:p w14:paraId="3405C64A" w14:textId="77777777" w:rsidR="000E6D27" w:rsidRDefault="000E6D27" w:rsidP="000E6D27">
      <w:pPr>
        <w:pStyle w:val="NoSpacing"/>
        <w:ind w:left="1440"/>
        <w:rPr>
          <w:rFonts w:ascii="Tahoma" w:hAnsi="Tahoma" w:cs="Tahoma"/>
          <w:sz w:val="22"/>
          <w:szCs w:val="18"/>
        </w:rPr>
      </w:pPr>
    </w:p>
    <w:p w14:paraId="10B73D3D" w14:textId="77777777" w:rsidR="000E6D27" w:rsidRDefault="000E6D27" w:rsidP="000E6D27">
      <w:pPr>
        <w:pStyle w:val="NoSpacing"/>
        <w:ind w:left="1440"/>
        <w:rPr>
          <w:rFonts w:ascii="Tahoma" w:hAnsi="Tahoma" w:cs="Tahoma"/>
          <w:sz w:val="22"/>
          <w:szCs w:val="18"/>
        </w:rPr>
      </w:pPr>
    </w:p>
    <w:p w14:paraId="32B0610B" w14:textId="77777777" w:rsidR="000E6D27" w:rsidRDefault="000E6D27" w:rsidP="000E6D27">
      <w:pPr>
        <w:pStyle w:val="NoSpacing"/>
        <w:ind w:left="1440"/>
        <w:rPr>
          <w:rFonts w:ascii="Tahoma" w:hAnsi="Tahoma" w:cs="Tahoma"/>
          <w:sz w:val="22"/>
          <w:szCs w:val="18"/>
        </w:rPr>
      </w:pPr>
    </w:p>
    <w:p w14:paraId="50DBF827" w14:textId="77777777" w:rsidR="000E6D27" w:rsidRDefault="000E6D27" w:rsidP="000E6D27">
      <w:pPr>
        <w:pStyle w:val="NoSpacing"/>
        <w:ind w:left="1440"/>
        <w:rPr>
          <w:rFonts w:ascii="Tahoma" w:hAnsi="Tahoma" w:cs="Tahoma"/>
          <w:sz w:val="22"/>
          <w:szCs w:val="18"/>
        </w:rPr>
      </w:pPr>
    </w:p>
    <w:p w14:paraId="1A6A24FF" w14:textId="77777777" w:rsidR="000E6D27" w:rsidRDefault="000E6D27" w:rsidP="000E6D27">
      <w:pPr>
        <w:pStyle w:val="NoSpacing"/>
        <w:ind w:left="1440"/>
        <w:rPr>
          <w:rFonts w:ascii="Tahoma" w:hAnsi="Tahoma" w:cs="Tahoma"/>
          <w:sz w:val="22"/>
          <w:szCs w:val="18"/>
        </w:rPr>
      </w:pPr>
    </w:p>
    <w:p w14:paraId="16824C2B" w14:textId="77777777" w:rsidR="000E6D27" w:rsidRDefault="000E6D27" w:rsidP="000E6D27">
      <w:pPr>
        <w:pStyle w:val="NoSpacing"/>
        <w:ind w:left="1440"/>
        <w:rPr>
          <w:rFonts w:ascii="Tahoma" w:hAnsi="Tahoma" w:cs="Tahoma"/>
          <w:sz w:val="22"/>
          <w:szCs w:val="18"/>
        </w:rPr>
      </w:pPr>
    </w:p>
    <w:p w14:paraId="45CA6192" w14:textId="77777777" w:rsidR="000E6D27" w:rsidRDefault="000E6D27" w:rsidP="000E6D27">
      <w:pPr>
        <w:pStyle w:val="NoSpacing"/>
        <w:ind w:left="1440"/>
        <w:rPr>
          <w:rFonts w:ascii="Tahoma" w:hAnsi="Tahoma" w:cs="Tahoma"/>
          <w:sz w:val="22"/>
          <w:szCs w:val="18"/>
        </w:rPr>
      </w:pPr>
    </w:p>
    <w:p w14:paraId="27BE180D" w14:textId="77777777" w:rsidR="000E6D27" w:rsidRDefault="000E6D27" w:rsidP="000E6D27">
      <w:pPr>
        <w:pStyle w:val="NoSpacing"/>
        <w:ind w:left="1440"/>
        <w:rPr>
          <w:rFonts w:ascii="Tahoma" w:hAnsi="Tahoma" w:cs="Tahoma"/>
          <w:sz w:val="22"/>
          <w:szCs w:val="18"/>
        </w:rPr>
      </w:pPr>
    </w:p>
    <w:p w14:paraId="1B3F4768" w14:textId="77777777" w:rsidR="000E6D27" w:rsidRDefault="000E6D27" w:rsidP="000E6D27">
      <w:pPr>
        <w:pStyle w:val="NoSpacing"/>
        <w:ind w:left="1440"/>
        <w:rPr>
          <w:rFonts w:ascii="Tahoma" w:hAnsi="Tahoma" w:cs="Tahoma"/>
          <w:sz w:val="22"/>
          <w:szCs w:val="18"/>
        </w:rPr>
      </w:pPr>
    </w:p>
    <w:p w14:paraId="15226395" w14:textId="77777777" w:rsidR="000E6D27" w:rsidRDefault="000E6D27" w:rsidP="000E6D27">
      <w:pPr>
        <w:pStyle w:val="NoSpacing"/>
        <w:ind w:left="1440"/>
        <w:rPr>
          <w:rFonts w:ascii="Tahoma" w:hAnsi="Tahoma" w:cs="Tahoma"/>
          <w:sz w:val="22"/>
          <w:szCs w:val="18"/>
        </w:rPr>
      </w:pPr>
    </w:p>
    <w:p w14:paraId="4F4E22FE" w14:textId="77777777" w:rsidR="000E6D27" w:rsidRDefault="000E6D27" w:rsidP="000E6D27">
      <w:pPr>
        <w:pStyle w:val="NoSpacing"/>
        <w:ind w:left="1440"/>
        <w:rPr>
          <w:rFonts w:ascii="Tahoma" w:hAnsi="Tahoma" w:cs="Tahoma"/>
          <w:sz w:val="22"/>
          <w:szCs w:val="18"/>
        </w:rPr>
      </w:pPr>
    </w:p>
    <w:p w14:paraId="48D30A8A" w14:textId="77777777" w:rsidR="000E6D27" w:rsidRDefault="000E6D27" w:rsidP="000E6D27">
      <w:pPr>
        <w:pStyle w:val="NoSpacing"/>
        <w:ind w:left="1440"/>
        <w:rPr>
          <w:rFonts w:ascii="Tahoma" w:hAnsi="Tahoma" w:cs="Tahoma"/>
          <w:sz w:val="22"/>
          <w:szCs w:val="18"/>
        </w:rPr>
      </w:pPr>
    </w:p>
    <w:p w14:paraId="70C3A096" w14:textId="77777777" w:rsidR="000E6D27" w:rsidRDefault="000E6D27" w:rsidP="000E6D27">
      <w:pPr>
        <w:pStyle w:val="NoSpacing"/>
        <w:ind w:left="1440"/>
        <w:rPr>
          <w:rFonts w:ascii="Tahoma" w:hAnsi="Tahoma" w:cs="Tahoma"/>
          <w:sz w:val="22"/>
          <w:szCs w:val="18"/>
        </w:rPr>
      </w:pPr>
    </w:p>
    <w:p w14:paraId="0A7FA645" w14:textId="77777777" w:rsidR="000E6D27" w:rsidRDefault="000E6D27" w:rsidP="000E6D27">
      <w:pPr>
        <w:pStyle w:val="NoSpacing"/>
        <w:ind w:left="1440"/>
        <w:rPr>
          <w:rFonts w:ascii="Tahoma" w:hAnsi="Tahoma" w:cs="Tahoma"/>
          <w:sz w:val="22"/>
          <w:szCs w:val="18"/>
        </w:rPr>
      </w:pPr>
    </w:p>
    <w:p w14:paraId="7F7B697F" w14:textId="77777777" w:rsidR="000E6D27" w:rsidRDefault="000E6D27" w:rsidP="000E6D27">
      <w:pPr>
        <w:pStyle w:val="NoSpacing"/>
        <w:ind w:left="1440"/>
        <w:rPr>
          <w:rFonts w:ascii="Tahoma" w:hAnsi="Tahoma" w:cs="Tahoma"/>
          <w:sz w:val="22"/>
          <w:szCs w:val="18"/>
        </w:rPr>
      </w:pPr>
    </w:p>
    <w:p w14:paraId="69A84621" w14:textId="77777777" w:rsidR="000E6D27" w:rsidRDefault="000E6D27" w:rsidP="000E6D27">
      <w:pPr>
        <w:pStyle w:val="NoSpacing"/>
        <w:ind w:left="1440"/>
        <w:rPr>
          <w:rFonts w:ascii="Tahoma" w:hAnsi="Tahoma" w:cs="Tahoma"/>
          <w:sz w:val="22"/>
          <w:szCs w:val="18"/>
        </w:rPr>
      </w:pPr>
    </w:p>
    <w:p w14:paraId="72D11C6F" w14:textId="77777777" w:rsidR="000E6D27" w:rsidRDefault="000E6D27" w:rsidP="000E6D27">
      <w:pPr>
        <w:pStyle w:val="NoSpacing"/>
        <w:ind w:left="1440"/>
        <w:rPr>
          <w:rFonts w:ascii="Tahoma" w:hAnsi="Tahoma" w:cs="Tahoma"/>
          <w:sz w:val="22"/>
          <w:szCs w:val="18"/>
        </w:rPr>
      </w:pPr>
    </w:p>
    <w:p w14:paraId="58FE2240" w14:textId="77777777" w:rsidR="000E6D27" w:rsidRPr="000E6D27" w:rsidRDefault="000E6D27" w:rsidP="000E6D27">
      <w:pPr>
        <w:pStyle w:val="NoSpacing"/>
        <w:ind w:left="1440"/>
        <w:rPr>
          <w:rFonts w:ascii="Tahoma" w:hAnsi="Tahoma" w:cs="Tahoma"/>
          <w:sz w:val="22"/>
          <w:szCs w:val="18"/>
        </w:rPr>
      </w:pPr>
    </w:p>
    <w:p w14:paraId="1BE88A01" w14:textId="10978DF1" w:rsidR="00DB4CB0" w:rsidRPr="00675C48" w:rsidRDefault="00DB4CB0" w:rsidP="001F7227">
      <w:pPr>
        <w:pStyle w:val="Heading1"/>
        <w:numPr>
          <w:ilvl w:val="0"/>
          <w:numId w:val="5"/>
        </w:numPr>
        <w:rPr>
          <w:rFonts w:ascii="Tahoma" w:hAnsi="Tahoma" w:cs="Tahoma"/>
          <w:color w:val="70002E"/>
        </w:rPr>
      </w:pPr>
      <w:bookmarkStart w:id="44" w:name="_Toc200715203"/>
      <w:r w:rsidRPr="00675C48">
        <w:rPr>
          <w:rFonts w:ascii="Tahoma" w:hAnsi="Tahoma" w:cs="Tahoma"/>
          <w:color w:val="70002E"/>
        </w:rPr>
        <w:lastRenderedPageBreak/>
        <w:t>UM</w:t>
      </w:r>
      <w:r w:rsidR="00EA4D50">
        <w:rPr>
          <w:rFonts w:ascii="Tahoma" w:hAnsi="Tahoma" w:cs="Tahoma"/>
          <w:color w:val="70002E"/>
        </w:rPr>
        <w:t xml:space="preserve"> </w:t>
      </w:r>
      <w:r w:rsidR="00675C48">
        <w:rPr>
          <w:rFonts w:ascii="Tahoma" w:hAnsi="Tahoma" w:cs="Tahoma"/>
          <w:color w:val="70002E"/>
        </w:rPr>
        <w:t>A</w:t>
      </w:r>
      <w:r w:rsidRPr="00675C48">
        <w:rPr>
          <w:rFonts w:ascii="Tahoma" w:hAnsi="Tahoma" w:cs="Tahoma"/>
          <w:color w:val="70002E"/>
        </w:rPr>
        <w:t xml:space="preserve">T </w:t>
      </w:r>
      <w:r w:rsidR="00EA4D50">
        <w:rPr>
          <w:rFonts w:ascii="Tahoma" w:hAnsi="Tahoma" w:cs="Tahoma"/>
          <w:color w:val="70002E"/>
        </w:rPr>
        <w:t xml:space="preserve">Master’s </w:t>
      </w:r>
      <w:r w:rsidRPr="00675C48">
        <w:rPr>
          <w:rFonts w:ascii="Tahoma" w:hAnsi="Tahoma" w:cs="Tahoma"/>
          <w:color w:val="70002E"/>
        </w:rPr>
        <w:t>Program</w:t>
      </w:r>
      <w:bookmarkEnd w:id="18"/>
      <w:bookmarkEnd w:id="44"/>
    </w:p>
    <w:p w14:paraId="7276DEAF" w14:textId="5549D5D0" w:rsidR="00DB4CB0" w:rsidRPr="00675C48" w:rsidRDefault="00DB4CB0" w:rsidP="00DB4CB0">
      <w:pPr>
        <w:pStyle w:val="NoSpacing"/>
        <w:rPr>
          <w:rFonts w:ascii="Tahoma" w:hAnsi="Tahoma" w:cs="Tahoma"/>
          <w:sz w:val="10"/>
          <w:szCs w:val="10"/>
        </w:rPr>
      </w:pPr>
    </w:p>
    <w:p w14:paraId="0C9C63B5" w14:textId="6FEC562F" w:rsidR="00DB4CB0" w:rsidRPr="00675C48" w:rsidRDefault="00DB4CB0" w:rsidP="001F7227">
      <w:pPr>
        <w:pStyle w:val="Heading2"/>
        <w:numPr>
          <w:ilvl w:val="0"/>
          <w:numId w:val="6"/>
        </w:numPr>
        <w:rPr>
          <w:rFonts w:ascii="Tahoma" w:hAnsi="Tahoma" w:cs="Tahoma"/>
          <w:color w:val="70002E"/>
        </w:rPr>
      </w:pPr>
      <w:bookmarkStart w:id="45" w:name="_Toc111028067"/>
      <w:bookmarkStart w:id="46" w:name="_Toc200715204"/>
      <w:bookmarkStart w:id="47" w:name="_Hlk191984471"/>
      <w:r w:rsidRPr="00675C48">
        <w:rPr>
          <w:rFonts w:ascii="Tahoma" w:hAnsi="Tahoma" w:cs="Tahoma"/>
          <w:color w:val="70002E"/>
        </w:rPr>
        <w:t>UM</w:t>
      </w:r>
      <w:r w:rsidR="00EA4D50">
        <w:rPr>
          <w:rFonts w:ascii="Tahoma" w:hAnsi="Tahoma" w:cs="Tahoma"/>
          <w:color w:val="70002E"/>
        </w:rPr>
        <w:t xml:space="preserve"> </w:t>
      </w:r>
      <w:r w:rsidR="00675C48">
        <w:rPr>
          <w:rFonts w:ascii="Tahoma" w:hAnsi="Tahoma" w:cs="Tahoma"/>
          <w:color w:val="70002E"/>
        </w:rPr>
        <w:t>A</w:t>
      </w:r>
      <w:r w:rsidRPr="00675C48">
        <w:rPr>
          <w:rFonts w:ascii="Tahoma" w:hAnsi="Tahoma" w:cs="Tahoma"/>
          <w:color w:val="70002E"/>
        </w:rPr>
        <w:t xml:space="preserve">T </w:t>
      </w:r>
      <w:bookmarkEnd w:id="45"/>
      <w:r w:rsidR="00675C48">
        <w:rPr>
          <w:rFonts w:ascii="Tahoma" w:hAnsi="Tahoma" w:cs="Tahoma"/>
          <w:color w:val="70002E"/>
        </w:rPr>
        <w:t>Mission</w:t>
      </w:r>
      <w:bookmarkEnd w:id="46"/>
    </w:p>
    <w:p w14:paraId="7414760E" w14:textId="70950C42" w:rsidR="009E4263" w:rsidRPr="009E4263" w:rsidRDefault="009E4263" w:rsidP="009E4263">
      <w:pPr>
        <w:pStyle w:val="ListParagraph"/>
        <w:tabs>
          <w:tab w:val="left" w:pos="720"/>
        </w:tabs>
        <w:ind w:left="1440"/>
        <w:rPr>
          <w:rFonts w:ascii="Tahoma" w:hAnsi="Tahoma" w:cs="Tahoma"/>
          <w:sz w:val="22"/>
          <w:szCs w:val="22"/>
        </w:rPr>
      </w:pPr>
      <w:bookmarkStart w:id="48" w:name="_Toc503798982"/>
      <w:r w:rsidRPr="009E4263">
        <w:rPr>
          <w:rFonts w:ascii="Tahoma" w:hAnsi="Tahoma" w:cs="Tahoma"/>
          <w:sz w:val="22"/>
          <w:szCs w:val="22"/>
        </w:rPr>
        <w:t xml:space="preserve">The University of Montana Athletic Training Program is committed to fostering a culture </w:t>
      </w:r>
      <w:r w:rsidR="00F7441C">
        <w:rPr>
          <w:rFonts w:ascii="Tahoma" w:hAnsi="Tahoma" w:cs="Tahoma"/>
          <w:sz w:val="22"/>
          <w:szCs w:val="22"/>
        </w:rPr>
        <w:t xml:space="preserve">of </w:t>
      </w:r>
      <w:r w:rsidRPr="009E4263">
        <w:rPr>
          <w:rFonts w:ascii="Tahoma" w:hAnsi="Tahoma" w:cs="Tahoma"/>
          <w:sz w:val="22"/>
          <w:szCs w:val="22"/>
        </w:rPr>
        <w:t>inclusion in all aspects of our mission. We strive to prepare athletic trainers who are highly skilled members of a multidisciplinary healthcare team capable of addressing the unique needs of their patients.  Our program aspires to elevate the standard of care in the prevention, recognition, evaluation</w:t>
      </w:r>
      <w:r w:rsidR="00F7441C">
        <w:rPr>
          <w:rFonts w:ascii="Tahoma" w:hAnsi="Tahoma" w:cs="Tahoma"/>
          <w:sz w:val="22"/>
          <w:szCs w:val="22"/>
        </w:rPr>
        <w:t>,</w:t>
      </w:r>
      <w:r w:rsidRPr="009E4263">
        <w:rPr>
          <w:rFonts w:ascii="Tahoma" w:hAnsi="Tahoma" w:cs="Tahoma"/>
          <w:sz w:val="22"/>
          <w:szCs w:val="22"/>
        </w:rPr>
        <w:t xml:space="preserve"> and rehabilitation of injuries and medical conditions</w:t>
      </w:r>
      <w:r w:rsidR="00F7441C">
        <w:rPr>
          <w:rFonts w:ascii="Tahoma" w:hAnsi="Tahoma" w:cs="Tahoma"/>
          <w:sz w:val="22"/>
          <w:szCs w:val="22"/>
        </w:rPr>
        <w:t>,</w:t>
      </w:r>
      <w:r w:rsidRPr="009E4263">
        <w:rPr>
          <w:rFonts w:ascii="Tahoma" w:hAnsi="Tahoma" w:cs="Tahoma"/>
          <w:sz w:val="22"/>
          <w:szCs w:val="22"/>
        </w:rPr>
        <w:t xml:space="preserve"> contributing to better healthcare outcomes for our patients.</w:t>
      </w:r>
    </w:p>
    <w:p w14:paraId="5001F2DE" w14:textId="77777777" w:rsidR="009E4263" w:rsidRPr="009E4263" w:rsidRDefault="009E4263" w:rsidP="009E4263">
      <w:pPr>
        <w:pStyle w:val="ListParagraph"/>
        <w:tabs>
          <w:tab w:val="left" w:pos="720"/>
        </w:tabs>
        <w:ind w:left="1440"/>
        <w:rPr>
          <w:rFonts w:ascii="Tahoma" w:hAnsi="Tahoma" w:cs="Tahoma"/>
          <w:sz w:val="22"/>
          <w:szCs w:val="22"/>
        </w:rPr>
      </w:pPr>
    </w:p>
    <w:p w14:paraId="22ECF06E" w14:textId="237FFC77" w:rsidR="009E4263" w:rsidRPr="00001CC1" w:rsidRDefault="009E4263" w:rsidP="00001CC1">
      <w:pPr>
        <w:pStyle w:val="ListParagraph"/>
        <w:tabs>
          <w:tab w:val="left" w:pos="720"/>
        </w:tabs>
        <w:ind w:left="1440"/>
        <w:rPr>
          <w:rFonts w:ascii="Tahoma" w:hAnsi="Tahoma" w:cs="Tahoma"/>
          <w:sz w:val="22"/>
          <w:szCs w:val="22"/>
        </w:rPr>
      </w:pPr>
      <w:r w:rsidRPr="009E4263">
        <w:rPr>
          <w:rFonts w:ascii="Tahoma" w:hAnsi="Tahoma" w:cs="Tahoma"/>
          <w:sz w:val="22"/>
          <w:szCs w:val="22"/>
        </w:rPr>
        <w:t>We are committed to:</w:t>
      </w:r>
    </w:p>
    <w:p w14:paraId="33A21515" w14:textId="77777777" w:rsidR="009E4263" w:rsidRPr="00001CC1" w:rsidRDefault="009E4263" w:rsidP="00001CC1">
      <w:pPr>
        <w:pStyle w:val="ListParagraph"/>
        <w:tabs>
          <w:tab w:val="left" w:pos="720"/>
        </w:tabs>
        <w:ind w:left="2160"/>
        <w:rPr>
          <w:rFonts w:ascii="Tahoma" w:hAnsi="Tahoma" w:cs="Tahoma"/>
          <w:sz w:val="20"/>
          <w:szCs w:val="22"/>
        </w:rPr>
      </w:pPr>
    </w:p>
    <w:p w14:paraId="6C0FA4F6" w14:textId="77777777" w:rsidR="009E4263" w:rsidRPr="00001CC1" w:rsidRDefault="009E4263" w:rsidP="00001CC1">
      <w:pPr>
        <w:pStyle w:val="ListParagraph"/>
        <w:tabs>
          <w:tab w:val="left" w:pos="720"/>
        </w:tabs>
        <w:ind w:left="2160"/>
        <w:rPr>
          <w:rFonts w:ascii="Tahoma" w:hAnsi="Tahoma" w:cs="Tahoma"/>
          <w:sz w:val="20"/>
          <w:szCs w:val="22"/>
        </w:rPr>
      </w:pPr>
      <w:bookmarkStart w:id="49" w:name="_Hlk191984451"/>
      <w:r w:rsidRPr="00001CC1">
        <w:rPr>
          <w:rFonts w:ascii="Tahoma" w:hAnsi="Tahoma" w:cs="Tahoma"/>
          <w:sz w:val="20"/>
          <w:szCs w:val="22"/>
        </w:rPr>
        <w:t>Ensuring Equity: We strive to eliminate disparities in access to resources, opportunities, and support within our program and the patients we serve</w:t>
      </w:r>
    </w:p>
    <w:p w14:paraId="2F386582" w14:textId="77777777" w:rsidR="009E4263" w:rsidRPr="00001CC1" w:rsidRDefault="009E4263" w:rsidP="00001CC1">
      <w:pPr>
        <w:pStyle w:val="ListParagraph"/>
        <w:tabs>
          <w:tab w:val="left" w:pos="720"/>
        </w:tabs>
        <w:ind w:left="2160"/>
        <w:rPr>
          <w:rFonts w:ascii="Tahoma" w:hAnsi="Tahoma" w:cs="Tahoma"/>
          <w:sz w:val="20"/>
          <w:szCs w:val="22"/>
        </w:rPr>
      </w:pPr>
    </w:p>
    <w:p w14:paraId="219AF4AF" w14:textId="3744312E" w:rsidR="009E4263" w:rsidRPr="00001CC1" w:rsidRDefault="00B26959" w:rsidP="00001CC1">
      <w:pPr>
        <w:pStyle w:val="ListParagraph"/>
        <w:tabs>
          <w:tab w:val="left" w:pos="720"/>
        </w:tabs>
        <w:ind w:left="2160"/>
        <w:rPr>
          <w:rFonts w:ascii="Tahoma" w:hAnsi="Tahoma" w:cs="Tahoma"/>
          <w:sz w:val="20"/>
          <w:szCs w:val="22"/>
        </w:rPr>
      </w:pPr>
      <w:r>
        <w:rPr>
          <w:rFonts w:ascii="Tahoma" w:hAnsi="Tahoma" w:cs="Tahoma"/>
          <w:sz w:val="20"/>
          <w:szCs w:val="22"/>
        </w:rPr>
        <w:t>Respect for Community</w:t>
      </w:r>
      <w:r w:rsidR="009E4263" w:rsidRPr="00001CC1">
        <w:rPr>
          <w:rFonts w:ascii="Tahoma" w:hAnsi="Tahoma" w:cs="Tahoma"/>
          <w:sz w:val="20"/>
          <w:szCs w:val="22"/>
        </w:rPr>
        <w:t>: We create a sense of belonging for all by encouraging open dialogue, respecting differing viewpoints, and providing resources and support systems that accommodate the unique needs of our diverse student and patient population.</w:t>
      </w:r>
    </w:p>
    <w:p w14:paraId="50A9A9DA" w14:textId="77777777" w:rsidR="009E4263" w:rsidRPr="00001CC1" w:rsidRDefault="009E4263" w:rsidP="00001CC1">
      <w:pPr>
        <w:pStyle w:val="ListParagraph"/>
        <w:tabs>
          <w:tab w:val="left" w:pos="720"/>
        </w:tabs>
        <w:ind w:left="2160"/>
        <w:rPr>
          <w:rFonts w:ascii="Tahoma" w:hAnsi="Tahoma" w:cs="Tahoma"/>
          <w:sz w:val="20"/>
          <w:szCs w:val="22"/>
        </w:rPr>
      </w:pPr>
    </w:p>
    <w:p w14:paraId="05E35302" w14:textId="6FC85C5D" w:rsidR="00EA4D50" w:rsidRPr="00001CC1" w:rsidRDefault="009E4263" w:rsidP="00001CC1">
      <w:pPr>
        <w:pStyle w:val="ListParagraph"/>
        <w:tabs>
          <w:tab w:val="left" w:pos="720"/>
        </w:tabs>
        <w:ind w:left="2160"/>
        <w:rPr>
          <w:rFonts w:ascii="Tahoma" w:hAnsi="Tahoma" w:cs="Tahoma"/>
          <w:sz w:val="20"/>
          <w:szCs w:val="22"/>
        </w:rPr>
      </w:pPr>
      <w:r w:rsidRPr="00001CC1">
        <w:rPr>
          <w:rFonts w:ascii="Tahoma" w:hAnsi="Tahoma" w:cs="Tahoma"/>
          <w:sz w:val="20"/>
          <w:szCs w:val="22"/>
        </w:rPr>
        <w:t>Cultural Competence: We prioritize cultural competence training for our students, faculty, and staff to ensure that we provide culturally sensitive care to all patients, regardless of their backgrounds</w:t>
      </w:r>
      <w:bookmarkEnd w:id="47"/>
      <w:r w:rsidRPr="00001CC1">
        <w:rPr>
          <w:rFonts w:ascii="Tahoma" w:hAnsi="Tahoma" w:cs="Tahoma"/>
          <w:sz w:val="20"/>
          <w:szCs w:val="22"/>
        </w:rPr>
        <w:t>.</w:t>
      </w:r>
    </w:p>
    <w:bookmarkEnd w:id="49"/>
    <w:p w14:paraId="748C426F" w14:textId="77777777" w:rsidR="00001CC1" w:rsidRPr="001236E3" w:rsidRDefault="00001CC1" w:rsidP="009E4263">
      <w:pPr>
        <w:pStyle w:val="ListParagraph"/>
        <w:tabs>
          <w:tab w:val="left" w:pos="720"/>
        </w:tabs>
        <w:ind w:left="1440"/>
        <w:rPr>
          <w:rFonts w:ascii="Tahoma" w:hAnsi="Tahoma" w:cs="Tahoma"/>
          <w:sz w:val="18"/>
          <w:szCs w:val="18"/>
        </w:rPr>
      </w:pPr>
    </w:p>
    <w:p w14:paraId="7DB944A6" w14:textId="77777777" w:rsidR="00EA4D50" w:rsidRPr="00034FDD" w:rsidRDefault="00EA4D50" w:rsidP="00EA4D50">
      <w:pPr>
        <w:pStyle w:val="NoSpacing"/>
        <w:ind w:left="1440"/>
        <w:rPr>
          <w:rFonts w:ascii="Tahoma" w:hAnsi="Tahoma" w:cs="Tahoma"/>
          <w:bCs/>
          <w:color w:val="70002E"/>
        </w:rPr>
      </w:pPr>
      <w:r w:rsidRPr="00034FDD">
        <w:rPr>
          <w:rFonts w:ascii="Tahoma" w:hAnsi="Tahoma" w:cs="Tahoma"/>
          <w:bCs/>
          <w:color w:val="70002E"/>
        </w:rPr>
        <w:t xml:space="preserve">University of Montana Athletic Training- Our Why </w:t>
      </w:r>
    </w:p>
    <w:p w14:paraId="478B91F6" w14:textId="2104219C" w:rsidR="00EA4D50" w:rsidRPr="009E1C0C" w:rsidRDefault="00EA4D50" w:rsidP="00EA4D50">
      <w:pPr>
        <w:pStyle w:val="NoSpacing"/>
        <w:ind w:left="1440"/>
        <w:rPr>
          <w:rFonts w:ascii="Tahoma" w:hAnsi="Tahoma" w:cs="Tahoma"/>
          <w:sz w:val="22"/>
          <w:szCs w:val="18"/>
        </w:rPr>
      </w:pPr>
      <w:r w:rsidRPr="009E1C0C">
        <w:rPr>
          <w:rFonts w:ascii="Tahoma" w:hAnsi="Tahoma" w:cs="Tahoma"/>
          <w:sz w:val="22"/>
          <w:szCs w:val="18"/>
        </w:rPr>
        <w:t>The UM AT Faculty, preceptors</w:t>
      </w:r>
      <w:r w:rsidR="00F7441C">
        <w:rPr>
          <w:rFonts w:ascii="Tahoma" w:hAnsi="Tahoma" w:cs="Tahoma"/>
          <w:sz w:val="22"/>
          <w:szCs w:val="18"/>
        </w:rPr>
        <w:t>,</w:t>
      </w:r>
      <w:r w:rsidRPr="009E1C0C">
        <w:rPr>
          <w:rFonts w:ascii="Tahoma" w:hAnsi="Tahoma" w:cs="Tahoma"/>
          <w:sz w:val="22"/>
          <w:szCs w:val="18"/>
        </w:rPr>
        <w:t xml:space="preserve"> and staff are committed to delivering the best programming possible to our students. We strive to be recognized as one of the top MAT programs in the Northwest and the country. It is easy to tell people what we do, but more importantly, we want to share why we do what we do (and why we LOVE what we do!): </w:t>
      </w:r>
    </w:p>
    <w:p w14:paraId="506B555F" w14:textId="77777777" w:rsidR="00EA4D50" w:rsidRPr="001236E3" w:rsidRDefault="00EA4D50" w:rsidP="00EA4D50">
      <w:pPr>
        <w:pStyle w:val="NoSpacing"/>
        <w:ind w:left="1440"/>
        <w:rPr>
          <w:rFonts w:ascii="Tahoma" w:hAnsi="Tahoma" w:cs="Tahoma"/>
          <w:sz w:val="20"/>
          <w:szCs w:val="16"/>
        </w:rPr>
      </w:pPr>
    </w:p>
    <w:p w14:paraId="45367523" w14:textId="7CF433A3" w:rsidR="00EA4D50" w:rsidRPr="00EA4D50" w:rsidRDefault="00EA4D50" w:rsidP="00EA4D50">
      <w:pPr>
        <w:pStyle w:val="NoSpacing"/>
        <w:ind w:left="1440"/>
        <w:rPr>
          <w:rFonts w:ascii="Tahoma" w:hAnsi="Tahoma" w:cs="Tahoma"/>
          <w:bCs/>
          <w:color w:val="70002E"/>
        </w:rPr>
      </w:pPr>
      <w:r w:rsidRPr="00034FDD">
        <w:rPr>
          <w:rFonts w:ascii="Tahoma" w:hAnsi="Tahoma" w:cs="Tahoma"/>
          <w:bCs/>
          <w:color w:val="70002E"/>
        </w:rPr>
        <w:t>Our Why:</w:t>
      </w:r>
    </w:p>
    <w:p w14:paraId="5538907D" w14:textId="77777777" w:rsidR="00EA4D50" w:rsidRPr="001236E3" w:rsidRDefault="00EA4D50" w:rsidP="00EA4D50">
      <w:pPr>
        <w:pStyle w:val="NoSpacing"/>
        <w:ind w:left="1440"/>
        <w:rPr>
          <w:rFonts w:ascii="Tahoma" w:hAnsi="Tahoma" w:cs="Tahoma"/>
          <w:sz w:val="18"/>
          <w:szCs w:val="14"/>
        </w:rPr>
      </w:pPr>
      <w:r w:rsidRPr="009E1C0C">
        <w:rPr>
          <w:rFonts w:ascii="Tahoma" w:hAnsi="Tahoma" w:cs="Tahoma"/>
          <w:sz w:val="22"/>
          <w:szCs w:val="18"/>
        </w:rPr>
        <w:t>“To inspire students so that they become engaged and passionate leaders in Athletic Training”</w:t>
      </w:r>
      <w:r w:rsidRPr="009E1C0C">
        <w:rPr>
          <w:rFonts w:ascii="Tahoma" w:hAnsi="Tahoma" w:cs="Tahoma"/>
          <w:sz w:val="22"/>
          <w:szCs w:val="18"/>
        </w:rPr>
        <w:br/>
      </w:r>
    </w:p>
    <w:p w14:paraId="760BDDE7" w14:textId="77777777" w:rsidR="00EA4D50" w:rsidRPr="00034FDD" w:rsidRDefault="00EA4D50" w:rsidP="00EA4D50">
      <w:pPr>
        <w:pStyle w:val="NoSpacing"/>
        <w:ind w:left="1440"/>
        <w:rPr>
          <w:rFonts w:ascii="Tahoma" w:hAnsi="Tahoma" w:cs="Tahoma"/>
          <w:bCs/>
        </w:rPr>
      </w:pPr>
      <w:r w:rsidRPr="00034FDD">
        <w:rPr>
          <w:rFonts w:ascii="Tahoma" w:hAnsi="Tahoma" w:cs="Tahoma"/>
          <w:bCs/>
          <w:color w:val="70002E"/>
        </w:rPr>
        <w:t>How we accomplish our Why:</w:t>
      </w:r>
    </w:p>
    <w:p w14:paraId="404CE699" w14:textId="77777777" w:rsidR="00EA4D50" w:rsidRPr="009E1C0C" w:rsidRDefault="00EA4D50" w:rsidP="001F7227">
      <w:pPr>
        <w:pStyle w:val="NoSpacing"/>
        <w:widowControl/>
        <w:numPr>
          <w:ilvl w:val="0"/>
          <w:numId w:val="46"/>
        </w:numPr>
        <w:rPr>
          <w:rFonts w:ascii="Tahoma" w:hAnsi="Tahoma" w:cs="Tahoma"/>
          <w:sz w:val="22"/>
          <w:szCs w:val="18"/>
        </w:rPr>
      </w:pPr>
      <w:r w:rsidRPr="009E1C0C">
        <w:rPr>
          <w:rFonts w:ascii="Tahoma" w:hAnsi="Tahoma" w:cs="Tahoma"/>
          <w:sz w:val="22"/>
          <w:szCs w:val="18"/>
        </w:rPr>
        <w:t>Mentor &amp; Support</w:t>
      </w:r>
    </w:p>
    <w:p w14:paraId="613742D6" w14:textId="77777777" w:rsidR="00EA4D50" w:rsidRPr="009E1C0C" w:rsidRDefault="00EA4D50" w:rsidP="001F7227">
      <w:pPr>
        <w:pStyle w:val="NoSpacing"/>
        <w:widowControl/>
        <w:numPr>
          <w:ilvl w:val="0"/>
          <w:numId w:val="46"/>
        </w:numPr>
        <w:rPr>
          <w:rFonts w:ascii="Tahoma" w:hAnsi="Tahoma" w:cs="Tahoma"/>
          <w:sz w:val="22"/>
          <w:szCs w:val="18"/>
        </w:rPr>
      </w:pPr>
      <w:r w:rsidRPr="009E1C0C">
        <w:rPr>
          <w:rFonts w:ascii="Tahoma" w:hAnsi="Tahoma" w:cs="Tahoma"/>
          <w:sz w:val="22"/>
          <w:szCs w:val="18"/>
        </w:rPr>
        <w:t>Learn from every experience</w:t>
      </w:r>
    </w:p>
    <w:p w14:paraId="200C01FB" w14:textId="77777777" w:rsidR="00EA4D50" w:rsidRPr="009E1C0C" w:rsidRDefault="00EA4D50" w:rsidP="001F7227">
      <w:pPr>
        <w:pStyle w:val="NoSpacing"/>
        <w:widowControl/>
        <w:numPr>
          <w:ilvl w:val="0"/>
          <w:numId w:val="46"/>
        </w:numPr>
        <w:rPr>
          <w:rFonts w:ascii="Tahoma" w:hAnsi="Tahoma" w:cs="Tahoma"/>
          <w:sz w:val="22"/>
          <w:szCs w:val="18"/>
        </w:rPr>
      </w:pPr>
      <w:r w:rsidRPr="009E1C0C">
        <w:rPr>
          <w:rFonts w:ascii="Tahoma" w:hAnsi="Tahoma" w:cs="Tahoma"/>
          <w:sz w:val="22"/>
          <w:szCs w:val="18"/>
        </w:rPr>
        <w:t>Explore new ideas</w:t>
      </w:r>
    </w:p>
    <w:p w14:paraId="07B4C5CA" w14:textId="77777777" w:rsidR="00EA4D50" w:rsidRPr="009E1C0C" w:rsidRDefault="00EA4D50" w:rsidP="001F7227">
      <w:pPr>
        <w:pStyle w:val="NoSpacing"/>
        <w:widowControl/>
        <w:numPr>
          <w:ilvl w:val="0"/>
          <w:numId w:val="46"/>
        </w:numPr>
        <w:rPr>
          <w:rFonts w:ascii="Tahoma" w:hAnsi="Tahoma" w:cs="Tahoma"/>
          <w:sz w:val="22"/>
          <w:szCs w:val="18"/>
        </w:rPr>
      </w:pPr>
      <w:r w:rsidRPr="009E1C0C">
        <w:rPr>
          <w:rFonts w:ascii="Tahoma" w:hAnsi="Tahoma" w:cs="Tahoma"/>
          <w:sz w:val="22"/>
          <w:szCs w:val="18"/>
        </w:rPr>
        <w:t>Encourage personal and professional growth</w:t>
      </w:r>
    </w:p>
    <w:p w14:paraId="3D14946D" w14:textId="77777777" w:rsidR="00EA4D50" w:rsidRPr="009E1C0C" w:rsidRDefault="00EA4D50" w:rsidP="001F7227">
      <w:pPr>
        <w:pStyle w:val="NoSpacing"/>
        <w:widowControl/>
        <w:numPr>
          <w:ilvl w:val="0"/>
          <w:numId w:val="46"/>
        </w:numPr>
        <w:rPr>
          <w:rFonts w:ascii="Tahoma" w:hAnsi="Tahoma" w:cs="Tahoma"/>
          <w:sz w:val="22"/>
          <w:szCs w:val="18"/>
        </w:rPr>
      </w:pPr>
      <w:r w:rsidRPr="009E1C0C">
        <w:rPr>
          <w:rFonts w:ascii="Tahoma" w:hAnsi="Tahoma" w:cs="Tahoma"/>
          <w:sz w:val="22"/>
          <w:szCs w:val="18"/>
        </w:rPr>
        <w:t>Act with integrity</w:t>
      </w:r>
    </w:p>
    <w:p w14:paraId="1B39C680" w14:textId="77777777" w:rsidR="000F2834" w:rsidRPr="001236E3" w:rsidRDefault="000F2834" w:rsidP="00B0685E">
      <w:pPr>
        <w:pStyle w:val="NoSpacing"/>
        <w:ind w:left="1440"/>
        <w:contextualSpacing/>
        <w:rPr>
          <w:rFonts w:ascii="Tahoma" w:hAnsi="Tahoma" w:cs="Tahoma"/>
          <w:sz w:val="16"/>
          <w:szCs w:val="12"/>
        </w:rPr>
      </w:pPr>
    </w:p>
    <w:p w14:paraId="40B36F5A" w14:textId="170BF363" w:rsidR="00734AB8" w:rsidRPr="00C41DAA" w:rsidRDefault="00734AB8" w:rsidP="001F7227">
      <w:pPr>
        <w:pStyle w:val="Heading2"/>
        <w:numPr>
          <w:ilvl w:val="0"/>
          <w:numId w:val="6"/>
        </w:numPr>
        <w:rPr>
          <w:rFonts w:ascii="Tahoma" w:hAnsi="Tahoma" w:cs="Tahoma"/>
          <w:color w:val="70002E"/>
        </w:rPr>
      </w:pPr>
      <w:bookmarkStart w:id="50" w:name="_Toc138153297"/>
      <w:bookmarkStart w:id="51" w:name="_Toc200715205"/>
      <w:r w:rsidRPr="00034FDD">
        <w:rPr>
          <w:rFonts w:ascii="Tahoma" w:hAnsi="Tahoma" w:cs="Tahoma"/>
          <w:color w:val="70002E"/>
        </w:rPr>
        <w:t>Program Core Principles and Expected Outcomes</w:t>
      </w:r>
      <w:bookmarkEnd w:id="50"/>
      <w:bookmarkEnd w:id="51"/>
    </w:p>
    <w:p w14:paraId="3EC3A2A4" w14:textId="77777777" w:rsidR="00734AB8" w:rsidRPr="0078060E" w:rsidRDefault="00734AB8" w:rsidP="00734AB8">
      <w:pPr>
        <w:pStyle w:val="NoSpacing"/>
        <w:ind w:left="810" w:firstLine="630"/>
        <w:rPr>
          <w:rFonts w:ascii="Tahoma" w:hAnsi="Tahoma" w:cs="Tahoma"/>
          <w:b/>
          <w:sz w:val="22"/>
          <w:szCs w:val="18"/>
        </w:rPr>
      </w:pPr>
      <w:r w:rsidRPr="0078060E">
        <w:rPr>
          <w:rFonts w:ascii="Tahoma" w:hAnsi="Tahoma" w:cs="Tahoma"/>
          <w:b/>
          <w:sz w:val="22"/>
          <w:szCs w:val="18"/>
        </w:rPr>
        <w:t>Core Principles</w:t>
      </w:r>
    </w:p>
    <w:p w14:paraId="72434A56" w14:textId="77777777" w:rsidR="00734AB8" w:rsidRPr="00C41DAA" w:rsidRDefault="00734AB8" w:rsidP="001F7227">
      <w:pPr>
        <w:pStyle w:val="NoSpacing"/>
        <w:widowControl/>
        <w:numPr>
          <w:ilvl w:val="0"/>
          <w:numId w:val="9"/>
        </w:numPr>
        <w:ind w:left="2160"/>
        <w:rPr>
          <w:rFonts w:ascii="Tahoma" w:hAnsi="Tahoma" w:cs="Tahoma"/>
          <w:sz w:val="22"/>
          <w:szCs w:val="18"/>
        </w:rPr>
      </w:pPr>
      <w:r w:rsidRPr="00C41DAA">
        <w:rPr>
          <w:rFonts w:ascii="Tahoma" w:hAnsi="Tahoma" w:cs="Tahoma"/>
          <w:sz w:val="22"/>
          <w:szCs w:val="18"/>
        </w:rPr>
        <w:t xml:space="preserve">The program seeks to provide an effective and interactive learning environment focused on strategies to improve the quality of care to enhance patient outcomes and health. </w:t>
      </w:r>
    </w:p>
    <w:p w14:paraId="1A87C080" w14:textId="77777777" w:rsidR="00734AB8" w:rsidRPr="00C41DAA" w:rsidRDefault="00734AB8" w:rsidP="001F7227">
      <w:pPr>
        <w:pStyle w:val="NoSpacing"/>
        <w:widowControl/>
        <w:numPr>
          <w:ilvl w:val="0"/>
          <w:numId w:val="9"/>
        </w:numPr>
        <w:ind w:left="2160"/>
        <w:rPr>
          <w:rFonts w:ascii="Tahoma" w:hAnsi="Tahoma" w:cs="Tahoma"/>
          <w:sz w:val="22"/>
          <w:szCs w:val="18"/>
        </w:rPr>
      </w:pPr>
      <w:r w:rsidRPr="00C41DAA">
        <w:rPr>
          <w:rFonts w:ascii="Tahoma" w:hAnsi="Tahoma" w:cs="Tahoma"/>
          <w:sz w:val="22"/>
          <w:szCs w:val="18"/>
        </w:rPr>
        <w:t xml:space="preserve">The program seeks to develop the critical thinking, decision-making, and communication skills necessary for success in the delivery of athletic training services as part of a multidisciplinary healthcare team.  </w:t>
      </w:r>
    </w:p>
    <w:p w14:paraId="64F0C0B2" w14:textId="77777777" w:rsidR="00734AB8" w:rsidRPr="00C41DAA" w:rsidRDefault="00734AB8" w:rsidP="001F7227">
      <w:pPr>
        <w:pStyle w:val="NoSpacing"/>
        <w:widowControl/>
        <w:numPr>
          <w:ilvl w:val="0"/>
          <w:numId w:val="9"/>
        </w:numPr>
        <w:ind w:left="2160"/>
        <w:rPr>
          <w:rFonts w:ascii="Tahoma" w:hAnsi="Tahoma" w:cs="Tahoma"/>
          <w:sz w:val="22"/>
          <w:szCs w:val="18"/>
        </w:rPr>
      </w:pPr>
      <w:r w:rsidRPr="00C41DAA">
        <w:rPr>
          <w:rFonts w:ascii="Tahoma" w:hAnsi="Tahoma" w:cs="Tahoma"/>
          <w:sz w:val="22"/>
          <w:szCs w:val="18"/>
        </w:rPr>
        <w:t>The program works to provide a foundation for success predicated on evidence- based practice.</w:t>
      </w:r>
    </w:p>
    <w:p w14:paraId="031D5079" w14:textId="77777777" w:rsidR="00734AB8" w:rsidRPr="00C41DAA" w:rsidRDefault="00734AB8" w:rsidP="001F7227">
      <w:pPr>
        <w:pStyle w:val="NoSpacing"/>
        <w:widowControl/>
        <w:numPr>
          <w:ilvl w:val="0"/>
          <w:numId w:val="9"/>
        </w:numPr>
        <w:ind w:left="2160"/>
        <w:rPr>
          <w:rFonts w:ascii="Tahoma" w:hAnsi="Tahoma" w:cs="Tahoma"/>
          <w:sz w:val="22"/>
          <w:szCs w:val="18"/>
        </w:rPr>
      </w:pPr>
      <w:r w:rsidRPr="00C41DAA">
        <w:rPr>
          <w:rFonts w:ascii="Tahoma" w:hAnsi="Tahoma" w:cs="Tahoma"/>
          <w:sz w:val="22"/>
          <w:szCs w:val="18"/>
        </w:rPr>
        <w:t>The faculty, clinical athletic trainers, and athletic training students strive to provide patient-centered care for the athletes/patients in the clinical setting while achieving the educational goals of the student and the program.</w:t>
      </w:r>
    </w:p>
    <w:p w14:paraId="16A4E356" w14:textId="77777777" w:rsidR="00734AB8" w:rsidRPr="001236E3" w:rsidRDefault="00734AB8" w:rsidP="00734AB8">
      <w:pPr>
        <w:pStyle w:val="NoSpacing"/>
        <w:ind w:left="810"/>
        <w:rPr>
          <w:rFonts w:ascii="Tahoma" w:hAnsi="Tahoma" w:cs="Tahoma"/>
          <w:sz w:val="14"/>
          <w:szCs w:val="10"/>
        </w:rPr>
      </w:pPr>
    </w:p>
    <w:p w14:paraId="0EA412E2" w14:textId="77777777" w:rsidR="002E407E" w:rsidRDefault="002E407E" w:rsidP="00734AB8">
      <w:pPr>
        <w:pStyle w:val="NoSpacing"/>
        <w:ind w:left="1440"/>
        <w:rPr>
          <w:rFonts w:ascii="Tahoma" w:hAnsi="Tahoma" w:cs="Tahoma"/>
          <w:b/>
          <w:sz w:val="22"/>
          <w:szCs w:val="18"/>
        </w:rPr>
      </w:pPr>
    </w:p>
    <w:p w14:paraId="4EB2289E" w14:textId="6C79905C" w:rsidR="00734AB8" w:rsidRPr="0078060E" w:rsidRDefault="00734AB8" w:rsidP="00734AB8">
      <w:pPr>
        <w:pStyle w:val="NoSpacing"/>
        <w:ind w:left="1440"/>
        <w:rPr>
          <w:rFonts w:ascii="Tahoma" w:hAnsi="Tahoma" w:cs="Tahoma"/>
          <w:b/>
          <w:sz w:val="22"/>
          <w:szCs w:val="18"/>
        </w:rPr>
      </w:pPr>
      <w:r w:rsidRPr="0078060E">
        <w:rPr>
          <w:rFonts w:ascii="Tahoma" w:hAnsi="Tahoma" w:cs="Tahoma"/>
          <w:b/>
          <w:sz w:val="22"/>
          <w:szCs w:val="18"/>
        </w:rPr>
        <w:lastRenderedPageBreak/>
        <w:t>Program Expected Outcomes:</w:t>
      </w:r>
    </w:p>
    <w:p w14:paraId="23CD2618" w14:textId="77777777" w:rsidR="00734AB8" w:rsidRPr="00C41DAA" w:rsidRDefault="00734AB8" w:rsidP="001F7227">
      <w:pPr>
        <w:pStyle w:val="NoSpacing"/>
        <w:widowControl/>
        <w:numPr>
          <w:ilvl w:val="0"/>
          <w:numId w:val="10"/>
        </w:numPr>
        <w:ind w:left="2160"/>
        <w:rPr>
          <w:rFonts w:ascii="Tahoma" w:hAnsi="Tahoma" w:cs="Tahoma"/>
          <w:sz w:val="22"/>
          <w:szCs w:val="18"/>
        </w:rPr>
      </w:pPr>
      <w:r w:rsidRPr="00C41DAA">
        <w:rPr>
          <w:rFonts w:ascii="Tahoma" w:hAnsi="Tahoma" w:cs="Tahoma"/>
          <w:sz w:val="22"/>
          <w:szCs w:val="18"/>
        </w:rPr>
        <w:t xml:space="preserve">Graduates will be prepared for an entry-level position in athletic training in a variety of settings with a wide range of athletic populations. </w:t>
      </w:r>
    </w:p>
    <w:p w14:paraId="103B2164" w14:textId="77777777" w:rsidR="00734AB8" w:rsidRPr="00C41DAA" w:rsidRDefault="00734AB8" w:rsidP="001F7227">
      <w:pPr>
        <w:pStyle w:val="NoSpacing"/>
        <w:widowControl/>
        <w:numPr>
          <w:ilvl w:val="0"/>
          <w:numId w:val="10"/>
        </w:numPr>
        <w:ind w:left="2160"/>
        <w:rPr>
          <w:rFonts w:ascii="Tahoma" w:hAnsi="Tahoma" w:cs="Tahoma"/>
          <w:sz w:val="22"/>
          <w:szCs w:val="18"/>
        </w:rPr>
      </w:pPr>
      <w:r w:rsidRPr="00C41DAA">
        <w:rPr>
          <w:rFonts w:ascii="Tahoma" w:hAnsi="Tahoma" w:cs="Tahoma"/>
          <w:sz w:val="22"/>
          <w:szCs w:val="18"/>
        </w:rPr>
        <w:t xml:space="preserve">Graduates of the Athletic Training Program will be able to demonstrate specific knowledge in the field of athletic training as demonstrated by passing the Board of Certification Examination. </w:t>
      </w:r>
    </w:p>
    <w:p w14:paraId="477CB56C" w14:textId="77777777" w:rsidR="00734AB8" w:rsidRPr="00C41DAA" w:rsidRDefault="00734AB8" w:rsidP="001F7227">
      <w:pPr>
        <w:pStyle w:val="NoSpacing"/>
        <w:widowControl/>
        <w:numPr>
          <w:ilvl w:val="0"/>
          <w:numId w:val="10"/>
        </w:numPr>
        <w:ind w:left="2160"/>
        <w:rPr>
          <w:rFonts w:ascii="Tahoma" w:hAnsi="Tahoma" w:cs="Tahoma"/>
          <w:sz w:val="22"/>
          <w:szCs w:val="18"/>
        </w:rPr>
      </w:pPr>
      <w:r w:rsidRPr="00C41DAA">
        <w:rPr>
          <w:rFonts w:ascii="Tahoma" w:hAnsi="Tahoma" w:cs="Tahoma"/>
          <w:sz w:val="22"/>
          <w:szCs w:val="18"/>
        </w:rPr>
        <w:t xml:space="preserve">Graduates will be prepared to work in interdisciplinary teams. </w:t>
      </w:r>
    </w:p>
    <w:p w14:paraId="1648BDA3" w14:textId="77777777" w:rsidR="00734AB8" w:rsidRPr="00C41DAA" w:rsidRDefault="00734AB8" w:rsidP="001F7227">
      <w:pPr>
        <w:pStyle w:val="NoSpacing"/>
        <w:widowControl/>
        <w:numPr>
          <w:ilvl w:val="0"/>
          <w:numId w:val="10"/>
        </w:numPr>
        <w:ind w:left="2160"/>
        <w:rPr>
          <w:rFonts w:ascii="Tahoma" w:hAnsi="Tahoma" w:cs="Tahoma"/>
          <w:sz w:val="22"/>
          <w:szCs w:val="18"/>
        </w:rPr>
      </w:pPr>
      <w:r w:rsidRPr="00C41DAA">
        <w:rPr>
          <w:rFonts w:ascii="Tahoma" w:hAnsi="Tahoma" w:cs="Tahoma"/>
          <w:sz w:val="22"/>
          <w:szCs w:val="18"/>
        </w:rPr>
        <w:t xml:space="preserve">Graduates of the Athletic Training Program will find ready employment in the field. </w:t>
      </w:r>
    </w:p>
    <w:p w14:paraId="7F9FE20A" w14:textId="77777777" w:rsidR="00734AB8" w:rsidRPr="00C41DAA" w:rsidRDefault="00734AB8" w:rsidP="001F7227">
      <w:pPr>
        <w:pStyle w:val="NoSpacing"/>
        <w:widowControl/>
        <w:numPr>
          <w:ilvl w:val="0"/>
          <w:numId w:val="10"/>
        </w:numPr>
        <w:ind w:left="2160"/>
        <w:rPr>
          <w:rFonts w:ascii="Tahoma" w:hAnsi="Tahoma" w:cs="Tahoma"/>
          <w:b/>
          <w:sz w:val="22"/>
          <w:szCs w:val="18"/>
        </w:rPr>
      </w:pPr>
      <w:r w:rsidRPr="00C41DAA">
        <w:rPr>
          <w:rFonts w:ascii="Tahoma" w:hAnsi="Tahoma" w:cs="Tahoma"/>
          <w:sz w:val="22"/>
          <w:szCs w:val="18"/>
        </w:rPr>
        <w:t>Graduates of the Athletic Training Program will be able to critically appraise relevant research related to the AT profession.</w:t>
      </w:r>
    </w:p>
    <w:p w14:paraId="33AF92F1" w14:textId="3C2CECCF" w:rsidR="00734AB8" w:rsidRPr="001236E3" w:rsidRDefault="00734AB8" w:rsidP="00734AB8">
      <w:pPr>
        <w:pStyle w:val="NoSpacing"/>
        <w:ind w:left="1440"/>
        <w:rPr>
          <w:rFonts w:ascii="Tahoma" w:hAnsi="Tahoma" w:cs="Tahoma"/>
          <w:b/>
          <w:sz w:val="20"/>
          <w:szCs w:val="16"/>
        </w:rPr>
      </w:pPr>
      <w:r w:rsidRPr="001236E3">
        <w:rPr>
          <w:rFonts w:ascii="Tahoma" w:hAnsi="Tahoma" w:cs="Tahoma"/>
          <w:b/>
          <w:sz w:val="20"/>
          <w:szCs w:val="16"/>
        </w:rPr>
        <w:t xml:space="preserve">(CAATE Standard </w:t>
      </w:r>
      <w:r w:rsidR="002E407E">
        <w:rPr>
          <w:rFonts w:ascii="Tahoma" w:hAnsi="Tahoma" w:cs="Tahoma"/>
          <w:b/>
          <w:sz w:val="20"/>
          <w:szCs w:val="16"/>
        </w:rPr>
        <w:t>III.6</w:t>
      </w:r>
      <w:r w:rsidRPr="001236E3">
        <w:rPr>
          <w:rFonts w:ascii="Tahoma" w:hAnsi="Tahoma" w:cs="Tahoma"/>
          <w:b/>
          <w:sz w:val="20"/>
          <w:szCs w:val="16"/>
        </w:rPr>
        <w:t>O)</w:t>
      </w:r>
    </w:p>
    <w:p w14:paraId="36C2FDF1" w14:textId="77777777" w:rsidR="00682339" w:rsidRPr="00C41DAA" w:rsidRDefault="00682339" w:rsidP="00734AB8">
      <w:pPr>
        <w:pStyle w:val="NoSpacing"/>
        <w:ind w:left="1440"/>
        <w:rPr>
          <w:rFonts w:ascii="Tahoma" w:hAnsi="Tahoma" w:cs="Tahoma"/>
          <w:b/>
          <w:sz w:val="22"/>
          <w:szCs w:val="18"/>
        </w:rPr>
      </w:pPr>
    </w:p>
    <w:p w14:paraId="474BCC72" w14:textId="5D8FB80E" w:rsidR="00682339" w:rsidRDefault="008A0B97" w:rsidP="001F7227">
      <w:pPr>
        <w:pStyle w:val="Heading2"/>
        <w:numPr>
          <w:ilvl w:val="0"/>
          <w:numId w:val="6"/>
        </w:numPr>
        <w:rPr>
          <w:rFonts w:ascii="Tahoma" w:hAnsi="Tahoma" w:cs="Tahoma"/>
          <w:color w:val="70002E"/>
        </w:rPr>
      </w:pPr>
      <w:bookmarkStart w:id="52" w:name="_Toc200715206"/>
      <w:r>
        <w:rPr>
          <w:rFonts w:ascii="Tahoma" w:hAnsi="Tahoma" w:cs="Tahoma"/>
          <w:color w:val="70002E"/>
        </w:rPr>
        <w:t>T</w:t>
      </w:r>
      <w:r w:rsidR="00682339" w:rsidRPr="00C41DAA">
        <w:rPr>
          <w:rFonts w:ascii="Tahoma" w:hAnsi="Tahoma" w:cs="Tahoma"/>
          <w:color w:val="70002E"/>
        </w:rPr>
        <w:t>he Profession</w:t>
      </w:r>
      <w:bookmarkEnd w:id="52"/>
    </w:p>
    <w:p w14:paraId="41EF12BF" w14:textId="77777777" w:rsidR="00682339" w:rsidRPr="00C41DAA" w:rsidRDefault="00682339" w:rsidP="00682339">
      <w:pPr>
        <w:pStyle w:val="NoSpacing"/>
        <w:ind w:left="1530"/>
        <w:rPr>
          <w:rFonts w:ascii="Tahoma" w:hAnsi="Tahoma" w:cs="Tahoma"/>
          <w:sz w:val="22"/>
          <w:szCs w:val="18"/>
        </w:rPr>
      </w:pPr>
      <w:r w:rsidRPr="00C41DAA">
        <w:rPr>
          <w:rFonts w:ascii="Tahoma" w:hAnsi="Tahoma" w:cs="Tahoma"/>
          <w:sz w:val="22"/>
          <w:szCs w:val="18"/>
        </w:rPr>
        <w:t>(CAATE Standards and Guidelines for the Athletic Trainer)</w:t>
      </w:r>
    </w:p>
    <w:p w14:paraId="0BAF015B" w14:textId="77777777" w:rsidR="00682339" w:rsidRPr="00C41DAA" w:rsidRDefault="00682339" w:rsidP="00682339">
      <w:pPr>
        <w:pStyle w:val="NoSpacing"/>
        <w:ind w:left="1530"/>
        <w:rPr>
          <w:rFonts w:ascii="Tahoma" w:hAnsi="Tahoma" w:cs="Tahoma"/>
          <w:sz w:val="22"/>
          <w:szCs w:val="18"/>
        </w:rPr>
      </w:pPr>
    </w:p>
    <w:p w14:paraId="53D3BCF9" w14:textId="77777777" w:rsidR="00682339" w:rsidRPr="00C41DAA" w:rsidRDefault="00682339" w:rsidP="00682339">
      <w:pPr>
        <w:pStyle w:val="NoSpacing"/>
        <w:ind w:left="1530"/>
        <w:rPr>
          <w:rFonts w:ascii="Tahoma" w:hAnsi="Tahoma" w:cs="Tahoma"/>
          <w:sz w:val="22"/>
          <w:szCs w:val="18"/>
        </w:rPr>
      </w:pPr>
      <w:r w:rsidRPr="00C41DAA">
        <w:rPr>
          <w:rFonts w:ascii="Tahoma" w:hAnsi="Tahoma" w:cs="Tahoma"/>
          <w:sz w:val="22"/>
          <w:szCs w:val="18"/>
        </w:rPr>
        <w:t xml:space="preserve">An Athletic Trainer is a qualified allied health care professional educated and experienced in the management of health care problems associated with physical activity. In cooperation with physicians and other health care personnel, the athletic trainer functions as an integral member of the health care team in secondary schools, colleges and universities, professional sports programs, sports medicine clinics, and other health care settings.  The athletic trainer functions in cooperation with medical personnel, athletic personnel, individuals involved in physical activity, parents, and guardians in the development and coordination of efficient and responsive athletic health care delivery systems. </w:t>
      </w:r>
    </w:p>
    <w:p w14:paraId="7D059025" w14:textId="77777777" w:rsidR="00682339" w:rsidRPr="00C41DAA" w:rsidRDefault="00682339" w:rsidP="00682339">
      <w:pPr>
        <w:pStyle w:val="NoSpacing"/>
        <w:ind w:left="1530"/>
        <w:rPr>
          <w:rFonts w:ascii="Tahoma" w:hAnsi="Tahoma" w:cs="Tahoma"/>
          <w:sz w:val="22"/>
          <w:szCs w:val="18"/>
        </w:rPr>
      </w:pPr>
    </w:p>
    <w:p w14:paraId="5977C6AA" w14:textId="77777777" w:rsidR="00682339" w:rsidRPr="00C41DAA" w:rsidRDefault="00682339" w:rsidP="00682339">
      <w:pPr>
        <w:widowControl/>
        <w:ind w:left="1530"/>
        <w:rPr>
          <w:rFonts w:ascii="Tahoma" w:eastAsiaTheme="minorHAnsi" w:hAnsi="Tahoma" w:cs="Tahoma"/>
          <w:color w:val="000000"/>
          <w:sz w:val="22"/>
          <w:szCs w:val="22"/>
        </w:rPr>
      </w:pPr>
      <w:r w:rsidRPr="00C41DAA">
        <w:rPr>
          <w:rFonts w:ascii="Tahoma" w:eastAsiaTheme="minorHAnsi" w:hAnsi="Tahoma" w:cs="Tahoma"/>
          <w:color w:val="000000"/>
          <w:sz w:val="22"/>
          <w:szCs w:val="22"/>
        </w:rPr>
        <w:t>The athletic trainer’s professional preparation is based on the development of the</w:t>
      </w:r>
    </w:p>
    <w:p w14:paraId="630D3EE6" w14:textId="77777777" w:rsidR="00682339" w:rsidRPr="00C41DAA" w:rsidRDefault="00682339" w:rsidP="00682339">
      <w:pPr>
        <w:widowControl/>
        <w:ind w:left="1530"/>
        <w:rPr>
          <w:rFonts w:ascii="Tahoma" w:eastAsiaTheme="minorHAnsi" w:hAnsi="Tahoma" w:cs="Tahoma"/>
          <w:color w:val="000000"/>
          <w:sz w:val="22"/>
          <w:szCs w:val="22"/>
        </w:rPr>
      </w:pPr>
      <w:r w:rsidRPr="00C41DAA">
        <w:rPr>
          <w:rFonts w:ascii="Tahoma" w:eastAsiaTheme="minorHAnsi" w:hAnsi="Tahoma" w:cs="Tahoma"/>
          <w:color w:val="000000"/>
          <w:sz w:val="22"/>
          <w:szCs w:val="22"/>
        </w:rPr>
        <w:t>current knowledge, skills, and abilities, as determined by the Commission.</w:t>
      </w:r>
    </w:p>
    <w:p w14:paraId="0E32E0EA" w14:textId="77777777" w:rsidR="00682339" w:rsidRPr="00C41DAA" w:rsidRDefault="00682339" w:rsidP="00682339">
      <w:pPr>
        <w:widowControl/>
        <w:ind w:left="1530"/>
        <w:rPr>
          <w:rFonts w:ascii="Tahoma" w:eastAsiaTheme="minorHAnsi" w:hAnsi="Tahoma" w:cs="Tahoma"/>
          <w:color w:val="000000"/>
          <w:sz w:val="22"/>
          <w:szCs w:val="22"/>
        </w:rPr>
      </w:pPr>
    </w:p>
    <w:p w14:paraId="670EC449" w14:textId="36520A94" w:rsidR="00682339" w:rsidRPr="00C41DAA" w:rsidRDefault="00682339" w:rsidP="00EF567A">
      <w:pPr>
        <w:widowControl/>
        <w:ind w:left="1530"/>
        <w:rPr>
          <w:rFonts w:ascii="Tahoma" w:eastAsiaTheme="minorHAnsi" w:hAnsi="Tahoma" w:cs="Tahoma"/>
          <w:color w:val="000000"/>
          <w:sz w:val="22"/>
          <w:szCs w:val="22"/>
        </w:rPr>
      </w:pPr>
      <w:r w:rsidRPr="00C41DAA">
        <w:rPr>
          <w:rFonts w:ascii="Tahoma" w:eastAsiaTheme="minorHAnsi" w:hAnsi="Tahoma" w:cs="Tahoma"/>
          <w:color w:val="000000"/>
          <w:sz w:val="22"/>
          <w:szCs w:val="22"/>
        </w:rPr>
        <w:t>Core Competencies:</w:t>
      </w:r>
    </w:p>
    <w:p w14:paraId="3C8D2253" w14:textId="77777777" w:rsidR="00682339" w:rsidRPr="00C41DAA" w:rsidRDefault="00682339" w:rsidP="001F7227">
      <w:pPr>
        <w:pStyle w:val="NoSpacing"/>
        <w:widowControl/>
        <w:numPr>
          <w:ilvl w:val="0"/>
          <w:numId w:val="54"/>
        </w:numPr>
        <w:ind w:left="2250"/>
        <w:rPr>
          <w:rFonts w:ascii="Tahoma" w:hAnsi="Tahoma" w:cs="Tahoma"/>
          <w:sz w:val="22"/>
          <w:szCs w:val="22"/>
        </w:rPr>
      </w:pPr>
      <w:r w:rsidRPr="00C41DAA">
        <w:rPr>
          <w:rFonts w:ascii="Tahoma" w:hAnsi="Tahoma" w:cs="Tahoma"/>
          <w:sz w:val="22"/>
          <w:szCs w:val="22"/>
        </w:rPr>
        <w:t>Patient Centered Care</w:t>
      </w:r>
    </w:p>
    <w:p w14:paraId="0D6AA305" w14:textId="77777777" w:rsidR="00682339" w:rsidRPr="00C41DAA" w:rsidRDefault="00682339" w:rsidP="001F7227">
      <w:pPr>
        <w:pStyle w:val="NoSpacing"/>
        <w:widowControl/>
        <w:numPr>
          <w:ilvl w:val="0"/>
          <w:numId w:val="54"/>
        </w:numPr>
        <w:ind w:left="2250"/>
        <w:rPr>
          <w:rFonts w:ascii="Tahoma" w:hAnsi="Tahoma" w:cs="Tahoma"/>
          <w:sz w:val="22"/>
          <w:szCs w:val="22"/>
        </w:rPr>
      </w:pPr>
      <w:r w:rsidRPr="00C41DAA">
        <w:rPr>
          <w:rFonts w:ascii="Tahoma" w:hAnsi="Tahoma" w:cs="Tahoma"/>
          <w:sz w:val="22"/>
          <w:szCs w:val="22"/>
        </w:rPr>
        <w:t>Interprofessional Practice and Education</w:t>
      </w:r>
    </w:p>
    <w:p w14:paraId="4EFCBAA0" w14:textId="77777777" w:rsidR="00682339" w:rsidRPr="00C41DAA" w:rsidRDefault="00682339" w:rsidP="001F7227">
      <w:pPr>
        <w:pStyle w:val="NoSpacing"/>
        <w:widowControl/>
        <w:numPr>
          <w:ilvl w:val="0"/>
          <w:numId w:val="54"/>
        </w:numPr>
        <w:ind w:left="2250"/>
        <w:rPr>
          <w:rFonts w:ascii="Tahoma" w:hAnsi="Tahoma" w:cs="Tahoma"/>
          <w:sz w:val="22"/>
          <w:szCs w:val="22"/>
        </w:rPr>
      </w:pPr>
      <w:r w:rsidRPr="00C41DAA">
        <w:rPr>
          <w:rFonts w:ascii="Tahoma" w:hAnsi="Tahoma" w:cs="Tahoma"/>
          <w:sz w:val="22"/>
          <w:szCs w:val="22"/>
        </w:rPr>
        <w:t>Evidence Based Practice</w:t>
      </w:r>
    </w:p>
    <w:p w14:paraId="509074B9" w14:textId="77777777" w:rsidR="00682339" w:rsidRPr="00C41DAA" w:rsidRDefault="00682339" w:rsidP="001F7227">
      <w:pPr>
        <w:pStyle w:val="NoSpacing"/>
        <w:widowControl/>
        <w:numPr>
          <w:ilvl w:val="0"/>
          <w:numId w:val="54"/>
        </w:numPr>
        <w:ind w:left="2250"/>
        <w:rPr>
          <w:rFonts w:ascii="Tahoma" w:hAnsi="Tahoma" w:cs="Tahoma"/>
          <w:sz w:val="22"/>
          <w:szCs w:val="22"/>
        </w:rPr>
      </w:pPr>
      <w:r w:rsidRPr="00C41DAA">
        <w:rPr>
          <w:rFonts w:ascii="Tahoma" w:hAnsi="Tahoma" w:cs="Tahoma"/>
          <w:sz w:val="22"/>
          <w:szCs w:val="22"/>
        </w:rPr>
        <w:t>Quality Improvement</w:t>
      </w:r>
    </w:p>
    <w:p w14:paraId="50DACCED" w14:textId="77777777" w:rsidR="00682339" w:rsidRPr="00C41DAA" w:rsidRDefault="00682339" w:rsidP="001F7227">
      <w:pPr>
        <w:pStyle w:val="NoSpacing"/>
        <w:widowControl/>
        <w:numPr>
          <w:ilvl w:val="0"/>
          <w:numId w:val="54"/>
        </w:numPr>
        <w:ind w:left="2250"/>
        <w:rPr>
          <w:rFonts w:ascii="Tahoma" w:hAnsi="Tahoma" w:cs="Tahoma"/>
          <w:sz w:val="22"/>
          <w:szCs w:val="22"/>
        </w:rPr>
      </w:pPr>
      <w:r w:rsidRPr="00C41DAA">
        <w:rPr>
          <w:rFonts w:ascii="Tahoma" w:hAnsi="Tahoma" w:cs="Tahoma"/>
          <w:sz w:val="22"/>
          <w:szCs w:val="22"/>
        </w:rPr>
        <w:t>Healthcare Informatics</w:t>
      </w:r>
    </w:p>
    <w:p w14:paraId="60F6E95E" w14:textId="4D84C287" w:rsidR="00682339" w:rsidRPr="00001CC1" w:rsidRDefault="00682339" w:rsidP="00001CC1">
      <w:pPr>
        <w:pStyle w:val="NoSpacing"/>
        <w:widowControl/>
        <w:numPr>
          <w:ilvl w:val="0"/>
          <w:numId w:val="54"/>
        </w:numPr>
        <w:ind w:left="2250"/>
        <w:rPr>
          <w:rFonts w:ascii="Tahoma" w:hAnsi="Tahoma" w:cs="Tahoma"/>
          <w:sz w:val="22"/>
          <w:szCs w:val="22"/>
        </w:rPr>
      </w:pPr>
      <w:r w:rsidRPr="00C41DAA">
        <w:rPr>
          <w:rFonts w:ascii="Tahoma" w:hAnsi="Tahoma" w:cs="Tahoma"/>
          <w:sz w:val="22"/>
          <w:szCs w:val="22"/>
        </w:rPr>
        <w:t>Professionalism</w:t>
      </w:r>
    </w:p>
    <w:p w14:paraId="7B63AA1D" w14:textId="77777777" w:rsidR="00682339" w:rsidRPr="00C41DAA" w:rsidRDefault="00682339" w:rsidP="00682339">
      <w:pPr>
        <w:pStyle w:val="NoSpacing"/>
        <w:ind w:left="1530"/>
        <w:rPr>
          <w:rFonts w:ascii="Tahoma" w:hAnsi="Tahoma" w:cs="Tahoma"/>
          <w:sz w:val="22"/>
          <w:szCs w:val="22"/>
        </w:rPr>
      </w:pPr>
      <w:r w:rsidRPr="00C41DAA">
        <w:rPr>
          <w:rFonts w:ascii="Tahoma" w:hAnsi="Tahoma" w:cs="Tahoma"/>
          <w:sz w:val="22"/>
          <w:szCs w:val="22"/>
        </w:rPr>
        <w:t>Content Areas:</w:t>
      </w:r>
    </w:p>
    <w:p w14:paraId="39821B1D" w14:textId="77777777" w:rsidR="00682339" w:rsidRPr="00C41DAA" w:rsidRDefault="00682339" w:rsidP="001F7227">
      <w:pPr>
        <w:pStyle w:val="NoSpacing"/>
        <w:widowControl/>
        <w:numPr>
          <w:ilvl w:val="0"/>
          <w:numId w:val="55"/>
        </w:numPr>
        <w:ind w:left="2250"/>
        <w:rPr>
          <w:rFonts w:ascii="Tahoma" w:hAnsi="Tahoma" w:cs="Tahoma"/>
          <w:sz w:val="22"/>
          <w:szCs w:val="22"/>
        </w:rPr>
      </w:pPr>
      <w:r w:rsidRPr="00C41DAA">
        <w:rPr>
          <w:rFonts w:ascii="Tahoma" w:hAnsi="Tahoma" w:cs="Tahoma"/>
          <w:sz w:val="22"/>
          <w:szCs w:val="22"/>
        </w:rPr>
        <w:t>Patient/Client Care</w:t>
      </w:r>
    </w:p>
    <w:p w14:paraId="4F56F5AF" w14:textId="77777777" w:rsidR="00682339" w:rsidRPr="00C41DAA" w:rsidRDefault="00682339" w:rsidP="001F7227">
      <w:pPr>
        <w:pStyle w:val="NoSpacing"/>
        <w:widowControl/>
        <w:numPr>
          <w:ilvl w:val="0"/>
          <w:numId w:val="55"/>
        </w:numPr>
        <w:ind w:left="2250"/>
        <w:rPr>
          <w:rFonts w:ascii="Tahoma" w:hAnsi="Tahoma" w:cs="Tahoma"/>
          <w:sz w:val="22"/>
          <w:szCs w:val="22"/>
        </w:rPr>
      </w:pPr>
      <w:r w:rsidRPr="00C41DAA">
        <w:rPr>
          <w:rFonts w:ascii="Tahoma" w:hAnsi="Tahoma" w:cs="Tahoma"/>
          <w:sz w:val="22"/>
          <w:szCs w:val="22"/>
        </w:rPr>
        <w:t>Prevention, Health Promotion and Wellness</w:t>
      </w:r>
    </w:p>
    <w:p w14:paraId="561C25B8" w14:textId="77777777" w:rsidR="00682339" w:rsidRPr="00C41DAA" w:rsidRDefault="00682339" w:rsidP="001F7227">
      <w:pPr>
        <w:pStyle w:val="NoSpacing"/>
        <w:widowControl/>
        <w:numPr>
          <w:ilvl w:val="0"/>
          <w:numId w:val="55"/>
        </w:numPr>
        <w:ind w:left="2250"/>
        <w:rPr>
          <w:rFonts w:ascii="Tahoma" w:hAnsi="Tahoma" w:cs="Tahoma"/>
          <w:sz w:val="22"/>
          <w:szCs w:val="22"/>
        </w:rPr>
      </w:pPr>
      <w:r w:rsidRPr="00C41DAA">
        <w:rPr>
          <w:rFonts w:ascii="Tahoma" w:hAnsi="Tahoma" w:cs="Tahoma"/>
          <w:sz w:val="22"/>
          <w:szCs w:val="22"/>
        </w:rPr>
        <w:t>Healthcare Administration</w:t>
      </w:r>
    </w:p>
    <w:p w14:paraId="10DFFA4F" w14:textId="77777777" w:rsidR="00682339" w:rsidRPr="00C41DAA" w:rsidRDefault="00682339" w:rsidP="00682339">
      <w:pPr>
        <w:pStyle w:val="NoSpacing"/>
        <w:ind w:left="2250"/>
        <w:rPr>
          <w:rFonts w:ascii="Tahoma" w:hAnsi="Tahoma" w:cs="Tahoma"/>
          <w:sz w:val="22"/>
          <w:szCs w:val="22"/>
        </w:rPr>
      </w:pPr>
    </w:p>
    <w:p w14:paraId="39E6D083" w14:textId="046CAE67" w:rsidR="00682339" w:rsidRPr="00C41DAA" w:rsidRDefault="00682339" w:rsidP="00EF567A">
      <w:pPr>
        <w:pStyle w:val="NoSpacing"/>
        <w:ind w:left="1530"/>
        <w:rPr>
          <w:rFonts w:ascii="Tahoma" w:hAnsi="Tahoma" w:cs="Tahoma"/>
          <w:sz w:val="22"/>
          <w:szCs w:val="22"/>
        </w:rPr>
      </w:pPr>
      <w:r w:rsidRPr="00C41DAA">
        <w:rPr>
          <w:rFonts w:ascii="Tahoma" w:hAnsi="Tahoma" w:cs="Tahoma"/>
          <w:sz w:val="22"/>
          <w:szCs w:val="22"/>
        </w:rPr>
        <w:t>There are also 5 performance domains addressed in the role delineation study, 8</w:t>
      </w:r>
      <w:r w:rsidRPr="00C41DAA">
        <w:rPr>
          <w:rFonts w:ascii="Tahoma" w:hAnsi="Tahoma" w:cs="Tahoma"/>
          <w:sz w:val="22"/>
          <w:szCs w:val="22"/>
          <w:vertAlign w:val="superscript"/>
        </w:rPr>
        <w:t>th</w:t>
      </w:r>
      <w:r w:rsidRPr="00C41DAA">
        <w:rPr>
          <w:rFonts w:ascii="Tahoma" w:hAnsi="Tahoma" w:cs="Tahoma"/>
          <w:sz w:val="22"/>
          <w:szCs w:val="22"/>
        </w:rPr>
        <w:t xml:space="preserve"> edition published by the Board of Certification. These domains include:</w:t>
      </w:r>
    </w:p>
    <w:p w14:paraId="66D9F58C" w14:textId="77777777" w:rsidR="00682339" w:rsidRPr="00C41DAA" w:rsidRDefault="00682339" w:rsidP="001F7227">
      <w:pPr>
        <w:pStyle w:val="NoSpacing"/>
        <w:widowControl/>
        <w:numPr>
          <w:ilvl w:val="0"/>
          <w:numId w:val="56"/>
        </w:numPr>
        <w:ind w:left="2250"/>
        <w:rPr>
          <w:rFonts w:ascii="Tahoma" w:hAnsi="Tahoma" w:cs="Tahoma"/>
          <w:sz w:val="22"/>
          <w:szCs w:val="22"/>
        </w:rPr>
      </w:pPr>
      <w:r w:rsidRPr="00C41DAA">
        <w:rPr>
          <w:rFonts w:ascii="Tahoma" w:hAnsi="Tahoma" w:cs="Tahoma"/>
          <w:sz w:val="22"/>
          <w:szCs w:val="22"/>
        </w:rPr>
        <w:t>Risk reduction, wellness, and health literacy</w:t>
      </w:r>
    </w:p>
    <w:p w14:paraId="52ADF265" w14:textId="77777777" w:rsidR="00682339" w:rsidRPr="00C41DAA" w:rsidRDefault="00682339" w:rsidP="001F7227">
      <w:pPr>
        <w:pStyle w:val="NoSpacing"/>
        <w:widowControl/>
        <w:numPr>
          <w:ilvl w:val="0"/>
          <w:numId w:val="56"/>
        </w:numPr>
        <w:ind w:left="2250"/>
        <w:rPr>
          <w:rFonts w:ascii="Tahoma" w:hAnsi="Tahoma" w:cs="Tahoma"/>
          <w:sz w:val="22"/>
          <w:szCs w:val="22"/>
        </w:rPr>
      </w:pPr>
      <w:r w:rsidRPr="00C41DAA">
        <w:rPr>
          <w:rFonts w:ascii="Tahoma" w:hAnsi="Tahoma" w:cs="Tahoma"/>
          <w:sz w:val="22"/>
          <w:szCs w:val="22"/>
        </w:rPr>
        <w:t>Assessment, evaluation and diagnosis</w:t>
      </w:r>
    </w:p>
    <w:p w14:paraId="7638F42A" w14:textId="77777777" w:rsidR="00682339" w:rsidRPr="00C41DAA" w:rsidRDefault="00682339" w:rsidP="001F7227">
      <w:pPr>
        <w:pStyle w:val="NoSpacing"/>
        <w:widowControl/>
        <w:numPr>
          <w:ilvl w:val="0"/>
          <w:numId w:val="56"/>
        </w:numPr>
        <w:ind w:left="2250"/>
        <w:rPr>
          <w:rFonts w:ascii="Tahoma" w:hAnsi="Tahoma" w:cs="Tahoma"/>
          <w:sz w:val="22"/>
          <w:szCs w:val="22"/>
        </w:rPr>
      </w:pPr>
      <w:r w:rsidRPr="00C41DAA">
        <w:rPr>
          <w:rFonts w:ascii="Tahoma" w:hAnsi="Tahoma" w:cs="Tahoma"/>
          <w:sz w:val="22"/>
          <w:szCs w:val="22"/>
        </w:rPr>
        <w:t>Critical incident management</w:t>
      </w:r>
    </w:p>
    <w:p w14:paraId="7C6D0F5F" w14:textId="77777777" w:rsidR="00682339" w:rsidRDefault="00682339" w:rsidP="001F7227">
      <w:pPr>
        <w:pStyle w:val="NoSpacing"/>
        <w:widowControl/>
        <w:numPr>
          <w:ilvl w:val="0"/>
          <w:numId w:val="56"/>
        </w:numPr>
        <w:ind w:left="2250"/>
        <w:rPr>
          <w:rFonts w:ascii="Tahoma" w:hAnsi="Tahoma" w:cs="Tahoma"/>
          <w:sz w:val="22"/>
          <w:szCs w:val="22"/>
        </w:rPr>
      </w:pPr>
      <w:r w:rsidRPr="00C41DAA">
        <w:rPr>
          <w:rFonts w:ascii="Tahoma" w:hAnsi="Tahoma" w:cs="Tahoma"/>
          <w:sz w:val="22"/>
          <w:szCs w:val="22"/>
        </w:rPr>
        <w:t>Therapeutic intervention</w:t>
      </w:r>
    </w:p>
    <w:p w14:paraId="71A50462" w14:textId="23CFF815" w:rsidR="00734AB8" w:rsidRPr="00682339" w:rsidRDefault="00682339" w:rsidP="001F7227">
      <w:pPr>
        <w:pStyle w:val="NoSpacing"/>
        <w:widowControl/>
        <w:numPr>
          <w:ilvl w:val="0"/>
          <w:numId w:val="56"/>
        </w:numPr>
        <w:ind w:left="2250"/>
        <w:rPr>
          <w:rFonts w:ascii="Tahoma" w:hAnsi="Tahoma" w:cs="Tahoma"/>
          <w:sz w:val="22"/>
          <w:szCs w:val="22"/>
        </w:rPr>
      </w:pPr>
      <w:r w:rsidRPr="00682339">
        <w:rPr>
          <w:rFonts w:ascii="Tahoma" w:hAnsi="Tahoma" w:cs="Tahoma"/>
          <w:sz w:val="22"/>
          <w:szCs w:val="22"/>
        </w:rPr>
        <w:t>Healthcare administration and professional responsibility</w:t>
      </w:r>
    </w:p>
    <w:bookmarkEnd w:id="48"/>
    <w:p w14:paraId="6081F8F5" w14:textId="6C20F0E7" w:rsidR="008F141C" w:rsidRPr="008A0B97" w:rsidRDefault="008F141C" w:rsidP="008F141C">
      <w:pPr>
        <w:pStyle w:val="NoSpacing"/>
        <w:rPr>
          <w:rFonts w:ascii="Tahoma" w:eastAsiaTheme="minorEastAsia" w:hAnsi="Tahoma" w:cs="Tahoma"/>
          <w:bCs/>
          <w:snapToGrid/>
          <w:kern w:val="24"/>
          <w:sz w:val="22"/>
          <w:szCs w:val="22"/>
        </w:rPr>
      </w:pPr>
    </w:p>
    <w:p w14:paraId="00117996" w14:textId="1C20337B" w:rsidR="008A0B97" w:rsidRDefault="008A0B97" w:rsidP="001F7227">
      <w:pPr>
        <w:pStyle w:val="Heading2"/>
        <w:numPr>
          <w:ilvl w:val="0"/>
          <w:numId w:val="6"/>
        </w:numPr>
        <w:rPr>
          <w:rFonts w:ascii="Tahoma" w:hAnsi="Tahoma" w:cs="Tahoma"/>
          <w:bCs/>
          <w:color w:val="70002E"/>
        </w:rPr>
      </w:pPr>
      <w:bookmarkStart w:id="53" w:name="_Toc200715207"/>
      <w:r>
        <w:rPr>
          <w:rFonts w:ascii="Tahoma" w:hAnsi="Tahoma" w:cs="Tahoma"/>
          <w:bCs/>
          <w:color w:val="70002E"/>
        </w:rPr>
        <w:t>NATA Code of Ethics</w:t>
      </w:r>
      <w:bookmarkEnd w:id="53"/>
    </w:p>
    <w:p w14:paraId="7D282861" w14:textId="7D1D4E4A"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b/>
          <w:sz w:val="22"/>
          <w:szCs w:val="18"/>
        </w:rPr>
        <w:t>Preamble</w:t>
      </w:r>
      <w:r w:rsidRPr="00C41DAA">
        <w:rPr>
          <w:rFonts w:ascii="Tahoma" w:hAnsi="Tahoma" w:cs="Tahoma"/>
          <w:sz w:val="22"/>
          <w:szCs w:val="18"/>
        </w:rPr>
        <w:t xml:space="preserve"> </w:t>
      </w:r>
    </w:p>
    <w:p w14:paraId="08A20070"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The Code of Ethics of the National Athletic Trainers' Association has been written to make the membership aware of the principles of ethical behavior that should be followed in the practice of athletic training. The primary goal of the Code is the </w:t>
      </w:r>
      <w:r w:rsidRPr="00C41DAA">
        <w:rPr>
          <w:rFonts w:ascii="Tahoma" w:hAnsi="Tahoma" w:cs="Tahoma"/>
          <w:sz w:val="22"/>
          <w:szCs w:val="18"/>
        </w:rPr>
        <w:lastRenderedPageBreak/>
        <w:t xml:space="preserve">assurance of </w:t>
      </w:r>
      <w:proofErr w:type="gramStart"/>
      <w:r w:rsidRPr="00C41DAA">
        <w:rPr>
          <w:rFonts w:ascii="Tahoma" w:hAnsi="Tahoma" w:cs="Tahoma"/>
          <w:sz w:val="22"/>
          <w:szCs w:val="18"/>
        </w:rPr>
        <w:t>high quality</w:t>
      </w:r>
      <w:proofErr w:type="gramEnd"/>
      <w:r w:rsidRPr="00C41DAA">
        <w:rPr>
          <w:rFonts w:ascii="Tahoma" w:hAnsi="Tahoma" w:cs="Tahoma"/>
          <w:sz w:val="22"/>
          <w:szCs w:val="18"/>
        </w:rPr>
        <w:t xml:space="preserve"> health care. The Code presents aspirational standards of behavior that all members should strive to achieve. </w:t>
      </w:r>
    </w:p>
    <w:p w14:paraId="49F76B14" w14:textId="77777777" w:rsidR="002D51FE" w:rsidRPr="00C41DAA" w:rsidRDefault="002D51FE" w:rsidP="002D51FE">
      <w:pPr>
        <w:pStyle w:val="NoSpacing"/>
        <w:tabs>
          <w:tab w:val="left" w:pos="1440"/>
        </w:tabs>
        <w:ind w:left="1440"/>
        <w:rPr>
          <w:rFonts w:ascii="Tahoma" w:hAnsi="Tahoma" w:cs="Tahoma"/>
          <w:sz w:val="22"/>
          <w:szCs w:val="18"/>
        </w:rPr>
      </w:pPr>
    </w:p>
    <w:p w14:paraId="33D3C66B"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The principles cannot be expected to cover all specific situations that may be encountered by the practicing athletic trainer, but should be considered representative of the spirit with which athletic trainers should make decisions. The principles are written generally and the circumstances of a situation will determine the interpretation and application of a given principle and of the Code as a whole. Whenever there is a conflict between the Code and legality, the laws prevail. The guidelines set forth in this Code are subject to continual review and revision as the athletic training profession develops and changes. </w:t>
      </w:r>
    </w:p>
    <w:p w14:paraId="5E6FBCC7" w14:textId="77777777" w:rsidR="002D51FE" w:rsidRPr="00C41DAA" w:rsidRDefault="002D51FE" w:rsidP="002D51FE">
      <w:pPr>
        <w:pStyle w:val="NoSpacing"/>
        <w:tabs>
          <w:tab w:val="left" w:pos="1440"/>
        </w:tabs>
        <w:ind w:left="1440"/>
        <w:rPr>
          <w:rFonts w:ascii="Tahoma" w:hAnsi="Tahoma" w:cs="Tahoma"/>
          <w:sz w:val="22"/>
          <w:szCs w:val="18"/>
        </w:rPr>
      </w:pPr>
    </w:p>
    <w:p w14:paraId="7FAA0A30" w14:textId="77777777" w:rsidR="002D51FE" w:rsidRPr="00C41DAA" w:rsidRDefault="002D51FE" w:rsidP="002D51FE">
      <w:pPr>
        <w:pStyle w:val="NoSpacing"/>
        <w:tabs>
          <w:tab w:val="left" w:pos="1440"/>
        </w:tabs>
        <w:ind w:left="1440"/>
        <w:rPr>
          <w:rFonts w:ascii="Tahoma" w:hAnsi="Tahoma" w:cs="Tahoma"/>
          <w:b/>
          <w:sz w:val="22"/>
          <w:szCs w:val="18"/>
        </w:rPr>
      </w:pPr>
      <w:r w:rsidRPr="00C41DAA">
        <w:rPr>
          <w:rFonts w:ascii="Tahoma" w:hAnsi="Tahoma" w:cs="Tahoma"/>
          <w:b/>
          <w:sz w:val="22"/>
          <w:szCs w:val="18"/>
        </w:rPr>
        <w:t xml:space="preserve">PRINCIPLE 1: </w:t>
      </w:r>
    </w:p>
    <w:p w14:paraId="3955C2DB"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Members shall respect the rights, welfare and dignity of all individuals. </w:t>
      </w:r>
    </w:p>
    <w:p w14:paraId="2A21294C"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1.1 Members shall not discriminate against any legally protected class. </w:t>
      </w:r>
    </w:p>
    <w:p w14:paraId="553A0500"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1.2 Members shall be committed to providing competent care consistent with both the requirements and the limitations of their profession. </w:t>
      </w:r>
    </w:p>
    <w:p w14:paraId="2DDEBA47"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1.3 Members shall preserve the confidentiality of privileged information and shall not release such information to a third party not involved in the patient's care unless the person consents to such release or release is permitted or required by law. </w:t>
      </w:r>
    </w:p>
    <w:p w14:paraId="549CF123" w14:textId="77777777" w:rsidR="002D51FE" w:rsidRPr="00C41DAA" w:rsidRDefault="002D51FE" w:rsidP="002D51FE">
      <w:pPr>
        <w:pStyle w:val="NoSpacing"/>
        <w:tabs>
          <w:tab w:val="left" w:pos="1440"/>
        </w:tabs>
        <w:ind w:left="1440"/>
        <w:rPr>
          <w:rFonts w:ascii="Tahoma" w:hAnsi="Tahoma" w:cs="Tahoma"/>
          <w:sz w:val="22"/>
          <w:szCs w:val="18"/>
        </w:rPr>
      </w:pPr>
    </w:p>
    <w:p w14:paraId="23DBA029" w14:textId="77777777" w:rsidR="002D51FE" w:rsidRPr="00C41DAA" w:rsidRDefault="002D51FE" w:rsidP="002D51FE">
      <w:pPr>
        <w:pStyle w:val="NoSpacing"/>
        <w:tabs>
          <w:tab w:val="left" w:pos="1440"/>
        </w:tabs>
        <w:ind w:left="1440"/>
        <w:rPr>
          <w:rFonts w:ascii="Tahoma" w:hAnsi="Tahoma" w:cs="Tahoma"/>
          <w:b/>
          <w:sz w:val="22"/>
          <w:szCs w:val="18"/>
        </w:rPr>
      </w:pPr>
      <w:r w:rsidRPr="00C41DAA">
        <w:rPr>
          <w:rFonts w:ascii="Tahoma" w:hAnsi="Tahoma" w:cs="Tahoma"/>
          <w:b/>
          <w:sz w:val="22"/>
          <w:szCs w:val="18"/>
        </w:rPr>
        <w:t xml:space="preserve">PRINCIPLE 2: </w:t>
      </w:r>
    </w:p>
    <w:p w14:paraId="3B9C1392"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Members shall comply with the laws and regulations governing the practice of athletic training. </w:t>
      </w:r>
    </w:p>
    <w:p w14:paraId="6DA7973C"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2.1 Members shall comply with applicable local, state, and federal laws and institutional guidelines. </w:t>
      </w:r>
    </w:p>
    <w:p w14:paraId="5161D8C6"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2.2 Members shall be familiar with and adhere to all National Athletic Trainers' Association guidelines and ethical standards. </w:t>
      </w:r>
    </w:p>
    <w:p w14:paraId="31C60710"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2.3 Members are encouraged to report illegal or unethical practice pertaining to athletic training to the appropriate person or authority. </w:t>
      </w:r>
    </w:p>
    <w:p w14:paraId="1509B034"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2.4 Members shall avoid substance abuse and, when necessary, seek rehabilitation for chemical dependency. </w:t>
      </w:r>
    </w:p>
    <w:p w14:paraId="2FB987FE" w14:textId="77777777" w:rsidR="002D51FE" w:rsidRPr="00C41DAA" w:rsidRDefault="002D51FE" w:rsidP="002D51FE">
      <w:pPr>
        <w:pStyle w:val="NoSpacing"/>
        <w:tabs>
          <w:tab w:val="left" w:pos="1440"/>
        </w:tabs>
        <w:ind w:left="1440"/>
        <w:rPr>
          <w:rFonts w:ascii="Tahoma" w:hAnsi="Tahoma" w:cs="Tahoma"/>
          <w:sz w:val="22"/>
          <w:szCs w:val="18"/>
        </w:rPr>
      </w:pPr>
    </w:p>
    <w:p w14:paraId="7BA2F196" w14:textId="77777777" w:rsidR="002D51FE" w:rsidRPr="00C41DAA" w:rsidRDefault="002D51FE" w:rsidP="002D51FE">
      <w:pPr>
        <w:pStyle w:val="NoSpacing"/>
        <w:tabs>
          <w:tab w:val="left" w:pos="1440"/>
        </w:tabs>
        <w:ind w:left="1440"/>
        <w:rPr>
          <w:rFonts w:ascii="Tahoma" w:hAnsi="Tahoma" w:cs="Tahoma"/>
          <w:b/>
          <w:sz w:val="22"/>
          <w:szCs w:val="18"/>
        </w:rPr>
      </w:pPr>
      <w:r w:rsidRPr="00C41DAA">
        <w:rPr>
          <w:rFonts w:ascii="Tahoma" w:hAnsi="Tahoma" w:cs="Tahoma"/>
          <w:b/>
          <w:sz w:val="22"/>
          <w:szCs w:val="18"/>
        </w:rPr>
        <w:t xml:space="preserve">PRINCIPLE 3: </w:t>
      </w:r>
    </w:p>
    <w:p w14:paraId="351B1149"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Members shall accept responsibility for the exercise of sound judgment. </w:t>
      </w:r>
    </w:p>
    <w:p w14:paraId="6A72F8DB"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3.1 Members shall not misrepresent in any manner, either directly or indirectly, their skills, training, professional credentials, identity or services. </w:t>
      </w:r>
    </w:p>
    <w:p w14:paraId="57C1D382"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3.2 Members shall provide only those services for which they are qualified via education and/or experience and by pertinent legal regulatory process. </w:t>
      </w:r>
    </w:p>
    <w:p w14:paraId="41DBF5EC"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3.3 Members shall provide services, make referrals, and seek compensation only for those services that are necessary.</w:t>
      </w:r>
    </w:p>
    <w:p w14:paraId="2E763474" w14:textId="77777777" w:rsidR="002D51FE" w:rsidRPr="00C41DAA" w:rsidRDefault="002D51FE" w:rsidP="002D51FE">
      <w:pPr>
        <w:pStyle w:val="NoSpacing"/>
        <w:tabs>
          <w:tab w:val="left" w:pos="1440"/>
        </w:tabs>
        <w:ind w:left="1440"/>
        <w:rPr>
          <w:rFonts w:ascii="Tahoma" w:hAnsi="Tahoma" w:cs="Tahoma"/>
          <w:b/>
          <w:sz w:val="22"/>
          <w:szCs w:val="18"/>
        </w:rPr>
      </w:pPr>
    </w:p>
    <w:p w14:paraId="07C71831" w14:textId="77777777" w:rsidR="002D51FE" w:rsidRPr="00C41DAA" w:rsidRDefault="002D51FE" w:rsidP="002D51FE">
      <w:pPr>
        <w:pStyle w:val="NoSpacing"/>
        <w:tabs>
          <w:tab w:val="left" w:pos="1440"/>
        </w:tabs>
        <w:ind w:left="1440"/>
        <w:rPr>
          <w:rFonts w:ascii="Tahoma" w:hAnsi="Tahoma" w:cs="Tahoma"/>
          <w:b/>
          <w:sz w:val="22"/>
          <w:szCs w:val="18"/>
        </w:rPr>
      </w:pPr>
      <w:r w:rsidRPr="00C41DAA">
        <w:rPr>
          <w:rFonts w:ascii="Tahoma" w:hAnsi="Tahoma" w:cs="Tahoma"/>
          <w:b/>
          <w:sz w:val="22"/>
          <w:szCs w:val="18"/>
        </w:rPr>
        <w:t xml:space="preserve">PRINCIPLE 4: </w:t>
      </w:r>
    </w:p>
    <w:p w14:paraId="7BF7BF4D"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Members shall maintain and promote high standards in the provision of services. </w:t>
      </w:r>
    </w:p>
    <w:p w14:paraId="6A72F351"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4.1 Members shall recognize the need for continuing education and participate in various types of educational activities that enhance their skills and knowledge. </w:t>
      </w:r>
    </w:p>
    <w:p w14:paraId="56ED5E7D"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4.2 Members who have the responsibility for employing and evaluating the performance of other staff members shall fulfill such responsibility in a fair, considerate, and equitable manner, on the basis of clearly enunciated criteria. </w:t>
      </w:r>
    </w:p>
    <w:p w14:paraId="6B4EC91C"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4.3 Members who have the responsibility for evaluating the performance of employees, supervisees, or students, are encouraged to share evaluations with them and allow them the opportunity to respond to those evaluations. </w:t>
      </w:r>
    </w:p>
    <w:p w14:paraId="48861FFF"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4.4 Members shall educate those whom they supervise in the practice of athletic training with regard to the Code of Ethics and encourage their adherence to it. </w:t>
      </w:r>
    </w:p>
    <w:p w14:paraId="5C8657F8"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lastRenderedPageBreak/>
        <w:t xml:space="preserve">4.5 Whenever possible, members are encouraged to participate and support others in the conduct and communication of research and educational activities that may contribute knowledge for improved patient care, patient or student education, and the growth of athletic training as a profession. </w:t>
      </w:r>
    </w:p>
    <w:p w14:paraId="28E9B93C"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4.6 When members are researchers or educators, they are responsible for maintaining and promoting ethical conduct in research and educational activities. </w:t>
      </w:r>
    </w:p>
    <w:p w14:paraId="2973FB1B" w14:textId="77777777" w:rsidR="002D51FE" w:rsidRPr="00C41DAA" w:rsidRDefault="002D51FE" w:rsidP="002D51FE">
      <w:pPr>
        <w:pStyle w:val="NoSpacing"/>
        <w:tabs>
          <w:tab w:val="left" w:pos="1440"/>
        </w:tabs>
        <w:ind w:left="1440"/>
        <w:rPr>
          <w:rFonts w:ascii="Tahoma" w:hAnsi="Tahoma" w:cs="Tahoma"/>
          <w:sz w:val="22"/>
          <w:szCs w:val="18"/>
        </w:rPr>
      </w:pPr>
    </w:p>
    <w:p w14:paraId="6174F926" w14:textId="77777777" w:rsidR="002D51FE" w:rsidRPr="00C41DAA" w:rsidRDefault="002D51FE" w:rsidP="002D51FE">
      <w:pPr>
        <w:pStyle w:val="NoSpacing"/>
        <w:tabs>
          <w:tab w:val="left" w:pos="1440"/>
        </w:tabs>
        <w:ind w:left="1440"/>
        <w:rPr>
          <w:rFonts w:ascii="Tahoma" w:hAnsi="Tahoma" w:cs="Tahoma"/>
          <w:b/>
          <w:sz w:val="22"/>
          <w:szCs w:val="18"/>
        </w:rPr>
      </w:pPr>
      <w:r w:rsidRPr="00C41DAA">
        <w:rPr>
          <w:rFonts w:ascii="Tahoma" w:hAnsi="Tahoma" w:cs="Tahoma"/>
          <w:b/>
          <w:sz w:val="22"/>
          <w:szCs w:val="18"/>
        </w:rPr>
        <w:t xml:space="preserve">PRINCIPLE 5: </w:t>
      </w:r>
    </w:p>
    <w:p w14:paraId="5F870570"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Members shall not engage in any form of conduct that constitutes a conflict of interest or that adversely reflects on the profession. </w:t>
      </w:r>
    </w:p>
    <w:p w14:paraId="59E88356"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5.1 The private conduct of the member is a personal matter to the same degree as is any other person's except when such conduct compromises the fulfillment of professional responsibilities. </w:t>
      </w:r>
    </w:p>
    <w:p w14:paraId="4803586D"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5.2 Members of the National Athletic Trainers' Association and others serving on the Association's committees or acting as consultants shall not use, directly or by implication, the Association's name or logo or their affiliation with the Association in the endorsement of products or services. </w:t>
      </w:r>
    </w:p>
    <w:p w14:paraId="436433CD"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5.3 Members shall not place financial gain above the welfare of the patient being treated and shall not participate in any arrangement that exploits the patient. </w:t>
      </w:r>
    </w:p>
    <w:p w14:paraId="76241005"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 xml:space="preserve">5.4 Members may seek remuneration for their services that is commensurate with their services and in compliance with applicable law.  </w:t>
      </w:r>
    </w:p>
    <w:p w14:paraId="608773C5" w14:textId="77777777" w:rsidR="002D51FE" w:rsidRPr="00C41DAA" w:rsidRDefault="002D51FE" w:rsidP="002D51FE">
      <w:pPr>
        <w:pStyle w:val="NoSpacing"/>
        <w:tabs>
          <w:tab w:val="left" w:pos="1440"/>
        </w:tabs>
        <w:ind w:left="1440"/>
        <w:rPr>
          <w:rFonts w:ascii="Tahoma" w:hAnsi="Tahoma" w:cs="Tahoma"/>
          <w:sz w:val="22"/>
          <w:szCs w:val="18"/>
        </w:rPr>
      </w:pPr>
    </w:p>
    <w:p w14:paraId="47713265" w14:textId="77777777" w:rsidR="002D51FE" w:rsidRPr="00C41DAA" w:rsidRDefault="002D51FE" w:rsidP="002D51FE">
      <w:pPr>
        <w:pStyle w:val="NoSpacing"/>
        <w:tabs>
          <w:tab w:val="left" w:pos="1440"/>
        </w:tabs>
        <w:ind w:left="1440"/>
        <w:rPr>
          <w:rFonts w:ascii="Tahoma" w:hAnsi="Tahoma" w:cs="Tahoma"/>
          <w:sz w:val="22"/>
          <w:szCs w:val="18"/>
        </w:rPr>
      </w:pPr>
      <w:r w:rsidRPr="00C41DAA">
        <w:rPr>
          <w:rFonts w:ascii="Tahoma" w:hAnsi="Tahoma" w:cs="Tahoma"/>
          <w:sz w:val="22"/>
          <w:szCs w:val="18"/>
        </w:rPr>
        <w:t>In addition to the NATA Code of Ethics, students are expected to adhere to the standards of the HHP Department, College of Health Professions and Biomedical Sciences, and the University of Montana, as well as the Board of Certification standards (</w:t>
      </w:r>
      <w:hyperlink r:id="rId25" w:history="1">
        <w:r w:rsidRPr="00412C41">
          <w:rPr>
            <w:rStyle w:val="Hyperlink"/>
            <w:rFonts w:ascii="Tahoma" w:hAnsi="Tahoma" w:cs="Tahoma"/>
            <w:sz w:val="22"/>
            <w:szCs w:val="18"/>
          </w:rPr>
          <w:t>www.bocatc.org</w:t>
        </w:r>
      </w:hyperlink>
      <w:r w:rsidRPr="00C41DAA">
        <w:rPr>
          <w:rFonts w:ascii="Tahoma" w:hAnsi="Tahoma" w:cs="Tahoma"/>
          <w:sz w:val="22"/>
          <w:szCs w:val="18"/>
        </w:rPr>
        <w:t>)</w:t>
      </w:r>
      <w:r>
        <w:rPr>
          <w:rFonts w:ascii="Tahoma" w:hAnsi="Tahoma" w:cs="Tahoma"/>
          <w:sz w:val="22"/>
          <w:szCs w:val="18"/>
        </w:rPr>
        <w:t xml:space="preserve"> </w:t>
      </w:r>
    </w:p>
    <w:p w14:paraId="7E0F6809" w14:textId="77777777" w:rsidR="008A0B97" w:rsidRPr="008A0B97" w:rsidRDefault="008A0B97" w:rsidP="008A0B97"/>
    <w:p w14:paraId="0115E006" w14:textId="31F5487F" w:rsidR="008A0B97" w:rsidRDefault="008A0B97" w:rsidP="001F7227">
      <w:pPr>
        <w:pStyle w:val="Heading2"/>
        <w:numPr>
          <w:ilvl w:val="0"/>
          <w:numId w:val="6"/>
        </w:numPr>
        <w:rPr>
          <w:rFonts w:ascii="Tahoma" w:hAnsi="Tahoma" w:cs="Tahoma"/>
          <w:bCs/>
          <w:color w:val="70002E"/>
        </w:rPr>
      </w:pPr>
      <w:bookmarkStart w:id="54" w:name="_Toc200715208"/>
      <w:r>
        <w:rPr>
          <w:rFonts w:ascii="Tahoma" w:hAnsi="Tahoma" w:cs="Tahoma"/>
          <w:bCs/>
          <w:color w:val="70002E"/>
        </w:rPr>
        <w:t>NATA Code of Professional Practice</w:t>
      </w:r>
      <w:bookmarkEnd w:id="54"/>
    </w:p>
    <w:p w14:paraId="55B37B07" w14:textId="77777777" w:rsidR="002D51FE" w:rsidRPr="009E1C0C" w:rsidRDefault="002D51FE" w:rsidP="001F7227">
      <w:pPr>
        <w:pStyle w:val="ListParagraph"/>
        <w:numPr>
          <w:ilvl w:val="1"/>
          <w:numId w:val="45"/>
        </w:numPr>
        <w:ind w:left="1890"/>
        <w:rPr>
          <w:rFonts w:ascii="Tahoma" w:hAnsi="Tahoma" w:cs="Tahoma"/>
          <w:color w:val="70002E"/>
          <w:sz w:val="22"/>
          <w:szCs w:val="24"/>
        </w:rPr>
      </w:pPr>
      <w:r w:rsidRPr="009E1C0C">
        <w:rPr>
          <w:rFonts w:ascii="Tahoma" w:hAnsi="Tahoma" w:cs="Tahoma"/>
          <w:sz w:val="22"/>
          <w:szCs w:val="18"/>
        </w:rPr>
        <w:t>Athletic Trainer should neither practice nor condone discrimination on the basis of race, color, sex, religion, or national origin.</w:t>
      </w:r>
    </w:p>
    <w:p w14:paraId="61839621" w14:textId="77777777" w:rsidR="002D51FE" w:rsidRPr="009E1C0C" w:rsidRDefault="002D51FE" w:rsidP="001F7227">
      <w:pPr>
        <w:pStyle w:val="ListParagraph"/>
        <w:numPr>
          <w:ilvl w:val="1"/>
          <w:numId w:val="45"/>
        </w:numPr>
        <w:ind w:left="1890"/>
        <w:rPr>
          <w:rFonts w:ascii="Tahoma" w:hAnsi="Tahoma" w:cs="Tahoma"/>
          <w:color w:val="70002E"/>
          <w:sz w:val="22"/>
          <w:szCs w:val="24"/>
        </w:rPr>
      </w:pPr>
      <w:r w:rsidRPr="009E1C0C">
        <w:rPr>
          <w:rFonts w:ascii="Tahoma" w:hAnsi="Tahoma" w:cs="Tahoma"/>
          <w:sz w:val="22"/>
          <w:szCs w:val="22"/>
        </w:rPr>
        <w:t>Athletic Trainer should not condone, engage in, or defend unsportsmanlike conduct or practices.</w:t>
      </w:r>
    </w:p>
    <w:p w14:paraId="102360FC" w14:textId="77777777" w:rsidR="002D51FE" w:rsidRPr="009E1C0C" w:rsidRDefault="002D51FE" w:rsidP="001F7227">
      <w:pPr>
        <w:pStyle w:val="ListParagraph"/>
        <w:numPr>
          <w:ilvl w:val="1"/>
          <w:numId w:val="45"/>
        </w:numPr>
        <w:ind w:left="1890"/>
        <w:rPr>
          <w:rFonts w:ascii="Tahoma" w:hAnsi="Tahoma" w:cs="Tahoma"/>
          <w:color w:val="70002E"/>
          <w:sz w:val="22"/>
          <w:szCs w:val="24"/>
        </w:rPr>
      </w:pPr>
      <w:r w:rsidRPr="009E1C0C">
        <w:rPr>
          <w:rFonts w:ascii="Tahoma" w:hAnsi="Tahoma" w:cs="Tahoma"/>
          <w:sz w:val="22"/>
          <w:szCs w:val="22"/>
        </w:rPr>
        <w:t>Athletic Trainer should provide care on the basis of the needs of the individual athlete.  They should not discriminate on the basis of athletic ability.</w:t>
      </w:r>
    </w:p>
    <w:p w14:paraId="384C53BA" w14:textId="77777777" w:rsidR="002D51FE" w:rsidRPr="009E1C0C" w:rsidRDefault="002D51FE" w:rsidP="001F7227">
      <w:pPr>
        <w:pStyle w:val="ListParagraph"/>
        <w:numPr>
          <w:ilvl w:val="1"/>
          <w:numId w:val="45"/>
        </w:numPr>
        <w:ind w:left="1890"/>
        <w:rPr>
          <w:rFonts w:ascii="Tahoma" w:hAnsi="Tahoma" w:cs="Tahoma"/>
          <w:color w:val="70002E"/>
          <w:sz w:val="22"/>
          <w:szCs w:val="24"/>
        </w:rPr>
      </w:pPr>
      <w:r w:rsidRPr="009E1C0C">
        <w:rPr>
          <w:rFonts w:ascii="Tahoma" w:hAnsi="Tahoma" w:cs="Tahoma"/>
          <w:sz w:val="22"/>
          <w:szCs w:val="22"/>
        </w:rPr>
        <w:t>Athletic Trainer should strive to achieve the highest level of competence.  They should use only those techniques and preparations which they are qualified and authorized to administer.</w:t>
      </w:r>
    </w:p>
    <w:p w14:paraId="6334D88A" w14:textId="77777777" w:rsidR="002D51FE" w:rsidRPr="009E1C0C" w:rsidRDefault="002D51FE" w:rsidP="001F7227">
      <w:pPr>
        <w:pStyle w:val="ListParagraph"/>
        <w:numPr>
          <w:ilvl w:val="1"/>
          <w:numId w:val="45"/>
        </w:numPr>
        <w:ind w:left="1890"/>
        <w:rPr>
          <w:rFonts w:ascii="Tahoma" w:hAnsi="Tahoma" w:cs="Tahoma"/>
          <w:color w:val="70002E"/>
          <w:sz w:val="22"/>
          <w:szCs w:val="24"/>
        </w:rPr>
      </w:pPr>
      <w:r w:rsidRPr="009E1C0C">
        <w:rPr>
          <w:rFonts w:ascii="Tahoma" w:hAnsi="Tahoma" w:cs="Tahoma"/>
          <w:sz w:val="22"/>
          <w:szCs w:val="22"/>
        </w:rPr>
        <w:t>Athletic Trainer should recognize the need for continuing education to remain proficient in their practice.  They should be willing to consider new procedures within guidelines that assure safety.</w:t>
      </w:r>
    </w:p>
    <w:p w14:paraId="7D641B64" w14:textId="77777777" w:rsidR="002D51FE" w:rsidRPr="009E1C0C" w:rsidRDefault="002D51FE" w:rsidP="001F7227">
      <w:pPr>
        <w:pStyle w:val="ListParagraph"/>
        <w:numPr>
          <w:ilvl w:val="1"/>
          <w:numId w:val="45"/>
        </w:numPr>
        <w:ind w:left="1890"/>
        <w:rPr>
          <w:rFonts w:ascii="Tahoma" w:hAnsi="Tahoma" w:cs="Tahoma"/>
          <w:color w:val="70002E"/>
          <w:sz w:val="22"/>
          <w:szCs w:val="24"/>
        </w:rPr>
      </w:pPr>
      <w:r w:rsidRPr="009E1C0C">
        <w:rPr>
          <w:rFonts w:ascii="Tahoma" w:hAnsi="Tahoma" w:cs="Tahoma"/>
          <w:sz w:val="22"/>
          <w:szCs w:val="22"/>
        </w:rPr>
        <w:t>Athletic Trainer should recognize that personal problems and conflicts might occur which may interfere with professional effectiveness.  Accordingly, they should refrain from undertaking any activity in which their personal problems are likely to lead to inadequate performance or harm to an athlete or colleague.</w:t>
      </w:r>
    </w:p>
    <w:p w14:paraId="047BD5CD" w14:textId="77777777" w:rsidR="002D51FE" w:rsidRPr="009E1C0C" w:rsidRDefault="002D51FE" w:rsidP="001F7227">
      <w:pPr>
        <w:pStyle w:val="ListParagraph"/>
        <w:numPr>
          <w:ilvl w:val="1"/>
          <w:numId w:val="45"/>
        </w:numPr>
        <w:ind w:left="1890"/>
        <w:rPr>
          <w:rFonts w:ascii="Tahoma" w:hAnsi="Tahoma" w:cs="Tahoma"/>
          <w:color w:val="70002E"/>
          <w:sz w:val="22"/>
          <w:szCs w:val="24"/>
        </w:rPr>
      </w:pPr>
      <w:r w:rsidRPr="009E1C0C">
        <w:rPr>
          <w:rFonts w:ascii="Tahoma" w:hAnsi="Tahoma" w:cs="Tahoma"/>
          <w:sz w:val="22"/>
          <w:szCs w:val="22"/>
        </w:rPr>
        <w:t>Athletic Trainer should use care to be truthful and not misleading when stating their education, training, and experience.</w:t>
      </w:r>
    </w:p>
    <w:p w14:paraId="38DF0E03" w14:textId="77777777" w:rsidR="008A0B97" w:rsidRPr="008A0B97" w:rsidRDefault="008A0B97" w:rsidP="008A0B97"/>
    <w:p w14:paraId="166A9457" w14:textId="2CFCFD10" w:rsidR="002D51FE" w:rsidRDefault="008A0B97" w:rsidP="001F7227">
      <w:pPr>
        <w:pStyle w:val="Heading2"/>
        <w:numPr>
          <w:ilvl w:val="0"/>
          <w:numId w:val="6"/>
        </w:numPr>
        <w:rPr>
          <w:rFonts w:ascii="Tahoma" w:hAnsi="Tahoma" w:cs="Tahoma"/>
          <w:bCs/>
          <w:color w:val="70002E"/>
        </w:rPr>
      </w:pPr>
      <w:bookmarkStart w:id="55" w:name="_Toc200715209"/>
      <w:r>
        <w:rPr>
          <w:rFonts w:ascii="Tahoma" w:hAnsi="Tahoma" w:cs="Tahoma"/>
          <w:bCs/>
          <w:color w:val="70002E"/>
        </w:rPr>
        <w:t>Professionalism</w:t>
      </w:r>
      <w:bookmarkEnd w:id="55"/>
    </w:p>
    <w:p w14:paraId="30FD398A" w14:textId="77777777" w:rsidR="002D51FE" w:rsidRPr="009E1C0C" w:rsidRDefault="002D51FE" w:rsidP="002D51FE">
      <w:pPr>
        <w:widowControl/>
        <w:ind w:left="1440"/>
        <w:rPr>
          <w:rFonts w:ascii="Tahoma" w:hAnsi="Tahoma" w:cs="Tahoma"/>
          <w:sz w:val="22"/>
          <w:szCs w:val="22"/>
        </w:rPr>
      </w:pPr>
      <w:r w:rsidRPr="009E1C0C">
        <w:rPr>
          <w:rFonts w:ascii="Tahoma" w:hAnsi="Tahoma" w:cs="Tahoma"/>
          <w:sz w:val="22"/>
          <w:szCs w:val="22"/>
        </w:rPr>
        <w:t xml:space="preserve">The Athletic Training Room is a medical facility and must function as such.  One of the attractions to working in the traditional athletic training environment is the sometimes relaxed and casual atmosphere.  In this atmosphere, it is very important to be acutely aware of what is being said and who might be listening. A patient’s medical file is personal and confidential, and the information contained in it cannot be given out without the express written consent of the patient. To do so is against the law.  One </w:t>
      </w:r>
      <w:r w:rsidRPr="009E1C0C">
        <w:rPr>
          <w:rFonts w:ascii="Tahoma" w:hAnsi="Tahoma" w:cs="Tahoma"/>
          <w:sz w:val="22"/>
          <w:szCs w:val="22"/>
        </w:rPr>
        <w:lastRenderedPageBreak/>
        <w:t xml:space="preserve">way to prevent inadvertent slips and mistakes in judgment is to </w:t>
      </w:r>
      <w:r w:rsidRPr="009E1C0C">
        <w:rPr>
          <w:rFonts w:ascii="Tahoma" w:hAnsi="Tahoma" w:cs="Tahoma"/>
          <w:b/>
          <w:sz w:val="22"/>
          <w:szCs w:val="22"/>
        </w:rPr>
        <w:t>always represent the University of Montana Athletic Training Program and yourself in a positive and professional manner</w:t>
      </w:r>
      <w:r w:rsidRPr="009E1C0C">
        <w:rPr>
          <w:rFonts w:ascii="Tahoma" w:hAnsi="Tahoma" w:cs="Tahoma"/>
          <w:b/>
          <w:i/>
          <w:sz w:val="22"/>
          <w:szCs w:val="22"/>
        </w:rPr>
        <w:t>.</w:t>
      </w:r>
      <w:r w:rsidRPr="009E1C0C">
        <w:rPr>
          <w:rFonts w:ascii="Tahoma" w:hAnsi="Tahoma" w:cs="Tahoma"/>
          <w:i/>
          <w:sz w:val="22"/>
          <w:szCs w:val="22"/>
        </w:rPr>
        <w:t xml:space="preserve"> </w:t>
      </w:r>
      <w:r w:rsidRPr="009E1C0C">
        <w:rPr>
          <w:rFonts w:ascii="Tahoma" w:hAnsi="Tahoma" w:cs="Tahoma"/>
          <w:sz w:val="22"/>
          <w:szCs w:val="22"/>
        </w:rPr>
        <w:t>Athletic Training Students who adhere to the following rules will develop professionalism:</w:t>
      </w:r>
    </w:p>
    <w:p w14:paraId="7D953759" w14:textId="77777777" w:rsidR="002D51FE" w:rsidRPr="009E1C0C" w:rsidRDefault="002D51FE" w:rsidP="002D51FE">
      <w:pPr>
        <w:widowControl/>
        <w:rPr>
          <w:rFonts w:ascii="Tahoma" w:hAnsi="Tahoma" w:cs="Tahoma"/>
          <w:sz w:val="22"/>
          <w:szCs w:val="22"/>
        </w:rPr>
      </w:pPr>
    </w:p>
    <w:p w14:paraId="607957D4"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Perform your responsibilities in a mature and professional manner.</w:t>
      </w:r>
    </w:p>
    <w:p w14:paraId="2A2B3BA8"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 xml:space="preserve">Always remember that you are representing the University of Montana Athletic Training Program.  </w:t>
      </w:r>
    </w:p>
    <w:p w14:paraId="579C5520" w14:textId="77777777" w:rsidR="002D51FE" w:rsidRPr="009E1C0C" w:rsidRDefault="002D51FE" w:rsidP="001F7227">
      <w:pPr>
        <w:pStyle w:val="ListParagraph"/>
        <w:widowControl/>
        <w:numPr>
          <w:ilvl w:val="0"/>
          <w:numId w:val="37"/>
        </w:numPr>
        <w:spacing w:after="120"/>
        <w:ind w:left="2160"/>
        <w:rPr>
          <w:rFonts w:ascii="Tahoma" w:hAnsi="Tahoma" w:cs="Tahoma"/>
          <w:b/>
          <w:bCs/>
          <w:color w:val="000000"/>
          <w:sz w:val="22"/>
          <w:szCs w:val="22"/>
        </w:rPr>
      </w:pPr>
      <w:r w:rsidRPr="009E1C0C">
        <w:rPr>
          <w:rFonts w:ascii="Tahoma" w:hAnsi="Tahoma" w:cs="Tahoma"/>
          <w:b/>
          <w:bCs/>
          <w:color w:val="000000"/>
          <w:sz w:val="22"/>
          <w:szCs w:val="22"/>
        </w:rPr>
        <w:t>Be aware of your skill level and your limitations. Only perform those treatments for which you have been evaluated by a preceptor and deemed proficient.</w:t>
      </w:r>
    </w:p>
    <w:p w14:paraId="237A9633"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Consult your preceptor prior to administering any treatments on patients.</w:t>
      </w:r>
    </w:p>
    <w:p w14:paraId="30E0F9BF"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 xml:space="preserve">The medical care of patients is your first priority.  </w:t>
      </w:r>
    </w:p>
    <w:p w14:paraId="41D9D859"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 xml:space="preserve">Use the proper channels to answer questions and for procedural advice. (Communicate with your preceptor). </w:t>
      </w:r>
    </w:p>
    <w:p w14:paraId="5D4D9E81"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Respect the right of confidentiality of the patients and their medical conditions.</w:t>
      </w:r>
    </w:p>
    <w:p w14:paraId="05C6A258"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Assist the professional staff with the daily functions of the athletic training clinic.</w:t>
      </w:r>
    </w:p>
    <w:p w14:paraId="304EB787"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Assist the professional staff in maintaining accurate treatment logs and other medical records.</w:t>
      </w:r>
    </w:p>
    <w:p w14:paraId="56E37A4D"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Assist the professional staff in maintaining confidentiality.</w:t>
      </w:r>
    </w:p>
    <w:p w14:paraId="6FD7C804"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Complete assigned tasks in an appropriate and timely manner.</w:t>
      </w:r>
    </w:p>
    <w:p w14:paraId="44213ECF"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Take accurate phone messages that indicate who called, the time and date of the call.</w:t>
      </w:r>
    </w:p>
    <w:p w14:paraId="4A7360B1"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Practice universal precautions and maintain excellent sanitary conditions in all procedures.</w:t>
      </w:r>
    </w:p>
    <w:p w14:paraId="475149CE"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 xml:space="preserve">Never leave a patient unattended during a treatment. </w:t>
      </w:r>
    </w:p>
    <w:p w14:paraId="14894612"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Grant special privileges to no one.  All patients are equals.</w:t>
      </w:r>
    </w:p>
    <w:p w14:paraId="7151D908"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There will be no excuse for tardiness.</w:t>
      </w:r>
    </w:p>
    <w:p w14:paraId="6C000675"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Have a working knowledge of the appropriate Emergency Action Plan.</w:t>
      </w:r>
    </w:p>
    <w:p w14:paraId="5804AEC3"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Treat the athletic training facility and equipment with respect and care.</w:t>
      </w:r>
    </w:p>
    <w:p w14:paraId="46B15D36"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Apply appropriate tapings, wrappings, and bandages as instructed.</w:t>
      </w:r>
    </w:p>
    <w:p w14:paraId="1D51A973"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Complete medical documentation for all new injuries and log treatments as rendered.</w:t>
      </w:r>
    </w:p>
    <w:p w14:paraId="60DE6988"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Follow rehabilitation protocols on the patient’s chart as instructed.</w:t>
      </w:r>
    </w:p>
    <w:p w14:paraId="4F836E8E"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Enter SOAP notes in EMR as instructed.</w:t>
      </w:r>
    </w:p>
    <w:p w14:paraId="003529DD"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Communicate with preceptors regarding new injuries.</w:t>
      </w:r>
    </w:p>
    <w:p w14:paraId="1293A275"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Be prepared to assist with the care of an injured patient who is brought in for first aid.</w:t>
      </w:r>
    </w:p>
    <w:p w14:paraId="44CC2B8F" w14:textId="77777777" w:rsidR="002D51FE" w:rsidRPr="009E1C0C" w:rsidRDefault="002D51FE" w:rsidP="001F7227">
      <w:pPr>
        <w:pStyle w:val="ListParagraph"/>
        <w:widowControl/>
        <w:numPr>
          <w:ilvl w:val="0"/>
          <w:numId w:val="37"/>
        </w:numPr>
        <w:spacing w:after="120"/>
        <w:ind w:left="2160"/>
        <w:rPr>
          <w:rFonts w:ascii="Tahoma" w:hAnsi="Tahoma" w:cs="Tahoma"/>
          <w:color w:val="000000"/>
          <w:sz w:val="22"/>
          <w:szCs w:val="22"/>
        </w:rPr>
      </w:pPr>
      <w:r w:rsidRPr="009E1C0C">
        <w:rPr>
          <w:rFonts w:ascii="Tahoma" w:hAnsi="Tahoma" w:cs="Tahoma"/>
          <w:color w:val="000000"/>
          <w:sz w:val="22"/>
          <w:szCs w:val="22"/>
        </w:rPr>
        <w:t>When answering the phone, use the phrase, “UM Athletic Training. This is {NAME}. How may I help you?”</w:t>
      </w:r>
    </w:p>
    <w:p w14:paraId="67AFF8FA" w14:textId="77777777" w:rsidR="002D51FE" w:rsidRPr="009E1C0C" w:rsidRDefault="002D51FE" w:rsidP="001F7227">
      <w:pPr>
        <w:pStyle w:val="ListParagraph"/>
        <w:widowControl/>
        <w:numPr>
          <w:ilvl w:val="0"/>
          <w:numId w:val="37"/>
        </w:numPr>
        <w:spacing w:after="120"/>
        <w:ind w:left="2160"/>
        <w:rPr>
          <w:rFonts w:ascii="Tahoma" w:hAnsi="Tahoma" w:cs="Tahoma"/>
          <w:sz w:val="22"/>
          <w:szCs w:val="22"/>
        </w:rPr>
      </w:pPr>
      <w:r w:rsidRPr="009E1C0C">
        <w:rPr>
          <w:rFonts w:ascii="Tahoma" w:hAnsi="Tahoma" w:cs="Tahoma"/>
          <w:color w:val="000000"/>
          <w:sz w:val="22"/>
          <w:szCs w:val="22"/>
        </w:rPr>
        <w:t>When you have free time in the athletic training clinic, use it to discuss relevant topics in sports medicine, or practice athletic training skills on each other.</w:t>
      </w:r>
    </w:p>
    <w:p w14:paraId="528E1D0C" w14:textId="7357346F" w:rsidR="002D51FE" w:rsidRDefault="002D51FE" w:rsidP="001F7227">
      <w:pPr>
        <w:pStyle w:val="ListParagraph"/>
        <w:widowControl/>
        <w:numPr>
          <w:ilvl w:val="0"/>
          <w:numId w:val="37"/>
        </w:numPr>
        <w:spacing w:after="120"/>
        <w:ind w:left="2160"/>
        <w:rPr>
          <w:rFonts w:ascii="Tahoma" w:hAnsi="Tahoma" w:cs="Tahoma"/>
          <w:sz w:val="22"/>
          <w:szCs w:val="22"/>
        </w:rPr>
      </w:pPr>
      <w:r w:rsidRPr="009E1C0C">
        <w:rPr>
          <w:rFonts w:ascii="Tahoma" w:hAnsi="Tahoma" w:cs="Tahoma"/>
          <w:sz w:val="22"/>
          <w:szCs w:val="22"/>
        </w:rPr>
        <w:t>Maintain and stock tables, drawers, and counters with the proper items whenever necessary.</w:t>
      </w:r>
    </w:p>
    <w:p w14:paraId="73837AAF" w14:textId="77777777" w:rsidR="00AF2FD0" w:rsidRPr="000E6D27" w:rsidRDefault="00AF2FD0" w:rsidP="00AF2FD0">
      <w:pPr>
        <w:pStyle w:val="ListParagraph"/>
        <w:widowControl/>
        <w:spacing w:after="120"/>
        <w:ind w:left="2160"/>
        <w:rPr>
          <w:rFonts w:ascii="Tahoma" w:hAnsi="Tahoma" w:cs="Tahoma"/>
          <w:sz w:val="22"/>
          <w:szCs w:val="22"/>
        </w:rPr>
      </w:pPr>
    </w:p>
    <w:p w14:paraId="0D253AFC" w14:textId="62FA45C9" w:rsidR="002D51FE" w:rsidRDefault="002D51FE" w:rsidP="001F7227">
      <w:pPr>
        <w:pStyle w:val="Heading2"/>
        <w:numPr>
          <w:ilvl w:val="0"/>
          <w:numId w:val="6"/>
        </w:numPr>
        <w:rPr>
          <w:rFonts w:ascii="Tahoma" w:hAnsi="Tahoma" w:cs="Tahoma"/>
          <w:bCs/>
          <w:color w:val="70002E"/>
        </w:rPr>
      </w:pPr>
      <w:bookmarkStart w:id="56" w:name="_Toc200715210"/>
      <w:r>
        <w:rPr>
          <w:rFonts w:ascii="Tahoma" w:hAnsi="Tahoma" w:cs="Tahoma"/>
          <w:bCs/>
          <w:color w:val="70002E"/>
        </w:rPr>
        <w:t>AT Students and Relationships</w:t>
      </w:r>
      <w:bookmarkEnd w:id="56"/>
    </w:p>
    <w:p w14:paraId="4E6ABC53" w14:textId="77777777" w:rsidR="002D51FE" w:rsidRPr="002D51FE" w:rsidRDefault="002D51FE" w:rsidP="002D51FE">
      <w:pPr>
        <w:pStyle w:val="ListParagraph"/>
        <w:widowControl/>
        <w:tabs>
          <w:tab w:val="left" w:pos="1320"/>
        </w:tabs>
        <w:ind w:left="1440"/>
        <w:rPr>
          <w:rFonts w:ascii="Tahoma" w:hAnsi="Tahoma" w:cs="Tahoma"/>
          <w:b/>
          <w:bCs/>
          <w:sz w:val="22"/>
          <w:szCs w:val="22"/>
        </w:rPr>
      </w:pPr>
      <w:r w:rsidRPr="002D51FE">
        <w:rPr>
          <w:rFonts w:ascii="Tahoma" w:hAnsi="Tahoma" w:cs="Tahoma"/>
          <w:sz w:val="22"/>
          <w:szCs w:val="22"/>
        </w:rPr>
        <w:t xml:space="preserve">Possessing the ability to “work and play well with others” is a crucial part of being a healthcare team member.  Frustrating situations sometimes occur, but for the most part, these can be minimized by effective communication and constant follow-up.  Treat all patients with integrity, respect, and courtesy, and expect the same from them.  Strive to combine friendliness and concern with professionalism.  Confidence and respect will be gained by exhibiting a basic knowledge of athletic injuries and proficiency in athletic training skills.  In time, Athletic Training Students will gradually learn the attitudes, temperaments, and peculiarities of individual patients, and will learn to use this insight </w:t>
      </w:r>
      <w:r w:rsidRPr="002D51FE">
        <w:rPr>
          <w:rFonts w:ascii="Tahoma" w:hAnsi="Tahoma" w:cs="Tahoma"/>
          <w:sz w:val="22"/>
          <w:szCs w:val="22"/>
        </w:rPr>
        <w:lastRenderedPageBreak/>
        <w:t xml:space="preserve">to foster a professional relationship with them.  Athletic Training Students should encourage patients to adhere to all of the rules and regulations pertaining to them while in the healthcare facility.  </w:t>
      </w:r>
      <w:r w:rsidRPr="002D51FE">
        <w:rPr>
          <w:rFonts w:ascii="Tahoma" w:hAnsi="Tahoma" w:cs="Tahoma"/>
          <w:b/>
          <w:bCs/>
          <w:sz w:val="22"/>
          <w:szCs w:val="22"/>
        </w:rPr>
        <w:t>Any dating or socializing with the patients is strongly discouraged.</w:t>
      </w:r>
    </w:p>
    <w:p w14:paraId="54F64175" w14:textId="77777777" w:rsidR="002D51FE" w:rsidRPr="002D51FE" w:rsidRDefault="002D51FE" w:rsidP="002D51FE">
      <w:pPr>
        <w:rPr>
          <w:rFonts w:ascii="Tahoma" w:hAnsi="Tahoma" w:cs="Tahoma"/>
        </w:rPr>
      </w:pPr>
    </w:p>
    <w:p w14:paraId="7CE2A3A9" w14:textId="2D2745EE" w:rsidR="002D51FE" w:rsidRDefault="002D51FE" w:rsidP="001F7227">
      <w:pPr>
        <w:pStyle w:val="Heading2"/>
        <w:numPr>
          <w:ilvl w:val="0"/>
          <w:numId w:val="6"/>
        </w:numPr>
        <w:rPr>
          <w:rFonts w:ascii="Tahoma" w:hAnsi="Tahoma" w:cs="Tahoma"/>
          <w:bCs/>
          <w:color w:val="70002E"/>
        </w:rPr>
      </w:pPr>
      <w:bookmarkStart w:id="57" w:name="_Toc200715211"/>
      <w:r>
        <w:rPr>
          <w:rFonts w:ascii="Tahoma" w:hAnsi="Tahoma" w:cs="Tahoma"/>
          <w:bCs/>
          <w:color w:val="70002E"/>
        </w:rPr>
        <w:t>Graduate Student Expectations</w:t>
      </w:r>
      <w:bookmarkEnd w:id="57"/>
    </w:p>
    <w:p w14:paraId="0FE4EBE7" w14:textId="77777777" w:rsidR="002D51FE" w:rsidRPr="00034FDD" w:rsidRDefault="002D51FE" w:rsidP="002D51FE">
      <w:pPr>
        <w:pStyle w:val="NoSpacing"/>
        <w:ind w:left="1530"/>
        <w:rPr>
          <w:rFonts w:ascii="Tahoma" w:hAnsi="Tahoma" w:cs="Tahoma"/>
          <w:b/>
          <w:sz w:val="22"/>
          <w:szCs w:val="18"/>
        </w:rPr>
      </w:pPr>
      <w:r w:rsidRPr="00034FDD">
        <w:rPr>
          <w:rFonts w:ascii="Tahoma" w:hAnsi="Tahoma" w:cs="Tahoma"/>
          <w:b/>
          <w:sz w:val="22"/>
          <w:szCs w:val="18"/>
        </w:rPr>
        <w:t>Professionalism</w:t>
      </w:r>
    </w:p>
    <w:p w14:paraId="5C3AC273" w14:textId="77777777" w:rsidR="002D51FE" w:rsidRPr="00034FDD" w:rsidRDefault="002D51FE" w:rsidP="001F7227">
      <w:pPr>
        <w:pStyle w:val="NoSpacing"/>
        <w:widowControl/>
        <w:numPr>
          <w:ilvl w:val="0"/>
          <w:numId w:val="44"/>
        </w:numPr>
        <w:rPr>
          <w:rFonts w:ascii="Tahoma" w:hAnsi="Tahoma" w:cs="Tahoma"/>
          <w:sz w:val="22"/>
          <w:szCs w:val="18"/>
        </w:rPr>
      </w:pPr>
      <w:r w:rsidRPr="00034FDD">
        <w:rPr>
          <w:rFonts w:ascii="Tahoma" w:hAnsi="Tahoma" w:cs="Tahoma"/>
          <w:sz w:val="22"/>
          <w:szCs w:val="18"/>
        </w:rPr>
        <w:t xml:space="preserve">You are a health care professional – act like one; you will interact with other healthcare providers on a </w:t>
      </w:r>
      <w:proofErr w:type="gramStart"/>
      <w:r w:rsidRPr="00034FDD">
        <w:rPr>
          <w:rFonts w:ascii="Tahoma" w:hAnsi="Tahoma" w:cs="Tahoma"/>
          <w:sz w:val="22"/>
          <w:szCs w:val="18"/>
        </w:rPr>
        <w:t>day to day</w:t>
      </w:r>
      <w:proofErr w:type="gramEnd"/>
      <w:r w:rsidRPr="00034FDD">
        <w:rPr>
          <w:rFonts w:ascii="Tahoma" w:hAnsi="Tahoma" w:cs="Tahoma"/>
          <w:sz w:val="22"/>
          <w:szCs w:val="18"/>
        </w:rPr>
        <w:t xml:space="preserve"> basis</w:t>
      </w:r>
    </w:p>
    <w:p w14:paraId="78C84CD2" w14:textId="27E2FAC7" w:rsidR="002D51FE" w:rsidRPr="002D33C8" w:rsidRDefault="002D51FE" w:rsidP="002D33C8">
      <w:pPr>
        <w:pStyle w:val="NoSpacing"/>
        <w:widowControl/>
        <w:numPr>
          <w:ilvl w:val="0"/>
          <w:numId w:val="44"/>
        </w:numPr>
        <w:rPr>
          <w:rFonts w:ascii="Tahoma" w:hAnsi="Tahoma" w:cs="Tahoma"/>
          <w:sz w:val="22"/>
          <w:szCs w:val="18"/>
        </w:rPr>
      </w:pPr>
      <w:r w:rsidRPr="00034FDD">
        <w:rPr>
          <w:rFonts w:ascii="Tahoma" w:hAnsi="Tahoma" w:cs="Tahoma"/>
          <w:sz w:val="22"/>
          <w:szCs w:val="18"/>
        </w:rPr>
        <w:t xml:space="preserve">Represent yourself, our program, and our </w:t>
      </w:r>
      <w:proofErr w:type="gramStart"/>
      <w:r w:rsidRPr="00034FDD">
        <w:rPr>
          <w:rFonts w:ascii="Tahoma" w:hAnsi="Tahoma" w:cs="Tahoma"/>
          <w:sz w:val="22"/>
          <w:szCs w:val="18"/>
        </w:rPr>
        <w:t>University</w:t>
      </w:r>
      <w:proofErr w:type="gramEnd"/>
      <w:r w:rsidRPr="00034FDD">
        <w:rPr>
          <w:rFonts w:ascii="Tahoma" w:hAnsi="Tahoma" w:cs="Tahoma"/>
          <w:sz w:val="22"/>
          <w:szCs w:val="18"/>
        </w:rPr>
        <w:t xml:space="preserve"> in a professional, respectful manner</w:t>
      </w:r>
    </w:p>
    <w:p w14:paraId="37381671" w14:textId="77777777" w:rsidR="002D51FE" w:rsidRPr="00034FDD" w:rsidRDefault="002D51FE" w:rsidP="002D51FE">
      <w:pPr>
        <w:pStyle w:val="NoSpacing"/>
        <w:ind w:left="1530"/>
        <w:rPr>
          <w:rFonts w:ascii="Tahoma" w:hAnsi="Tahoma" w:cs="Tahoma"/>
          <w:b/>
          <w:sz w:val="22"/>
          <w:szCs w:val="18"/>
        </w:rPr>
      </w:pPr>
      <w:r w:rsidRPr="00034FDD">
        <w:rPr>
          <w:rFonts w:ascii="Tahoma" w:hAnsi="Tahoma" w:cs="Tahoma"/>
          <w:b/>
          <w:sz w:val="22"/>
          <w:szCs w:val="18"/>
        </w:rPr>
        <w:t>Research</w:t>
      </w:r>
    </w:p>
    <w:p w14:paraId="7DC1B427" w14:textId="77777777" w:rsidR="002D51FE" w:rsidRPr="00034FDD" w:rsidRDefault="002D51FE" w:rsidP="001F7227">
      <w:pPr>
        <w:pStyle w:val="NoSpacing"/>
        <w:widowControl/>
        <w:numPr>
          <w:ilvl w:val="0"/>
          <w:numId w:val="43"/>
        </w:numPr>
        <w:rPr>
          <w:rFonts w:ascii="Tahoma" w:hAnsi="Tahoma" w:cs="Tahoma"/>
          <w:sz w:val="22"/>
          <w:szCs w:val="18"/>
        </w:rPr>
      </w:pPr>
      <w:r w:rsidRPr="00034FDD">
        <w:rPr>
          <w:rFonts w:ascii="Tahoma" w:hAnsi="Tahoma" w:cs="Tahoma"/>
          <w:sz w:val="22"/>
          <w:szCs w:val="18"/>
        </w:rPr>
        <w:t>To work responsibly toward completion of the degree in a timely fashion</w:t>
      </w:r>
    </w:p>
    <w:p w14:paraId="0B294AD6" w14:textId="77777777" w:rsidR="002D51FE" w:rsidRPr="00034FDD" w:rsidRDefault="002D51FE" w:rsidP="001F7227">
      <w:pPr>
        <w:pStyle w:val="NoSpacing"/>
        <w:widowControl/>
        <w:numPr>
          <w:ilvl w:val="0"/>
          <w:numId w:val="43"/>
        </w:numPr>
        <w:rPr>
          <w:rFonts w:ascii="Tahoma" w:hAnsi="Tahoma" w:cs="Tahoma"/>
          <w:sz w:val="22"/>
          <w:szCs w:val="18"/>
        </w:rPr>
      </w:pPr>
      <w:r w:rsidRPr="00034FDD">
        <w:rPr>
          <w:rFonts w:ascii="Tahoma" w:hAnsi="Tahoma" w:cs="Tahoma"/>
          <w:sz w:val="22"/>
          <w:szCs w:val="18"/>
        </w:rPr>
        <w:t>To learn the research methods, ethical dimensions, and historical knowledge bases of the discipline</w:t>
      </w:r>
    </w:p>
    <w:p w14:paraId="4A28A139" w14:textId="77777777" w:rsidR="002D51FE" w:rsidRPr="00034FDD" w:rsidRDefault="002D51FE" w:rsidP="001F7227">
      <w:pPr>
        <w:pStyle w:val="NoSpacing"/>
        <w:widowControl/>
        <w:numPr>
          <w:ilvl w:val="0"/>
          <w:numId w:val="43"/>
        </w:numPr>
        <w:rPr>
          <w:rFonts w:ascii="Tahoma" w:hAnsi="Tahoma" w:cs="Tahoma"/>
          <w:sz w:val="22"/>
          <w:szCs w:val="18"/>
        </w:rPr>
      </w:pPr>
      <w:r w:rsidRPr="00034FDD">
        <w:rPr>
          <w:rFonts w:ascii="Tahoma" w:hAnsi="Tahoma" w:cs="Tahoma"/>
          <w:sz w:val="22"/>
          <w:szCs w:val="18"/>
        </w:rPr>
        <w:t>To discover and participate in the construction of new knowledge in the chosen field and application of that knowledge to new problems/issues</w:t>
      </w:r>
    </w:p>
    <w:p w14:paraId="77FB1896" w14:textId="54F3C9D7" w:rsidR="002D51FE" w:rsidRPr="002D33C8" w:rsidRDefault="002D51FE" w:rsidP="002D33C8">
      <w:pPr>
        <w:pStyle w:val="NoSpacing"/>
        <w:widowControl/>
        <w:numPr>
          <w:ilvl w:val="0"/>
          <w:numId w:val="43"/>
        </w:numPr>
        <w:rPr>
          <w:rFonts w:ascii="Tahoma" w:hAnsi="Tahoma" w:cs="Tahoma"/>
          <w:sz w:val="22"/>
          <w:szCs w:val="18"/>
        </w:rPr>
      </w:pPr>
      <w:r w:rsidRPr="00034FDD">
        <w:rPr>
          <w:rFonts w:ascii="Tahoma" w:hAnsi="Tahoma" w:cs="Tahoma"/>
          <w:sz w:val="22"/>
          <w:szCs w:val="18"/>
        </w:rPr>
        <w:t>To exercise the highest integrity in all aspects of your work, especially in the tasks of collecting, analyzing, and presenting research data</w:t>
      </w:r>
    </w:p>
    <w:p w14:paraId="76EB2F78" w14:textId="77777777" w:rsidR="002D51FE" w:rsidRPr="00034FDD" w:rsidRDefault="002D51FE" w:rsidP="002D51FE">
      <w:pPr>
        <w:pStyle w:val="NoSpacing"/>
        <w:ind w:left="1530"/>
        <w:rPr>
          <w:rFonts w:ascii="Tahoma" w:hAnsi="Tahoma" w:cs="Tahoma"/>
          <w:b/>
          <w:sz w:val="22"/>
          <w:szCs w:val="18"/>
        </w:rPr>
      </w:pPr>
      <w:r w:rsidRPr="00034FDD">
        <w:rPr>
          <w:rFonts w:ascii="Tahoma" w:hAnsi="Tahoma" w:cs="Tahoma"/>
          <w:b/>
          <w:sz w:val="22"/>
          <w:szCs w:val="18"/>
        </w:rPr>
        <w:t>Teaching and Mentoring</w:t>
      </w:r>
    </w:p>
    <w:p w14:paraId="37890DE6" w14:textId="77777777" w:rsidR="002D51FE" w:rsidRPr="00034FDD" w:rsidRDefault="002D51FE" w:rsidP="001F7227">
      <w:pPr>
        <w:pStyle w:val="NoSpacing"/>
        <w:widowControl/>
        <w:numPr>
          <w:ilvl w:val="0"/>
          <w:numId w:val="42"/>
        </w:numPr>
        <w:rPr>
          <w:rFonts w:ascii="Tahoma" w:hAnsi="Tahoma" w:cs="Tahoma"/>
          <w:sz w:val="22"/>
          <w:szCs w:val="18"/>
        </w:rPr>
      </w:pPr>
      <w:r w:rsidRPr="00034FDD">
        <w:rPr>
          <w:rFonts w:ascii="Tahoma" w:hAnsi="Tahoma" w:cs="Tahoma"/>
          <w:sz w:val="22"/>
          <w:szCs w:val="18"/>
        </w:rPr>
        <w:t>To receive teaching/mentoring opportunities relevant to their career expectations and likelihoods</w:t>
      </w:r>
    </w:p>
    <w:p w14:paraId="7B47B03A" w14:textId="2A9EA7E8" w:rsidR="002D51FE" w:rsidRPr="002D33C8" w:rsidRDefault="002D51FE" w:rsidP="002D33C8">
      <w:pPr>
        <w:pStyle w:val="NoSpacing"/>
        <w:widowControl/>
        <w:numPr>
          <w:ilvl w:val="0"/>
          <w:numId w:val="42"/>
        </w:numPr>
        <w:rPr>
          <w:rFonts w:ascii="Tahoma" w:hAnsi="Tahoma" w:cs="Tahoma"/>
          <w:sz w:val="22"/>
          <w:szCs w:val="18"/>
        </w:rPr>
      </w:pPr>
      <w:r w:rsidRPr="00034FDD">
        <w:rPr>
          <w:rFonts w:ascii="Tahoma" w:hAnsi="Tahoma" w:cs="Tahoma"/>
          <w:sz w:val="22"/>
          <w:szCs w:val="18"/>
        </w:rPr>
        <w:t>To devote the same seriousness to teaching/mentoring that they would expect from their own instructors</w:t>
      </w:r>
    </w:p>
    <w:p w14:paraId="08408D0C" w14:textId="77777777" w:rsidR="002D51FE" w:rsidRPr="00034FDD" w:rsidRDefault="002D51FE" w:rsidP="002D51FE">
      <w:pPr>
        <w:pStyle w:val="NoSpacing"/>
        <w:ind w:left="1530"/>
        <w:rPr>
          <w:rFonts w:ascii="Tahoma" w:hAnsi="Tahoma" w:cs="Tahoma"/>
          <w:b/>
          <w:sz w:val="22"/>
          <w:szCs w:val="18"/>
        </w:rPr>
      </w:pPr>
      <w:r w:rsidRPr="00034FDD">
        <w:rPr>
          <w:rFonts w:ascii="Tahoma" w:hAnsi="Tahoma" w:cs="Tahoma"/>
          <w:b/>
          <w:sz w:val="22"/>
          <w:szCs w:val="18"/>
        </w:rPr>
        <w:t>Professional Development</w:t>
      </w:r>
    </w:p>
    <w:p w14:paraId="2F6FAF19" w14:textId="77777777" w:rsidR="002D51FE" w:rsidRPr="00034FDD" w:rsidRDefault="002D51FE" w:rsidP="001F7227">
      <w:pPr>
        <w:pStyle w:val="NoSpacing"/>
        <w:widowControl/>
        <w:numPr>
          <w:ilvl w:val="0"/>
          <w:numId w:val="41"/>
        </w:numPr>
        <w:rPr>
          <w:rFonts w:ascii="Tahoma" w:hAnsi="Tahoma" w:cs="Tahoma"/>
          <w:sz w:val="22"/>
          <w:szCs w:val="18"/>
        </w:rPr>
      </w:pPr>
      <w:r w:rsidRPr="00034FDD">
        <w:rPr>
          <w:rFonts w:ascii="Tahoma" w:hAnsi="Tahoma" w:cs="Tahoma"/>
          <w:sz w:val="22"/>
          <w:szCs w:val="18"/>
        </w:rPr>
        <w:t>To develop, to the extent possible, a broad network of professional relations</w:t>
      </w:r>
    </w:p>
    <w:p w14:paraId="6A9D0C39" w14:textId="77777777" w:rsidR="002D51FE" w:rsidRPr="00034FDD" w:rsidRDefault="002D51FE" w:rsidP="001F7227">
      <w:pPr>
        <w:pStyle w:val="NoSpacing"/>
        <w:widowControl/>
        <w:numPr>
          <w:ilvl w:val="0"/>
          <w:numId w:val="41"/>
        </w:numPr>
        <w:rPr>
          <w:rFonts w:ascii="Tahoma" w:hAnsi="Tahoma" w:cs="Tahoma"/>
          <w:sz w:val="22"/>
          <w:szCs w:val="18"/>
        </w:rPr>
      </w:pPr>
      <w:r w:rsidRPr="00034FDD">
        <w:rPr>
          <w:rFonts w:ascii="Tahoma" w:hAnsi="Tahoma" w:cs="Tahoma"/>
          <w:sz w:val="22"/>
          <w:szCs w:val="18"/>
        </w:rPr>
        <w:t>To contribute, wherever possible, to the discourse of the scholarly discipline through conference presentations, publications, collaborative projects, and other means</w:t>
      </w:r>
    </w:p>
    <w:p w14:paraId="25EAE51D" w14:textId="77777777" w:rsidR="002D51FE" w:rsidRPr="00034FDD" w:rsidRDefault="002D51FE" w:rsidP="001F7227">
      <w:pPr>
        <w:pStyle w:val="NoSpacing"/>
        <w:widowControl/>
        <w:numPr>
          <w:ilvl w:val="0"/>
          <w:numId w:val="41"/>
        </w:numPr>
        <w:rPr>
          <w:rFonts w:ascii="Tahoma" w:hAnsi="Tahoma" w:cs="Tahoma"/>
          <w:sz w:val="22"/>
          <w:szCs w:val="18"/>
        </w:rPr>
      </w:pPr>
      <w:r w:rsidRPr="00034FDD">
        <w:rPr>
          <w:rFonts w:ascii="Tahoma" w:hAnsi="Tahoma" w:cs="Tahoma"/>
          <w:sz w:val="22"/>
          <w:szCs w:val="18"/>
        </w:rPr>
        <w:t>To seek out a range of faculty and peer mentors that can help prepare you for a variety of professional and career roles and responsibilities</w:t>
      </w:r>
    </w:p>
    <w:p w14:paraId="05FAF171" w14:textId="60953CCC" w:rsidR="002D51FE" w:rsidRPr="002D33C8" w:rsidRDefault="002D51FE" w:rsidP="002D33C8">
      <w:pPr>
        <w:pStyle w:val="NoSpacing"/>
        <w:widowControl/>
        <w:numPr>
          <w:ilvl w:val="0"/>
          <w:numId w:val="41"/>
        </w:numPr>
        <w:rPr>
          <w:rFonts w:ascii="Tahoma" w:hAnsi="Tahoma" w:cs="Tahoma"/>
          <w:sz w:val="22"/>
          <w:szCs w:val="18"/>
        </w:rPr>
      </w:pPr>
      <w:r w:rsidRPr="00034FDD">
        <w:rPr>
          <w:rFonts w:ascii="Tahoma" w:hAnsi="Tahoma" w:cs="Tahoma"/>
          <w:sz w:val="22"/>
          <w:szCs w:val="18"/>
        </w:rPr>
        <w:t>To take responsibility for keeping informed of policies governing your graduate studies and to complete all required paperwork and other degree obligations in a timely fashion</w:t>
      </w:r>
    </w:p>
    <w:p w14:paraId="070D414A" w14:textId="77777777" w:rsidR="002D51FE" w:rsidRPr="00034FDD" w:rsidRDefault="002D51FE" w:rsidP="002D51FE">
      <w:pPr>
        <w:pStyle w:val="NoSpacing"/>
        <w:ind w:left="1530"/>
        <w:rPr>
          <w:rFonts w:ascii="Tahoma" w:hAnsi="Tahoma" w:cs="Tahoma"/>
          <w:b/>
          <w:sz w:val="22"/>
          <w:szCs w:val="18"/>
        </w:rPr>
      </w:pPr>
      <w:r w:rsidRPr="00034FDD">
        <w:rPr>
          <w:rFonts w:ascii="Tahoma" w:hAnsi="Tahoma" w:cs="Tahoma"/>
          <w:b/>
          <w:sz w:val="22"/>
          <w:szCs w:val="18"/>
        </w:rPr>
        <w:t>Community</w:t>
      </w:r>
    </w:p>
    <w:p w14:paraId="228E6111" w14:textId="77777777" w:rsidR="002D51FE" w:rsidRPr="00034FDD" w:rsidRDefault="002D51FE" w:rsidP="001F7227">
      <w:pPr>
        <w:pStyle w:val="NoSpacing"/>
        <w:widowControl/>
        <w:numPr>
          <w:ilvl w:val="0"/>
          <w:numId w:val="40"/>
        </w:numPr>
        <w:rPr>
          <w:rFonts w:ascii="Tahoma" w:hAnsi="Tahoma" w:cs="Tahoma"/>
          <w:sz w:val="22"/>
          <w:szCs w:val="18"/>
        </w:rPr>
      </w:pPr>
      <w:r w:rsidRPr="00034FDD">
        <w:rPr>
          <w:rFonts w:ascii="Tahoma" w:hAnsi="Tahoma" w:cs="Tahoma"/>
          <w:sz w:val="22"/>
          <w:szCs w:val="18"/>
        </w:rPr>
        <w:t>To create, in your own classrooms, laboratories, and clinical experiences, an ethos of collegiality and collaboration</w:t>
      </w:r>
    </w:p>
    <w:p w14:paraId="4B2E90F5" w14:textId="77777777" w:rsidR="002D51FE" w:rsidRPr="00034FDD" w:rsidRDefault="002D51FE" w:rsidP="001F7227">
      <w:pPr>
        <w:pStyle w:val="NoSpacing"/>
        <w:widowControl/>
        <w:numPr>
          <w:ilvl w:val="0"/>
          <w:numId w:val="40"/>
        </w:numPr>
        <w:rPr>
          <w:rFonts w:ascii="Tahoma" w:hAnsi="Tahoma" w:cs="Tahoma"/>
          <w:sz w:val="22"/>
          <w:szCs w:val="18"/>
        </w:rPr>
      </w:pPr>
      <w:r w:rsidRPr="00034FDD">
        <w:rPr>
          <w:rFonts w:ascii="Tahoma" w:hAnsi="Tahoma" w:cs="Tahoma"/>
          <w:sz w:val="22"/>
          <w:szCs w:val="18"/>
        </w:rPr>
        <w:t>To realize your responsibilities as individual and professional representatives of the university as a whole, the department, and AT program</w:t>
      </w:r>
    </w:p>
    <w:p w14:paraId="547BE14B" w14:textId="77777777" w:rsidR="002D51FE" w:rsidRPr="00034FDD" w:rsidRDefault="002D51FE" w:rsidP="001F7227">
      <w:pPr>
        <w:pStyle w:val="NoSpacing"/>
        <w:widowControl/>
        <w:numPr>
          <w:ilvl w:val="0"/>
          <w:numId w:val="40"/>
        </w:numPr>
        <w:rPr>
          <w:rFonts w:ascii="Tahoma" w:hAnsi="Tahoma" w:cs="Tahoma"/>
          <w:sz w:val="22"/>
          <w:szCs w:val="18"/>
        </w:rPr>
      </w:pPr>
      <w:r w:rsidRPr="00034FDD">
        <w:rPr>
          <w:rFonts w:ascii="Tahoma" w:hAnsi="Tahoma" w:cs="Tahoma"/>
          <w:sz w:val="22"/>
          <w:szCs w:val="18"/>
        </w:rPr>
        <w:t>To assist graduate student peers in their own professional and scholarly development</w:t>
      </w:r>
    </w:p>
    <w:p w14:paraId="2F7ECF5E" w14:textId="7954F600" w:rsidR="002D51FE" w:rsidRDefault="002D51FE" w:rsidP="001F7227">
      <w:pPr>
        <w:pStyle w:val="NoSpacing"/>
        <w:widowControl/>
        <w:numPr>
          <w:ilvl w:val="0"/>
          <w:numId w:val="40"/>
        </w:numPr>
        <w:rPr>
          <w:rFonts w:ascii="Tahoma" w:hAnsi="Tahoma" w:cs="Tahoma"/>
          <w:sz w:val="22"/>
          <w:szCs w:val="18"/>
        </w:rPr>
      </w:pPr>
      <w:r w:rsidRPr="00034FDD">
        <w:rPr>
          <w:rFonts w:ascii="Tahoma" w:hAnsi="Tahoma" w:cs="Tahoma"/>
          <w:sz w:val="22"/>
          <w:szCs w:val="18"/>
        </w:rPr>
        <w:t>To avoid all situations that could put yourself in a position of any conflicts of interest</w:t>
      </w:r>
    </w:p>
    <w:p w14:paraId="61DEFCB5" w14:textId="584A5937" w:rsidR="002D51FE" w:rsidRDefault="002D51FE" w:rsidP="002D51FE">
      <w:pPr>
        <w:pStyle w:val="NoSpacing"/>
        <w:widowControl/>
        <w:ind w:left="1890"/>
        <w:rPr>
          <w:rFonts w:ascii="Tahoma" w:hAnsi="Tahoma" w:cs="Tahoma"/>
          <w:sz w:val="22"/>
          <w:szCs w:val="18"/>
        </w:rPr>
      </w:pPr>
    </w:p>
    <w:p w14:paraId="374D7D88" w14:textId="77777777" w:rsidR="002D33C8" w:rsidRDefault="002D33C8" w:rsidP="002D51FE">
      <w:pPr>
        <w:pStyle w:val="NoSpacing"/>
        <w:widowControl/>
        <w:ind w:left="1890"/>
        <w:rPr>
          <w:rFonts w:ascii="Tahoma" w:hAnsi="Tahoma" w:cs="Tahoma"/>
          <w:sz w:val="22"/>
          <w:szCs w:val="18"/>
        </w:rPr>
      </w:pPr>
    </w:p>
    <w:p w14:paraId="12CFF249" w14:textId="77777777" w:rsidR="002D51FE" w:rsidRPr="002D51FE" w:rsidRDefault="002D51FE" w:rsidP="002D51FE">
      <w:pPr>
        <w:ind w:left="1170"/>
        <w:rPr>
          <w:rFonts w:ascii="Tahoma" w:hAnsi="Tahoma" w:cs="Tahoma"/>
          <w:bCs/>
          <w:color w:val="70002E"/>
          <w:szCs w:val="24"/>
        </w:rPr>
      </w:pPr>
      <w:r w:rsidRPr="002D51FE">
        <w:rPr>
          <w:rFonts w:ascii="Tahoma" w:hAnsi="Tahoma" w:cs="Tahoma"/>
          <w:bCs/>
          <w:color w:val="70002E"/>
          <w:szCs w:val="24"/>
        </w:rPr>
        <w:t>Graduate School Non-Discrimination Policy</w:t>
      </w:r>
    </w:p>
    <w:p w14:paraId="507DB7C6" w14:textId="64942616" w:rsidR="00874DEC" w:rsidRPr="007A1C41" w:rsidRDefault="002D51FE" w:rsidP="007A1C41">
      <w:pPr>
        <w:ind w:left="1170"/>
        <w:rPr>
          <w:rFonts w:ascii="Tahoma" w:hAnsi="Tahoma" w:cs="Tahoma"/>
          <w:sz w:val="22"/>
          <w:szCs w:val="22"/>
        </w:rPr>
      </w:pPr>
      <w:r w:rsidRPr="002D51FE">
        <w:rPr>
          <w:rFonts w:ascii="Tahoma" w:hAnsi="Tahoma" w:cs="Tahoma"/>
          <w:sz w:val="22"/>
          <w:szCs w:val="22"/>
        </w:rPr>
        <w:t xml:space="preserve">The University of Montana is committed to a program of equal opportunity for education, employment and participation in </w:t>
      </w:r>
      <w:proofErr w:type="gramStart"/>
      <w:r w:rsidRPr="002D51FE">
        <w:rPr>
          <w:rFonts w:ascii="Tahoma" w:hAnsi="Tahoma" w:cs="Tahoma"/>
          <w:sz w:val="22"/>
          <w:szCs w:val="22"/>
        </w:rPr>
        <w:t>University</w:t>
      </w:r>
      <w:proofErr w:type="gramEnd"/>
      <w:r w:rsidRPr="002D51FE">
        <w:rPr>
          <w:rFonts w:ascii="Tahoma" w:hAnsi="Tahoma" w:cs="Tahoma"/>
          <w:sz w:val="22"/>
          <w:szCs w:val="22"/>
        </w:rPr>
        <w:t xml:space="preserve"> activities without regard to race, color, sex, age, religious creed, political ideas, marital or family status, physical or mental disability, national origin or ancestry, or sexual orientation.</w:t>
      </w:r>
    </w:p>
    <w:p w14:paraId="0EF5EC43" w14:textId="44293256" w:rsidR="00DA118A" w:rsidRPr="00675C48" w:rsidRDefault="00421463" w:rsidP="001F7227">
      <w:pPr>
        <w:pStyle w:val="Heading1"/>
        <w:numPr>
          <w:ilvl w:val="0"/>
          <w:numId w:val="5"/>
        </w:numPr>
        <w:rPr>
          <w:rFonts w:ascii="Tahoma" w:hAnsi="Tahoma" w:cs="Tahoma"/>
          <w:color w:val="70002E"/>
        </w:rPr>
      </w:pPr>
      <w:bookmarkStart w:id="58" w:name="_Toc111028071"/>
      <w:bookmarkStart w:id="59" w:name="_Toc200715212"/>
      <w:r w:rsidRPr="00675C48">
        <w:rPr>
          <w:rFonts w:ascii="Tahoma" w:hAnsi="Tahoma" w:cs="Tahoma"/>
          <w:color w:val="70002E"/>
        </w:rPr>
        <w:lastRenderedPageBreak/>
        <w:t>University of Montana Information</w:t>
      </w:r>
      <w:bookmarkEnd w:id="58"/>
      <w:bookmarkEnd w:id="59"/>
    </w:p>
    <w:p w14:paraId="07483B0D" w14:textId="77777777" w:rsidR="00DA118A" w:rsidRPr="00675C48" w:rsidRDefault="00DA118A" w:rsidP="00DA118A">
      <w:pPr>
        <w:pStyle w:val="Heading2"/>
        <w:numPr>
          <w:ilvl w:val="1"/>
          <w:numId w:val="1"/>
        </w:numPr>
        <w:rPr>
          <w:rFonts w:ascii="Tahoma" w:hAnsi="Tahoma" w:cs="Tahoma"/>
          <w:bCs/>
          <w:color w:val="70002E"/>
          <w:sz w:val="24"/>
        </w:rPr>
      </w:pPr>
      <w:bookmarkStart w:id="60" w:name="_Toc503861310"/>
      <w:bookmarkStart w:id="61" w:name="_Toc109031624"/>
      <w:bookmarkStart w:id="62" w:name="_Toc111028072"/>
      <w:bookmarkStart w:id="63" w:name="_Toc200715213"/>
      <w:r w:rsidRPr="00675C48">
        <w:rPr>
          <w:rFonts w:ascii="Tahoma" w:hAnsi="Tahoma" w:cs="Tahoma"/>
          <w:bCs/>
          <w:color w:val="70002E"/>
          <w:sz w:val="24"/>
        </w:rPr>
        <w:t>University of Montana Student Rights</w:t>
      </w:r>
      <w:bookmarkEnd w:id="60"/>
      <w:bookmarkEnd w:id="61"/>
      <w:bookmarkEnd w:id="62"/>
      <w:bookmarkEnd w:id="63"/>
    </w:p>
    <w:p w14:paraId="790E2438" w14:textId="77777777" w:rsidR="00DA118A" w:rsidRPr="00675C48" w:rsidRDefault="00DA118A" w:rsidP="00DA118A">
      <w:pPr>
        <w:rPr>
          <w:rFonts w:ascii="Tahoma" w:hAnsi="Tahoma" w:cs="Tahoma"/>
          <w:sz w:val="20"/>
          <w:szCs w:val="15"/>
        </w:rPr>
      </w:pPr>
    </w:p>
    <w:p w14:paraId="2E906D45" w14:textId="77777777" w:rsidR="00DA118A" w:rsidRPr="00675C48" w:rsidRDefault="00DA118A" w:rsidP="00DA118A">
      <w:pPr>
        <w:pStyle w:val="NoSpacing"/>
        <w:numPr>
          <w:ilvl w:val="2"/>
          <w:numId w:val="1"/>
        </w:numPr>
        <w:rPr>
          <w:rFonts w:ascii="Tahoma" w:hAnsi="Tahoma" w:cs="Tahoma"/>
          <w:b/>
          <w:sz w:val="22"/>
          <w:szCs w:val="22"/>
        </w:rPr>
      </w:pPr>
      <w:r w:rsidRPr="00675C48">
        <w:rPr>
          <w:rFonts w:ascii="Tahoma" w:hAnsi="Tahoma" w:cs="Tahoma"/>
          <w:b/>
          <w:sz w:val="22"/>
          <w:szCs w:val="22"/>
        </w:rPr>
        <w:t xml:space="preserve">Student Right to Privacy </w:t>
      </w:r>
    </w:p>
    <w:p w14:paraId="75BCC81B" w14:textId="44FA4560" w:rsidR="00DA118A" w:rsidRPr="00675C48" w:rsidRDefault="00DA118A" w:rsidP="00DA118A">
      <w:pPr>
        <w:pStyle w:val="NoSpacing"/>
        <w:ind w:left="2160"/>
        <w:rPr>
          <w:rFonts w:ascii="Tahoma" w:hAnsi="Tahoma" w:cs="Tahoma"/>
          <w:color w:val="000000"/>
          <w:sz w:val="22"/>
          <w:szCs w:val="22"/>
        </w:rPr>
      </w:pPr>
      <w:r w:rsidRPr="00675C48">
        <w:rPr>
          <w:rFonts w:ascii="Tahoma" w:hAnsi="Tahoma" w:cs="Tahoma"/>
          <w:color w:val="000000"/>
          <w:sz w:val="22"/>
          <w:szCs w:val="22"/>
        </w:rPr>
        <w:t xml:space="preserve">In relation to the </w:t>
      </w:r>
      <w:r w:rsidRPr="002D33C8">
        <w:rPr>
          <w:rFonts w:ascii="Tahoma" w:hAnsi="Tahoma" w:cs="Tahoma"/>
          <w:sz w:val="22"/>
          <w:szCs w:val="22"/>
        </w:rPr>
        <w:t>Family Educational Rights and Privacy Act (FERPA) of 1974</w:t>
      </w:r>
      <w:r w:rsidRPr="00675C48">
        <w:rPr>
          <w:rFonts w:ascii="Tahoma" w:hAnsi="Tahoma" w:cs="Tahoma"/>
          <w:color w:val="000000"/>
          <w:sz w:val="22"/>
          <w:szCs w:val="22"/>
        </w:rPr>
        <w:t xml:space="preserve">, the following information may be released to anyone upon request: Student's name, addresses including e-mail, telephone number, dates of attendance, full time/part time status, date of graduation and degree received, school or college, majors, class, student identification photo and academic awards or honors. The Registrar's Office must receive the student's written request during the first two weeks of the semester if a student wishes this information withheld.  The form can be found on the </w:t>
      </w:r>
      <w:hyperlink r:id="rId26" w:history="1">
        <w:r w:rsidRPr="00675C48">
          <w:rPr>
            <w:rStyle w:val="Hyperlink"/>
            <w:rFonts w:ascii="Tahoma" w:hAnsi="Tahoma" w:cs="Tahoma"/>
            <w:sz w:val="22"/>
            <w:szCs w:val="22"/>
          </w:rPr>
          <w:t>Registrar’s</w:t>
        </w:r>
      </w:hyperlink>
      <w:r w:rsidRPr="00675C48">
        <w:rPr>
          <w:rFonts w:ascii="Tahoma" w:hAnsi="Tahoma" w:cs="Tahoma"/>
          <w:color w:val="000000"/>
          <w:sz w:val="22"/>
          <w:szCs w:val="22"/>
        </w:rPr>
        <w:t xml:space="preserve"> website. </w:t>
      </w:r>
    </w:p>
    <w:p w14:paraId="66559E0E" w14:textId="77777777" w:rsidR="00DA118A" w:rsidRPr="00675C48" w:rsidRDefault="00DA118A" w:rsidP="00DA118A">
      <w:pPr>
        <w:tabs>
          <w:tab w:val="left" w:pos="432"/>
          <w:tab w:val="left" w:pos="865"/>
          <w:tab w:val="left" w:pos="1009"/>
          <w:tab w:val="left" w:pos="1298"/>
          <w:tab w:val="left" w:pos="1586"/>
          <w:tab w:val="left" w:pos="1731"/>
          <w:tab w:val="left" w:pos="2164"/>
          <w:tab w:val="left" w:pos="2598"/>
          <w:tab w:val="left" w:pos="2740"/>
          <w:tab w:val="left" w:pos="3031"/>
          <w:tab w:val="left" w:pos="3318"/>
          <w:tab w:val="left" w:pos="3464"/>
          <w:tab w:val="left" w:pos="3897"/>
          <w:tab w:val="left" w:pos="4330"/>
          <w:tab w:val="left" w:pos="4472"/>
          <w:tab w:val="left" w:pos="4764"/>
          <w:tab w:val="left" w:pos="5049"/>
          <w:tab w:val="left" w:pos="5197"/>
          <w:tab w:val="left" w:pos="5630"/>
          <w:tab w:val="left" w:pos="6063"/>
          <w:tab w:val="left" w:pos="6204"/>
          <w:tab w:val="left" w:pos="6496"/>
          <w:tab w:val="left" w:pos="6781"/>
          <w:tab w:val="left" w:pos="6930"/>
          <w:tab w:val="left" w:pos="7363"/>
          <w:tab w:val="left" w:pos="7796"/>
          <w:tab w:val="left" w:pos="7935"/>
          <w:tab w:val="left" w:pos="8229"/>
          <w:tab w:val="left" w:pos="8512"/>
          <w:tab w:val="left" w:pos="8662"/>
          <w:tab w:val="left" w:pos="9096"/>
        </w:tabs>
        <w:ind w:left="2160"/>
        <w:rPr>
          <w:rStyle w:val="footnoteref"/>
          <w:rFonts w:ascii="Tahoma" w:hAnsi="Tahoma" w:cs="Tahoma"/>
          <w:sz w:val="22"/>
          <w:szCs w:val="22"/>
        </w:rPr>
      </w:pPr>
    </w:p>
    <w:p w14:paraId="7D9D6ECD" w14:textId="77777777" w:rsidR="00DA118A" w:rsidRPr="00675C48" w:rsidRDefault="00DA118A" w:rsidP="00DA118A">
      <w:pPr>
        <w:tabs>
          <w:tab w:val="left" w:pos="432"/>
          <w:tab w:val="left" w:pos="865"/>
          <w:tab w:val="left" w:pos="1009"/>
          <w:tab w:val="left" w:pos="1298"/>
          <w:tab w:val="left" w:pos="1586"/>
          <w:tab w:val="left" w:pos="1731"/>
          <w:tab w:val="left" w:pos="2164"/>
          <w:tab w:val="left" w:pos="2598"/>
          <w:tab w:val="left" w:pos="2740"/>
          <w:tab w:val="left" w:pos="3031"/>
          <w:tab w:val="left" w:pos="3318"/>
          <w:tab w:val="left" w:pos="3464"/>
          <w:tab w:val="left" w:pos="3897"/>
          <w:tab w:val="left" w:pos="4330"/>
          <w:tab w:val="left" w:pos="4472"/>
          <w:tab w:val="left" w:pos="4764"/>
          <w:tab w:val="left" w:pos="5049"/>
          <w:tab w:val="left" w:pos="5197"/>
          <w:tab w:val="left" w:pos="5630"/>
          <w:tab w:val="left" w:pos="6063"/>
          <w:tab w:val="left" w:pos="6204"/>
          <w:tab w:val="left" w:pos="6496"/>
          <w:tab w:val="left" w:pos="6781"/>
          <w:tab w:val="left" w:pos="6930"/>
          <w:tab w:val="left" w:pos="7363"/>
          <w:tab w:val="left" w:pos="7796"/>
          <w:tab w:val="left" w:pos="7935"/>
          <w:tab w:val="left" w:pos="8229"/>
          <w:tab w:val="left" w:pos="8512"/>
          <w:tab w:val="left" w:pos="8662"/>
          <w:tab w:val="left" w:pos="9096"/>
        </w:tabs>
        <w:ind w:left="2160"/>
        <w:rPr>
          <w:rStyle w:val="footnoteref"/>
          <w:rFonts w:ascii="Tahoma" w:hAnsi="Tahoma" w:cs="Tahoma"/>
          <w:sz w:val="22"/>
          <w:szCs w:val="22"/>
        </w:rPr>
      </w:pPr>
      <w:r w:rsidRPr="00675C48">
        <w:rPr>
          <w:rStyle w:val="footnoteref"/>
          <w:rFonts w:ascii="Tahoma" w:hAnsi="Tahoma" w:cs="Tahoma"/>
          <w:sz w:val="22"/>
          <w:szCs w:val="22"/>
        </w:rPr>
        <w:t xml:space="preserve">In all University disciplinary proceedings under the </w:t>
      </w:r>
      <w:hyperlink r:id="rId27" w:history="1">
        <w:r w:rsidRPr="00675C48">
          <w:rPr>
            <w:rStyle w:val="Hyperlink"/>
            <w:rFonts w:ascii="Tahoma" w:hAnsi="Tahoma" w:cs="Tahoma"/>
            <w:sz w:val="22"/>
            <w:szCs w:val="22"/>
          </w:rPr>
          <w:t>Student Conduct Code</w:t>
        </w:r>
      </w:hyperlink>
      <w:r w:rsidRPr="00675C48">
        <w:rPr>
          <w:rStyle w:val="footnoteref"/>
          <w:rFonts w:ascii="Tahoma" w:hAnsi="Tahoma" w:cs="Tahoma"/>
          <w:sz w:val="22"/>
          <w:szCs w:val="22"/>
        </w:rPr>
        <w:t>, including cases involving general misconduct and academic misconduct, students have the following rights to confidentiality and due process.</w:t>
      </w:r>
    </w:p>
    <w:p w14:paraId="1BB0A802" w14:textId="77777777" w:rsidR="00DA118A" w:rsidRPr="00675C48" w:rsidRDefault="00DA118A" w:rsidP="00DA118A">
      <w:pPr>
        <w:pStyle w:val="NoSpacing"/>
        <w:rPr>
          <w:rFonts w:ascii="Tahoma" w:hAnsi="Tahoma" w:cs="Tahoma"/>
          <w:b/>
          <w:sz w:val="22"/>
          <w:szCs w:val="22"/>
        </w:rPr>
      </w:pPr>
    </w:p>
    <w:p w14:paraId="632A202D" w14:textId="77777777" w:rsidR="00DA118A" w:rsidRPr="00675C48" w:rsidRDefault="00DA118A" w:rsidP="00DA118A">
      <w:pPr>
        <w:pStyle w:val="NoSpacing"/>
        <w:numPr>
          <w:ilvl w:val="2"/>
          <w:numId w:val="1"/>
        </w:numPr>
        <w:rPr>
          <w:rFonts w:ascii="Tahoma" w:hAnsi="Tahoma" w:cs="Tahoma"/>
          <w:b/>
          <w:sz w:val="22"/>
          <w:szCs w:val="22"/>
        </w:rPr>
      </w:pPr>
      <w:r w:rsidRPr="00675C48">
        <w:rPr>
          <w:rFonts w:ascii="Tahoma" w:hAnsi="Tahoma" w:cs="Tahoma"/>
          <w:b/>
          <w:sz w:val="22"/>
          <w:szCs w:val="22"/>
        </w:rPr>
        <w:t xml:space="preserve">Affirmative Action </w:t>
      </w:r>
    </w:p>
    <w:p w14:paraId="62215B2D" w14:textId="77777777" w:rsidR="00DA118A" w:rsidRPr="00675C48" w:rsidRDefault="00DA118A" w:rsidP="00DA118A">
      <w:pPr>
        <w:pStyle w:val="NoSpacing"/>
        <w:ind w:left="2160"/>
        <w:rPr>
          <w:rFonts w:ascii="Tahoma" w:hAnsi="Tahoma" w:cs="Tahoma"/>
          <w:b/>
          <w:sz w:val="22"/>
          <w:szCs w:val="22"/>
        </w:rPr>
      </w:pPr>
      <w:r w:rsidRPr="00675C48">
        <w:rPr>
          <w:rFonts w:ascii="Tahoma" w:hAnsi="Tahoma" w:cs="Tahoma"/>
          <w:color w:val="000000"/>
          <w:sz w:val="22"/>
          <w:szCs w:val="22"/>
        </w:rPr>
        <w:t xml:space="preserve">The University of Montana is committed to taking affirmative action to provide all persons an equal opportunity for education, employment, and participation in university activities without regard to race, color, religion, political ideas, national origin, sex, marital status, age, disability, or sexual orientation. </w:t>
      </w:r>
    </w:p>
    <w:p w14:paraId="34B3BEB7" w14:textId="77777777" w:rsidR="00DA118A" w:rsidRPr="00675C48" w:rsidRDefault="00DA118A" w:rsidP="00DA118A">
      <w:pPr>
        <w:pStyle w:val="NoSpacing"/>
        <w:ind w:left="720"/>
        <w:rPr>
          <w:rFonts w:ascii="Tahoma" w:hAnsi="Tahoma" w:cs="Tahoma"/>
          <w:sz w:val="22"/>
          <w:szCs w:val="22"/>
        </w:rPr>
      </w:pPr>
    </w:p>
    <w:p w14:paraId="6EA84580" w14:textId="77777777" w:rsidR="00DA118A" w:rsidRPr="00675C48" w:rsidRDefault="00DA118A" w:rsidP="00DA118A">
      <w:pPr>
        <w:pStyle w:val="NoSpacing"/>
        <w:numPr>
          <w:ilvl w:val="2"/>
          <w:numId w:val="1"/>
        </w:numPr>
        <w:rPr>
          <w:rFonts w:ascii="Tahoma" w:hAnsi="Tahoma" w:cs="Tahoma"/>
          <w:b/>
          <w:sz w:val="22"/>
          <w:szCs w:val="22"/>
        </w:rPr>
      </w:pPr>
      <w:hyperlink r:id="rId28" w:history="1">
        <w:r w:rsidRPr="00675C48">
          <w:rPr>
            <w:rStyle w:val="Hyperlink"/>
            <w:rFonts w:ascii="Tahoma" w:hAnsi="Tahoma" w:cs="Tahoma"/>
            <w:b/>
            <w:sz w:val="22"/>
            <w:szCs w:val="22"/>
          </w:rPr>
          <w:t>Equal Opportunity and Title IX</w:t>
        </w:r>
      </w:hyperlink>
    </w:p>
    <w:p w14:paraId="487F233B" w14:textId="77777777" w:rsidR="00DA118A" w:rsidRPr="00675C48" w:rsidRDefault="00DA118A" w:rsidP="00DA118A">
      <w:pPr>
        <w:pStyle w:val="NoSpacing"/>
        <w:ind w:left="2160"/>
        <w:rPr>
          <w:rFonts w:ascii="Tahoma" w:hAnsi="Tahoma" w:cs="Tahoma"/>
          <w:b/>
          <w:sz w:val="22"/>
          <w:szCs w:val="22"/>
        </w:rPr>
      </w:pPr>
      <w:r w:rsidRPr="00675C48">
        <w:rPr>
          <w:rFonts w:ascii="Tahoma" w:hAnsi="Tahoma" w:cs="Tahoma"/>
          <w:sz w:val="22"/>
          <w:szCs w:val="22"/>
        </w:rPr>
        <w:t>Equal opportunity laws and orders applicable to the University of Montana include, but are not limited to, Title VI and VII of the Civil Rights Act of 1964, Title X of the Education Amendments of 1972, Rehabilitation Act of 1973, Vietnam Era Veterans Readjustment Act of 1974, Executive Order 11246, Montana Fair Practices Act of 1974 and the Montana Nondiscrimination by State and Government Act of 1975.</w:t>
      </w:r>
      <w:r w:rsidRPr="00675C48">
        <w:rPr>
          <w:rFonts w:ascii="Tahoma" w:hAnsi="Tahoma" w:cs="Tahoma"/>
          <w:sz w:val="22"/>
          <w:szCs w:val="22"/>
        </w:rPr>
        <w:br/>
      </w:r>
    </w:p>
    <w:p w14:paraId="50775F48" w14:textId="77777777" w:rsidR="00DA118A" w:rsidRPr="00675C48" w:rsidRDefault="00DA118A" w:rsidP="00DA118A">
      <w:pPr>
        <w:pStyle w:val="NoSpacing"/>
        <w:ind w:left="2160"/>
        <w:rPr>
          <w:rFonts w:ascii="Tahoma" w:hAnsi="Tahoma" w:cs="Tahoma"/>
          <w:sz w:val="22"/>
          <w:szCs w:val="22"/>
        </w:rPr>
      </w:pPr>
      <w:r w:rsidRPr="00675C48">
        <w:rPr>
          <w:rFonts w:ascii="Tahoma" w:hAnsi="Tahoma" w:cs="Tahoma"/>
          <w:sz w:val="22"/>
          <w:szCs w:val="22"/>
        </w:rPr>
        <w:t>It is illegal in the State of Montana to discriminate against anyone because of race, religion, color, political ideas, age, marital status, sex, mental or physical handicap, national origin or ancestry in employment, training, public accommodation, financing, education, and government services.  With the exception of marital status, this also applies to housing.</w:t>
      </w:r>
    </w:p>
    <w:p w14:paraId="0E8F26A0" w14:textId="77777777" w:rsidR="00DA118A" w:rsidRPr="00675C48" w:rsidRDefault="00DA118A" w:rsidP="00DA118A">
      <w:pPr>
        <w:pStyle w:val="NoSpacing"/>
        <w:ind w:left="2160"/>
        <w:rPr>
          <w:rFonts w:ascii="Tahoma" w:hAnsi="Tahoma" w:cs="Tahoma"/>
          <w:sz w:val="22"/>
          <w:szCs w:val="22"/>
        </w:rPr>
      </w:pPr>
      <w:r w:rsidRPr="00675C48">
        <w:rPr>
          <w:rFonts w:ascii="Tahoma" w:hAnsi="Tahoma" w:cs="Tahoma"/>
          <w:sz w:val="22"/>
          <w:szCs w:val="22"/>
        </w:rPr>
        <w:br/>
        <w:t xml:space="preserve">All University administrators, faculty and staff have been assigned the responsibility for actively effecting equal opportunity. If you’ve experienced discrimination, sexual harassment, sexual violence, relationship violence, or stalking, you are strongly encouraged to make a report to the UM Office of Equal Opportunity and Title IX, University Hall, Room 006, Phone: (406) 243-5710, </w:t>
      </w:r>
      <w:hyperlink r:id="rId29" w:history="1">
        <w:r w:rsidRPr="00675C48">
          <w:rPr>
            <w:rStyle w:val="Hyperlink"/>
            <w:rFonts w:ascii="Tahoma" w:hAnsi="Tahoma" w:cs="Tahoma"/>
            <w:sz w:val="22"/>
            <w:szCs w:val="22"/>
          </w:rPr>
          <w:t>eoaa@umontana.edu</w:t>
        </w:r>
      </w:hyperlink>
      <w:r w:rsidRPr="00675C48">
        <w:rPr>
          <w:rFonts w:ascii="Tahoma" w:hAnsi="Tahoma" w:cs="Tahoma"/>
          <w:sz w:val="22"/>
          <w:szCs w:val="22"/>
        </w:rPr>
        <w:t xml:space="preserve">. Reporting is confidential and can help to ensure your safety as well as the safety of the entire campus community. Retaliation against any person for making a report or participating in an investigation is strictly prohibited. You have the right to report without further participation in any investigation. Please </w:t>
      </w:r>
      <w:hyperlink r:id="rId30" w:history="1">
        <w:r w:rsidRPr="00675C48">
          <w:rPr>
            <w:rStyle w:val="Hyperlink"/>
            <w:rFonts w:ascii="Tahoma" w:hAnsi="Tahoma" w:cs="Tahoma"/>
            <w:sz w:val="22"/>
            <w:szCs w:val="22"/>
          </w:rPr>
          <w:t>see here</w:t>
        </w:r>
      </w:hyperlink>
      <w:r w:rsidRPr="00675C48">
        <w:rPr>
          <w:rFonts w:ascii="Tahoma" w:hAnsi="Tahoma" w:cs="Tahoma"/>
          <w:sz w:val="22"/>
          <w:szCs w:val="22"/>
        </w:rPr>
        <w:t xml:space="preserve"> for further detail. </w:t>
      </w:r>
    </w:p>
    <w:p w14:paraId="24C976F5" w14:textId="77777777" w:rsidR="00DA118A" w:rsidRPr="00675C48" w:rsidRDefault="00DA118A" w:rsidP="00DA118A">
      <w:pPr>
        <w:pStyle w:val="NoSpacing"/>
        <w:ind w:left="2160"/>
        <w:rPr>
          <w:rFonts w:ascii="Tahoma" w:hAnsi="Tahoma" w:cs="Tahoma"/>
          <w:sz w:val="22"/>
          <w:szCs w:val="22"/>
        </w:rPr>
      </w:pPr>
    </w:p>
    <w:p w14:paraId="5FE55CA2" w14:textId="77777777" w:rsidR="00DA118A" w:rsidRPr="00675C48" w:rsidRDefault="00DA118A" w:rsidP="00DA118A">
      <w:pPr>
        <w:pStyle w:val="NoSpacing"/>
        <w:ind w:left="2160"/>
        <w:rPr>
          <w:rFonts w:ascii="Tahoma" w:hAnsi="Tahoma" w:cs="Tahoma"/>
          <w:sz w:val="22"/>
          <w:szCs w:val="22"/>
        </w:rPr>
      </w:pPr>
      <w:r w:rsidRPr="00675C48">
        <w:rPr>
          <w:rFonts w:ascii="Tahoma" w:hAnsi="Tahoma" w:cs="Tahoma"/>
          <w:sz w:val="22"/>
          <w:szCs w:val="22"/>
        </w:rPr>
        <w:t xml:space="preserve">The University of Montana (“UM”) </w:t>
      </w:r>
      <w:hyperlink r:id="rId31" w:history="1">
        <w:r w:rsidRPr="00675C48">
          <w:rPr>
            <w:rStyle w:val="Hyperlink"/>
            <w:rFonts w:ascii="Tahoma" w:hAnsi="Tahoma" w:cs="Tahoma"/>
            <w:sz w:val="22"/>
            <w:szCs w:val="22"/>
          </w:rPr>
          <w:t>Discrimination, Harassment, and Retaliation Policy</w:t>
        </w:r>
      </w:hyperlink>
      <w:r w:rsidRPr="00675C48">
        <w:rPr>
          <w:rFonts w:ascii="Tahoma" w:hAnsi="Tahoma" w:cs="Tahoma"/>
          <w:sz w:val="22"/>
          <w:szCs w:val="22"/>
        </w:rPr>
        <w:t xml:space="preserve"> (“Policy”) prohibits members of the UM Community (including employees, students, affiliates, and visitors) from engaging in Prohibited Conduct while participating in activities directly related to the nature of their UM affiliation. Prohibited Conduct (found at Section IX of the Policy) includes discrimination on the basis of race, color, religion, national origin, creed, service in the uniformed </w:t>
      </w:r>
      <w:r w:rsidRPr="00675C48">
        <w:rPr>
          <w:rFonts w:ascii="Tahoma" w:hAnsi="Tahoma" w:cs="Tahoma"/>
          <w:sz w:val="22"/>
          <w:szCs w:val="22"/>
        </w:rPr>
        <w:lastRenderedPageBreak/>
        <w:t xml:space="preserve">services, veteran status, sex, gender, age, political ideas, marital or family status, pregnancy, physical or mental disability, genetic information, gender identity, gender expression, or sexual orientation. The Policy incorporates the </w:t>
      </w:r>
      <w:hyperlink r:id="rId32" w:history="1">
        <w:r w:rsidRPr="00675C48">
          <w:rPr>
            <w:rStyle w:val="Hyperlink"/>
            <w:rFonts w:ascii="Tahoma" w:hAnsi="Tahoma" w:cs="Tahoma"/>
            <w:sz w:val="22"/>
            <w:szCs w:val="22"/>
          </w:rPr>
          <w:t>Discrimination Grievance Procedures</w:t>
        </w:r>
      </w:hyperlink>
      <w:r w:rsidRPr="00675C48">
        <w:rPr>
          <w:rFonts w:ascii="Tahoma" w:hAnsi="Tahoma" w:cs="Tahoma"/>
          <w:sz w:val="22"/>
          <w:szCs w:val="22"/>
        </w:rPr>
        <w:t xml:space="preserve"> (“Procedures”), which set forth UM’s resolution processes for violations of the Policy.  </w:t>
      </w:r>
    </w:p>
    <w:p w14:paraId="7D1FA590" w14:textId="77777777" w:rsidR="00DA118A" w:rsidRPr="00675C48" w:rsidRDefault="00DA118A" w:rsidP="00DA118A">
      <w:pPr>
        <w:pStyle w:val="NoSpacing"/>
        <w:ind w:left="720"/>
        <w:rPr>
          <w:rFonts w:ascii="Tahoma" w:hAnsi="Tahoma" w:cs="Tahoma"/>
          <w:sz w:val="22"/>
          <w:szCs w:val="22"/>
        </w:rPr>
      </w:pPr>
    </w:p>
    <w:p w14:paraId="1035F7E2" w14:textId="61D3EF88" w:rsidR="00255844" w:rsidRPr="00675C48" w:rsidRDefault="00255844" w:rsidP="00F830DD">
      <w:pPr>
        <w:pStyle w:val="ListParagraph"/>
        <w:numPr>
          <w:ilvl w:val="2"/>
          <w:numId w:val="1"/>
        </w:numPr>
        <w:rPr>
          <w:rFonts w:ascii="Tahoma" w:hAnsi="Tahoma" w:cs="Tahoma"/>
          <w:b/>
          <w:sz w:val="22"/>
          <w:szCs w:val="22"/>
        </w:rPr>
      </w:pPr>
      <w:hyperlink r:id="rId33" w:anchor=":~:text=The%20HIPAA%20Privacy%20Rule%20establishes,certain%20health%20care%20transactions%20electronically." w:history="1">
        <w:r w:rsidRPr="00675C48">
          <w:rPr>
            <w:rStyle w:val="Hyperlink"/>
            <w:rFonts w:ascii="Tahoma" w:hAnsi="Tahoma" w:cs="Tahoma"/>
            <w:b/>
            <w:sz w:val="22"/>
            <w:szCs w:val="22"/>
          </w:rPr>
          <w:t>HIPAA</w:t>
        </w:r>
      </w:hyperlink>
      <w:r w:rsidRPr="00675C48">
        <w:rPr>
          <w:rFonts w:ascii="Tahoma" w:hAnsi="Tahoma" w:cs="Tahoma"/>
          <w:b/>
          <w:sz w:val="22"/>
          <w:szCs w:val="22"/>
        </w:rPr>
        <w:t xml:space="preserve"> Regulations</w:t>
      </w:r>
    </w:p>
    <w:p w14:paraId="0173465D" w14:textId="77777777" w:rsidR="00255844" w:rsidRPr="00675C48" w:rsidRDefault="00255844" w:rsidP="0064004F">
      <w:pPr>
        <w:pStyle w:val="NoSpacing"/>
        <w:ind w:left="2160"/>
        <w:rPr>
          <w:rFonts w:ascii="Tahoma" w:hAnsi="Tahoma" w:cs="Tahoma"/>
          <w:sz w:val="22"/>
          <w:szCs w:val="22"/>
        </w:rPr>
      </w:pPr>
      <w:r w:rsidRPr="00675C48">
        <w:rPr>
          <w:rFonts w:ascii="Tahoma" w:hAnsi="Tahoma" w:cs="Tahoma"/>
          <w:sz w:val="22"/>
          <w:szCs w:val="22"/>
        </w:rPr>
        <w:t xml:space="preserve">Congress enacted </w:t>
      </w:r>
      <w:r w:rsidRPr="00675C48">
        <w:rPr>
          <w:rFonts w:ascii="Tahoma" w:hAnsi="Tahoma" w:cs="Tahoma"/>
          <w:i/>
          <w:iCs/>
          <w:sz w:val="22"/>
          <w:szCs w:val="22"/>
        </w:rPr>
        <w:t xml:space="preserve">HIPAA </w:t>
      </w:r>
      <w:r w:rsidRPr="00675C48">
        <w:rPr>
          <w:rFonts w:ascii="Tahoma" w:hAnsi="Tahoma" w:cs="Tahoma"/>
          <w:sz w:val="22"/>
          <w:szCs w:val="22"/>
        </w:rPr>
        <w:t xml:space="preserve">in 1996 to, among other things, improve the efficiency and effectiveness of the health care system through the establishment of national standards and requirements for electronic health care transactions and to protect the privacy and security of individually identifiable health information. </w:t>
      </w:r>
    </w:p>
    <w:p w14:paraId="3E5F062C" w14:textId="77777777" w:rsidR="00255844" w:rsidRPr="00675C48" w:rsidRDefault="00255844" w:rsidP="00255844">
      <w:pPr>
        <w:pStyle w:val="NoSpacing"/>
        <w:ind w:left="1080"/>
        <w:rPr>
          <w:rFonts w:ascii="Tahoma" w:hAnsi="Tahoma" w:cs="Tahoma"/>
          <w:sz w:val="22"/>
          <w:szCs w:val="22"/>
        </w:rPr>
      </w:pPr>
    </w:p>
    <w:p w14:paraId="5E7C9C27" w14:textId="77777777" w:rsidR="00255844" w:rsidRPr="00675C48" w:rsidRDefault="00255844" w:rsidP="0064004F">
      <w:pPr>
        <w:pStyle w:val="NoSpacing"/>
        <w:ind w:left="2160"/>
        <w:rPr>
          <w:rFonts w:ascii="Tahoma" w:hAnsi="Tahoma" w:cs="Tahoma"/>
          <w:sz w:val="22"/>
          <w:szCs w:val="22"/>
        </w:rPr>
      </w:pPr>
      <w:r w:rsidRPr="00675C48">
        <w:rPr>
          <w:rFonts w:ascii="Tahoma" w:hAnsi="Tahoma" w:cs="Tahoma"/>
          <w:sz w:val="22"/>
          <w:szCs w:val="22"/>
        </w:rPr>
        <w:t xml:space="preserve">Collectively, these are known as </w:t>
      </w:r>
      <w:r w:rsidRPr="00675C48">
        <w:rPr>
          <w:rFonts w:ascii="Tahoma" w:hAnsi="Tahoma" w:cs="Tahoma"/>
          <w:i/>
          <w:iCs/>
          <w:sz w:val="22"/>
          <w:szCs w:val="22"/>
        </w:rPr>
        <w:t>HIPAA</w:t>
      </w:r>
      <w:r w:rsidRPr="00675C48">
        <w:rPr>
          <w:rFonts w:ascii="Tahoma" w:hAnsi="Tahoma" w:cs="Tahoma"/>
          <w:sz w:val="22"/>
          <w:szCs w:val="22"/>
        </w:rPr>
        <w:t xml:space="preserve">’s Administrative Simplification provisions, and the U.S. Department of Health and Human Services has issued a suite of rules, including a privacy rule, to implement these provisions. Entities subject to the </w:t>
      </w:r>
      <w:r w:rsidRPr="00675C48">
        <w:rPr>
          <w:rFonts w:ascii="Tahoma" w:hAnsi="Tahoma" w:cs="Tahoma"/>
          <w:i/>
          <w:iCs/>
          <w:sz w:val="22"/>
          <w:szCs w:val="22"/>
        </w:rPr>
        <w:t xml:space="preserve">HIPAA </w:t>
      </w:r>
      <w:r w:rsidRPr="00675C48">
        <w:rPr>
          <w:rFonts w:ascii="Tahoma" w:hAnsi="Tahoma" w:cs="Tahoma"/>
          <w:sz w:val="22"/>
          <w:szCs w:val="22"/>
        </w:rPr>
        <w:t xml:space="preserve">Administrative Simplification Rules (see 45 </w:t>
      </w:r>
      <w:r w:rsidRPr="00675C48">
        <w:rPr>
          <w:rFonts w:ascii="Tahoma" w:hAnsi="Tahoma" w:cs="Tahoma"/>
          <w:i/>
          <w:iCs/>
          <w:sz w:val="22"/>
          <w:szCs w:val="22"/>
        </w:rPr>
        <w:t xml:space="preserve">CFR </w:t>
      </w:r>
      <w:r w:rsidRPr="00675C48">
        <w:rPr>
          <w:rFonts w:ascii="Tahoma" w:hAnsi="Tahoma" w:cs="Tahoma"/>
          <w:sz w:val="22"/>
          <w:szCs w:val="22"/>
        </w:rPr>
        <w:t xml:space="preserve">Parts 160, 162, and 164), known as “covered entities,” are health plans, health care clearinghouses, and health care providers that transmit health information in electronic form in connection with covered transactions. See 45 </w:t>
      </w:r>
      <w:r w:rsidRPr="00675C48">
        <w:rPr>
          <w:rFonts w:ascii="Tahoma" w:hAnsi="Tahoma" w:cs="Tahoma"/>
          <w:i/>
          <w:iCs/>
          <w:sz w:val="22"/>
          <w:szCs w:val="22"/>
        </w:rPr>
        <w:t xml:space="preserve">CFR </w:t>
      </w:r>
      <w:r w:rsidRPr="00675C48">
        <w:rPr>
          <w:rFonts w:ascii="Tahoma" w:hAnsi="Tahoma" w:cs="Tahoma"/>
          <w:sz w:val="22"/>
          <w:szCs w:val="22"/>
        </w:rPr>
        <w:t>§ 160.103.</w:t>
      </w:r>
    </w:p>
    <w:p w14:paraId="6D7F651F" w14:textId="77777777" w:rsidR="00255844" w:rsidRPr="00675C48" w:rsidRDefault="00255844" w:rsidP="0064004F">
      <w:pPr>
        <w:pStyle w:val="NoSpacing"/>
        <w:ind w:left="2160"/>
        <w:rPr>
          <w:rFonts w:ascii="Tahoma" w:hAnsi="Tahoma" w:cs="Tahoma"/>
          <w:sz w:val="22"/>
          <w:szCs w:val="22"/>
        </w:rPr>
      </w:pPr>
    </w:p>
    <w:p w14:paraId="4B57581D" w14:textId="77777777" w:rsidR="00255844" w:rsidRPr="00675C48" w:rsidRDefault="00255844" w:rsidP="0064004F">
      <w:pPr>
        <w:pStyle w:val="NoSpacing"/>
        <w:ind w:left="2160"/>
        <w:rPr>
          <w:rFonts w:ascii="Tahoma" w:hAnsi="Tahoma" w:cs="Tahoma"/>
          <w:sz w:val="22"/>
          <w:szCs w:val="22"/>
        </w:rPr>
      </w:pPr>
      <w:r w:rsidRPr="00675C48">
        <w:rPr>
          <w:rFonts w:ascii="Tahoma" w:hAnsi="Tahoma" w:cs="Tahoma"/>
          <w:sz w:val="22"/>
          <w:szCs w:val="22"/>
        </w:rPr>
        <w:t xml:space="preserve">“Health care providers” include institutional providers of health or medical services, such as hospitals, as well as non-institutional providers, such as physicians, dentists, and other practitioners, along with any other person or organization that furnishes, bills, or is paid for health care in the normal course of business. Covered transactions are those for which the U.S. Department of Health and Human Services has adopted a standard, such as health care claims submitted to a health plan. See 45 </w:t>
      </w:r>
      <w:r w:rsidRPr="00675C48">
        <w:rPr>
          <w:rFonts w:ascii="Tahoma" w:hAnsi="Tahoma" w:cs="Tahoma"/>
          <w:i/>
          <w:iCs/>
          <w:sz w:val="22"/>
          <w:szCs w:val="22"/>
        </w:rPr>
        <w:t xml:space="preserve">CFR </w:t>
      </w:r>
      <w:r w:rsidRPr="00675C48">
        <w:rPr>
          <w:rFonts w:ascii="Tahoma" w:hAnsi="Tahoma" w:cs="Tahoma"/>
          <w:sz w:val="22"/>
          <w:szCs w:val="22"/>
        </w:rPr>
        <w:t xml:space="preserve">§ 160.103 (definitions of “health care provider” and “transaction”) and 45 </w:t>
      </w:r>
      <w:r w:rsidRPr="00675C48">
        <w:rPr>
          <w:rFonts w:ascii="Tahoma" w:hAnsi="Tahoma" w:cs="Tahoma"/>
          <w:i/>
          <w:iCs/>
          <w:sz w:val="22"/>
          <w:szCs w:val="22"/>
        </w:rPr>
        <w:t xml:space="preserve">CFR </w:t>
      </w:r>
      <w:r w:rsidRPr="00675C48">
        <w:rPr>
          <w:rFonts w:ascii="Tahoma" w:hAnsi="Tahoma" w:cs="Tahoma"/>
          <w:sz w:val="22"/>
          <w:szCs w:val="22"/>
        </w:rPr>
        <w:t>Part 162, Subparts K–R.</w:t>
      </w:r>
    </w:p>
    <w:p w14:paraId="70DC2221" w14:textId="77777777" w:rsidR="00255844" w:rsidRPr="00675C48" w:rsidRDefault="00255844" w:rsidP="0064004F">
      <w:pPr>
        <w:pStyle w:val="NoSpacing"/>
        <w:ind w:left="2160"/>
        <w:rPr>
          <w:rFonts w:ascii="Tahoma" w:hAnsi="Tahoma" w:cs="Tahoma"/>
          <w:sz w:val="22"/>
          <w:szCs w:val="22"/>
        </w:rPr>
      </w:pPr>
    </w:p>
    <w:p w14:paraId="481644C6" w14:textId="0E2D92CB" w:rsidR="00255844" w:rsidRPr="00675C48" w:rsidRDefault="00255844" w:rsidP="0064004F">
      <w:pPr>
        <w:pStyle w:val="NoSpacing"/>
        <w:ind w:left="2160"/>
        <w:rPr>
          <w:rFonts w:ascii="Tahoma" w:hAnsi="Tahoma" w:cs="Tahoma"/>
          <w:sz w:val="22"/>
          <w:szCs w:val="22"/>
        </w:rPr>
      </w:pPr>
      <w:r w:rsidRPr="00675C48">
        <w:rPr>
          <w:rFonts w:ascii="Tahoma" w:hAnsi="Tahoma" w:cs="Tahoma"/>
          <w:sz w:val="22"/>
          <w:szCs w:val="22"/>
        </w:rPr>
        <w:t xml:space="preserve">The </w:t>
      </w:r>
      <w:r w:rsidRPr="00675C48">
        <w:rPr>
          <w:rFonts w:ascii="Tahoma" w:hAnsi="Tahoma" w:cs="Tahoma"/>
          <w:i/>
          <w:iCs/>
          <w:sz w:val="22"/>
          <w:szCs w:val="22"/>
        </w:rPr>
        <w:t xml:space="preserve">HIPAA </w:t>
      </w:r>
      <w:r w:rsidRPr="00675C48">
        <w:rPr>
          <w:rFonts w:ascii="Tahoma" w:hAnsi="Tahoma" w:cs="Tahoma"/>
          <w:sz w:val="22"/>
          <w:szCs w:val="22"/>
        </w:rPr>
        <w:t>Privacy Rule requires covered entities to protect individuals’ health records and other identifiable health information by requiring appropriate safeguards to protect privacy, and setting limits and conditions on the uses and disclosures that may be made of such information without patient authorization. The rule also gives patients’ rights over their health information, including rights to examine and obtain a copy of their health records, and to request corrections.</w:t>
      </w:r>
    </w:p>
    <w:p w14:paraId="05653165" w14:textId="77777777" w:rsidR="00255844" w:rsidRPr="00675C48" w:rsidRDefault="00255844" w:rsidP="0064004F">
      <w:pPr>
        <w:pStyle w:val="NoSpacing"/>
        <w:ind w:left="2160"/>
        <w:rPr>
          <w:rFonts w:ascii="Tahoma" w:hAnsi="Tahoma" w:cs="Tahoma"/>
          <w:sz w:val="22"/>
          <w:szCs w:val="22"/>
        </w:rPr>
      </w:pPr>
    </w:p>
    <w:p w14:paraId="14198D8A" w14:textId="77777777" w:rsidR="00255844" w:rsidRPr="00675C48" w:rsidRDefault="00255844" w:rsidP="0064004F">
      <w:pPr>
        <w:pStyle w:val="NoSpacing"/>
        <w:ind w:left="2160"/>
        <w:rPr>
          <w:rFonts w:ascii="Tahoma" w:hAnsi="Tahoma" w:cs="Tahoma"/>
          <w:b/>
          <w:sz w:val="22"/>
          <w:szCs w:val="22"/>
        </w:rPr>
      </w:pPr>
      <w:r w:rsidRPr="00675C48">
        <w:rPr>
          <w:rFonts w:ascii="Tahoma" w:hAnsi="Tahoma" w:cs="Tahoma"/>
          <w:b/>
          <w:bCs/>
          <w:sz w:val="22"/>
          <w:szCs w:val="22"/>
        </w:rPr>
        <w:t>General Principle for Uses and Disclosures</w:t>
      </w:r>
    </w:p>
    <w:p w14:paraId="43FB3706" w14:textId="504448EB" w:rsidR="00255844" w:rsidRPr="00675C48" w:rsidRDefault="00255844" w:rsidP="002D33C8">
      <w:pPr>
        <w:pStyle w:val="NoSpacing"/>
        <w:ind w:left="2160"/>
        <w:rPr>
          <w:rFonts w:ascii="Tahoma" w:hAnsi="Tahoma" w:cs="Tahoma"/>
          <w:sz w:val="22"/>
          <w:szCs w:val="22"/>
        </w:rPr>
      </w:pPr>
      <w:r w:rsidRPr="00675C48">
        <w:rPr>
          <w:rFonts w:ascii="Tahoma" w:hAnsi="Tahoma" w:cs="Tahoma"/>
          <w:b/>
          <w:bCs/>
          <w:sz w:val="22"/>
          <w:szCs w:val="22"/>
        </w:rPr>
        <w:t>Basic Principle.</w:t>
      </w:r>
      <w:r w:rsidRPr="00675C48">
        <w:rPr>
          <w:rFonts w:ascii="Tahoma" w:hAnsi="Tahoma" w:cs="Tahoma"/>
          <w:sz w:val="22"/>
          <w:szCs w:val="22"/>
        </w:rPr>
        <w:t xml:space="preserve"> A major purpose of the Privacy Rule is to define and limit the circumstances in which an individual’s protected heath information may be used or disclosed by covered entities. A covered entity may not use or disclose protected health information, except either: (1) as the Privacy Rule permits or requires; or (2) as the individual who is the subject of the information (or the individual’s personal representative) authorizes in writing.</w:t>
      </w:r>
    </w:p>
    <w:p w14:paraId="177AB819" w14:textId="77777777" w:rsidR="00255844" w:rsidRPr="00675C48" w:rsidRDefault="00255844" w:rsidP="0064004F">
      <w:pPr>
        <w:pStyle w:val="NoSpacing"/>
        <w:ind w:left="2160"/>
        <w:rPr>
          <w:rFonts w:ascii="Tahoma" w:hAnsi="Tahoma" w:cs="Tahoma"/>
          <w:sz w:val="22"/>
          <w:szCs w:val="22"/>
        </w:rPr>
      </w:pPr>
      <w:r w:rsidRPr="00675C48">
        <w:rPr>
          <w:rFonts w:ascii="Tahoma" w:hAnsi="Tahoma" w:cs="Tahoma"/>
          <w:b/>
          <w:bCs/>
          <w:sz w:val="22"/>
          <w:szCs w:val="22"/>
        </w:rPr>
        <w:t>Required Disclosures</w:t>
      </w:r>
      <w:r w:rsidRPr="00675C48">
        <w:rPr>
          <w:rFonts w:ascii="Tahoma" w:hAnsi="Tahoma" w:cs="Tahoma"/>
          <w:bCs/>
          <w:sz w:val="22"/>
          <w:szCs w:val="22"/>
        </w:rPr>
        <w:t>.</w:t>
      </w:r>
      <w:r w:rsidRPr="00675C48">
        <w:rPr>
          <w:rFonts w:ascii="Tahoma" w:hAnsi="Tahoma" w:cs="Tahoma"/>
          <w:sz w:val="22"/>
          <w:szCs w:val="22"/>
        </w:rPr>
        <w:t xml:space="preserve"> A covered entity must disclose protected health information in only two situations: (a) to individuals (or their personal representatives) specifically when they request access to, or an accounting of disclosures of, their protected health information; and (b) to HHS when it is undertaking a compliance investigation or review or enforcement action. </w:t>
      </w:r>
    </w:p>
    <w:p w14:paraId="59F56588" w14:textId="77777777" w:rsidR="00255844" w:rsidRPr="00675C48" w:rsidRDefault="00255844" w:rsidP="0064004F">
      <w:pPr>
        <w:pStyle w:val="NoSpacing"/>
        <w:ind w:left="2160"/>
        <w:rPr>
          <w:rFonts w:ascii="Tahoma" w:hAnsi="Tahoma" w:cs="Tahoma"/>
          <w:sz w:val="22"/>
          <w:szCs w:val="22"/>
        </w:rPr>
      </w:pPr>
    </w:p>
    <w:p w14:paraId="3644F311" w14:textId="77777777" w:rsidR="00255844" w:rsidRPr="00675C48" w:rsidRDefault="00255844" w:rsidP="0064004F">
      <w:pPr>
        <w:pStyle w:val="NoSpacing"/>
        <w:ind w:left="2160"/>
        <w:rPr>
          <w:rFonts w:ascii="Tahoma" w:hAnsi="Tahoma" w:cs="Tahoma"/>
          <w:sz w:val="22"/>
          <w:szCs w:val="22"/>
        </w:rPr>
      </w:pPr>
      <w:r w:rsidRPr="00675C48">
        <w:rPr>
          <w:rFonts w:ascii="Tahoma" w:hAnsi="Tahoma" w:cs="Tahoma"/>
          <w:b/>
          <w:bCs/>
          <w:sz w:val="22"/>
          <w:szCs w:val="22"/>
        </w:rPr>
        <w:t>Criminal Penalties.</w:t>
      </w:r>
      <w:r w:rsidRPr="00675C48">
        <w:rPr>
          <w:rFonts w:ascii="Tahoma" w:hAnsi="Tahoma" w:cs="Tahoma"/>
          <w:sz w:val="22"/>
          <w:szCs w:val="22"/>
        </w:rPr>
        <w:t xml:space="preserve">  A person who knowingly obtains or discloses individually identifiable health information in violation of the Privacy Rule may face a criminal penalty of up to $50,000 and up to one-year imprisonment.  The criminal penalties increase to $100,000 and up to five years imprisonment if the wrongful conduct involves false pretenses, and to $250,000 and up to 10 years </w:t>
      </w:r>
      <w:r w:rsidRPr="00675C48">
        <w:rPr>
          <w:rFonts w:ascii="Tahoma" w:hAnsi="Tahoma" w:cs="Tahoma"/>
          <w:sz w:val="22"/>
          <w:szCs w:val="22"/>
        </w:rPr>
        <w:lastRenderedPageBreak/>
        <w:t>imprisonment if the wrongful conduct involves the intent to sell, transfer, or use identifiable health information for commercial advantage, personal gain or malicious harm.  The Department of Justice is responsible for criminal prosecutions under the Privacy Rule.</w:t>
      </w:r>
    </w:p>
    <w:p w14:paraId="14762942" w14:textId="77777777" w:rsidR="00255844" w:rsidRPr="00675C48" w:rsidRDefault="00255844" w:rsidP="00255844">
      <w:pPr>
        <w:pStyle w:val="NoSpacing"/>
        <w:ind w:left="1080"/>
        <w:rPr>
          <w:rFonts w:ascii="Tahoma" w:hAnsi="Tahoma" w:cs="Tahoma"/>
          <w:sz w:val="22"/>
          <w:szCs w:val="22"/>
        </w:rPr>
      </w:pPr>
    </w:p>
    <w:p w14:paraId="4ED904B2" w14:textId="77777777" w:rsidR="00DA118A" w:rsidRPr="00675C48" w:rsidRDefault="00DA118A" w:rsidP="00DA118A">
      <w:pPr>
        <w:pStyle w:val="Heading2"/>
        <w:numPr>
          <w:ilvl w:val="1"/>
          <w:numId w:val="1"/>
        </w:numPr>
        <w:rPr>
          <w:rFonts w:ascii="Tahoma" w:hAnsi="Tahoma" w:cs="Tahoma"/>
          <w:bCs/>
          <w:color w:val="70002E"/>
          <w:sz w:val="24"/>
          <w:szCs w:val="24"/>
        </w:rPr>
      </w:pPr>
      <w:bookmarkStart w:id="64" w:name="_Toc491341477"/>
      <w:bookmarkStart w:id="65" w:name="_Toc503861312"/>
      <w:bookmarkStart w:id="66" w:name="_Toc109031625"/>
      <w:bookmarkStart w:id="67" w:name="_Toc111028073"/>
      <w:bookmarkStart w:id="68" w:name="_Toc200715214"/>
      <w:r w:rsidRPr="00675C48">
        <w:rPr>
          <w:rFonts w:ascii="Tahoma" w:hAnsi="Tahoma" w:cs="Tahoma"/>
          <w:bCs/>
          <w:color w:val="70002E"/>
          <w:sz w:val="24"/>
          <w:szCs w:val="24"/>
        </w:rPr>
        <w:t>Campus Security Services</w:t>
      </w:r>
      <w:bookmarkEnd w:id="64"/>
      <w:bookmarkEnd w:id="65"/>
      <w:bookmarkEnd w:id="66"/>
      <w:bookmarkEnd w:id="67"/>
      <w:bookmarkEnd w:id="68"/>
    </w:p>
    <w:p w14:paraId="7696061D" w14:textId="77777777" w:rsidR="00DA118A" w:rsidRPr="00675C48" w:rsidRDefault="00DA118A" w:rsidP="002D33C8">
      <w:pPr>
        <w:pStyle w:val="NoSpacing"/>
        <w:ind w:left="1800"/>
        <w:rPr>
          <w:rFonts w:ascii="Tahoma" w:hAnsi="Tahoma" w:cs="Tahoma"/>
          <w:b/>
          <w:sz w:val="22"/>
          <w:szCs w:val="22"/>
        </w:rPr>
      </w:pPr>
      <w:r w:rsidRPr="00675C48">
        <w:rPr>
          <w:rFonts w:ascii="Tahoma" w:hAnsi="Tahoma" w:cs="Tahoma"/>
          <w:sz w:val="22"/>
          <w:szCs w:val="22"/>
        </w:rPr>
        <w:t>No University of Montana staff member or employee is authorized to contact or call in off-campus security forces (such as city police) except upon authorization of a vice president or president.</w:t>
      </w:r>
    </w:p>
    <w:p w14:paraId="45C4338E" w14:textId="77777777" w:rsidR="002D33C8" w:rsidRDefault="002D33C8" w:rsidP="002D33C8">
      <w:pPr>
        <w:pStyle w:val="NoSpacing"/>
        <w:ind w:left="720" w:firstLine="720"/>
        <w:rPr>
          <w:rFonts w:ascii="Tahoma" w:hAnsi="Tahoma" w:cs="Tahoma"/>
          <w:sz w:val="22"/>
          <w:szCs w:val="22"/>
        </w:rPr>
      </w:pPr>
    </w:p>
    <w:p w14:paraId="7475847D" w14:textId="66AE3F6D" w:rsidR="00DA118A" w:rsidRPr="00675C48" w:rsidRDefault="00DA118A" w:rsidP="002D33C8">
      <w:pPr>
        <w:pStyle w:val="NoSpacing"/>
        <w:ind w:left="1800"/>
        <w:rPr>
          <w:rFonts w:ascii="Tahoma" w:hAnsi="Tahoma" w:cs="Tahoma"/>
          <w:b/>
          <w:sz w:val="22"/>
          <w:szCs w:val="22"/>
        </w:rPr>
      </w:pPr>
      <w:r w:rsidRPr="00675C48">
        <w:rPr>
          <w:rFonts w:ascii="Tahoma" w:hAnsi="Tahoma" w:cs="Tahoma"/>
          <w:sz w:val="22"/>
          <w:szCs w:val="22"/>
        </w:rPr>
        <w:t>Papers or materials of any kind shall not be removed from academic or administrative offices and related spaces, except as authorized by the person or persons having custody of such materials.</w:t>
      </w:r>
    </w:p>
    <w:p w14:paraId="5B689649" w14:textId="77777777" w:rsidR="00DA118A" w:rsidRPr="00675C48" w:rsidRDefault="00DA118A" w:rsidP="00060804">
      <w:pPr>
        <w:pStyle w:val="NoSpacing"/>
        <w:ind w:left="2160"/>
        <w:rPr>
          <w:rFonts w:ascii="Tahoma" w:hAnsi="Tahoma" w:cs="Tahoma"/>
          <w:sz w:val="22"/>
          <w:szCs w:val="22"/>
        </w:rPr>
      </w:pPr>
    </w:p>
    <w:p w14:paraId="565A577E" w14:textId="77777777" w:rsidR="00DA118A" w:rsidRPr="00675C48" w:rsidRDefault="00DA118A" w:rsidP="00060804">
      <w:pPr>
        <w:pStyle w:val="NoSpacing"/>
        <w:ind w:left="1800"/>
        <w:rPr>
          <w:rFonts w:ascii="Tahoma" w:hAnsi="Tahoma" w:cs="Tahoma"/>
          <w:sz w:val="22"/>
          <w:szCs w:val="22"/>
        </w:rPr>
      </w:pPr>
      <w:r w:rsidRPr="00675C48">
        <w:rPr>
          <w:rFonts w:ascii="Tahoma" w:hAnsi="Tahoma" w:cs="Tahoma"/>
          <w:sz w:val="22"/>
          <w:szCs w:val="22"/>
        </w:rPr>
        <w:t>Academic or administrative offices, laboratories, and analogous spaces shall not be entered for purposes of search.</w:t>
      </w:r>
    </w:p>
    <w:p w14:paraId="62DB68F8" w14:textId="77777777" w:rsidR="00DA118A" w:rsidRPr="00675C48" w:rsidRDefault="00DA118A" w:rsidP="00060804">
      <w:pPr>
        <w:pStyle w:val="NoSpacing"/>
        <w:rPr>
          <w:rFonts w:ascii="Tahoma" w:hAnsi="Tahoma" w:cs="Tahoma"/>
          <w:sz w:val="22"/>
          <w:szCs w:val="22"/>
        </w:rPr>
      </w:pPr>
    </w:p>
    <w:p w14:paraId="1656D706" w14:textId="77777777" w:rsidR="00DA118A" w:rsidRPr="00675C48" w:rsidRDefault="00DA118A" w:rsidP="00060804">
      <w:pPr>
        <w:pStyle w:val="NoSpacing"/>
        <w:ind w:left="1800"/>
        <w:rPr>
          <w:rFonts w:ascii="Tahoma" w:hAnsi="Tahoma" w:cs="Tahoma"/>
          <w:sz w:val="22"/>
          <w:szCs w:val="22"/>
        </w:rPr>
      </w:pPr>
      <w:r w:rsidRPr="00675C48">
        <w:rPr>
          <w:rFonts w:ascii="Tahoma" w:hAnsi="Tahoma" w:cs="Tahoma"/>
          <w:sz w:val="22"/>
          <w:szCs w:val="22"/>
        </w:rPr>
        <w:t xml:space="preserve">These policies do not preclude routine activities of staff, including janitorial and security personnel, which take place within the established framework of </w:t>
      </w:r>
      <w:proofErr w:type="gramStart"/>
      <w:r w:rsidRPr="00675C48">
        <w:rPr>
          <w:rFonts w:ascii="Tahoma" w:hAnsi="Tahoma" w:cs="Tahoma"/>
          <w:sz w:val="22"/>
          <w:szCs w:val="22"/>
        </w:rPr>
        <w:t>University</w:t>
      </w:r>
      <w:proofErr w:type="gramEnd"/>
      <w:r w:rsidRPr="00675C48">
        <w:rPr>
          <w:rFonts w:ascii="Tahoma" w:hAnsi="Tahoma" w:cs="Tahoma"/>
          <w:sz w:val="22"/>
          <w:szCs w:val="22"/>
        </w:rPr>
        <w:t xml:space="preserve"> policy and procedure.</w:t>
      </w:r>
    </w:p>
    <w:p w14:paraId="1C83CE5C" w14:textId="77777777" w:rsidR="00DA118A" w:rsidRPr="00675C48" w:rsidRDefault="00DA118A" w:rsidP="00060804">
      <w:pPr>
        <w:pStyle w:val="NoSpacing"/>
        <w:ind w:left="2160"/>
        <w:rPr>
          <w:rFonts w:ascii="Tahoma" w:hAnsi="Tahoma" w:cs="Tahoma"/>
          <w:sz w:val="22"/>
          <w:szCs w:val="22"/>
        </w:rPr>
      </w:pPr>
    </w:p>
    <w:p w14:paraId="07905659" w14:textId="77777777" w:rsidR="00DA118A" w:rsidRPr="00675C48" w:rsidRDefault="00DA118A" w:rsidP="00060804">
      <w:pPr>
        <w:pStyle w:val="NoSpacing"/>
        <w:ind w:left="1800"/>
        <w:rPr>
          <w:rFonts w:ascii="Tahoma" w:hAnsi="Tahoma" w:cs="Tahoma"/>
          <w:sz w:val="22"/>
          <w:szCs w:val="22"/>
        </w:rPr>
      </w:pPr>
      <w:r w:rsidRPr="00675C48">
        <w:rPr>
          <w:rFonts w:ascii="Tahoma" w:hAnsi="Tahoma" w:cs="Tahoma"/>
          <w:sz w:val="22"/>
          <w:szCs w:val="22"/>
          <w:u w:val="single"/>
        </w:rPr>
        <w:t>OPEN BUILDINGS</w:t>
      </w:r>
    </w:p>
    <w:p w14:paraId="474D4D47" w14:textId="77777777" w:rsidR="00DA118A" w:rsidRPr="00675C48" w:rsidRDefault="00DA118A" w:rsidP="00060804">
      <w:pPr>
        <w:pStyle w:val="NoSpacing"/>
        <w:ind w:left="2520"/>
        <w:rPr>
          <w:rFonts w:ascii="Tahoma" w:hAnsi="Tahoma" w:cs="Tahoma"/>
          <w:sz w:val="22"/>
          <w:szCs w:val="22"/>
        </w:rPr>
      </w:pPr>
      <w:r w:rsidRPr="00675C48">
        <w:rPr>
          <w:rFonts w:ascii="Tahoma" w:hAnsi="Tahoma" w:cs="Tahoma"/>
          <w:sz w:val="22"/>
          <w:szCs w:val="22"/>
        </w:rPr>
        <w:t>University police officers and physical plant personnel are not permitted to open doors or unlock buildings unless they are so authorized by the director of physical plant.</w:t>
      </w:r>
    </w:p>
    <w:p w14:paraId="7B9A786D" w14:textId="77777777" w:rsidR="00DA118A" w:rsidRPr="00675C48" w:rsidRDefault="00DA118A" w:rsidP="00060804">
      <w:pPr>
        <w:pStyle w:val="NoSpacing"/>
        <w:rPr>
          <w:rFonts w:ascii="Tahoma" w:hAnsi="Tahoma" w:cs="Tahoma"/>
          <w:sz w:val="22"/>
          <w:szCs w:val="22"/>
        </w:rPr>
      </w:pPr>
    </w:p>
    <w:p w14:paraId="700AF36B" w14:textId="77777777" w:rsidR="00DA118A" w:rsidRPr="00675C48" w:rsidRDefault="00DA118A" w:rsidP="00060804">
      <w:pPr>
        <w:pStyle w:val="NoSpacing"/>
        <w:ind w:left="1800"/>
        <w:rPr>
          <w:rFonts w:ascii="Tahoma" w:hAnsi="Tahoma" w:cs="Tahoma"/>
          <w:sz w:val="22"/>
          <w:szCs w:val="22"/>
        </w:rPr>
      </w:pPr>
      <w:r w:rsidRPr="00675C48">
        <w:rPr>
          <w:rFonts w:ascii="Tahoma" w:hAnsi="Tahoma" w:cs="Tahoma"/>
          <w:sz w:val="22"/>
          <w:szCs w:val="22"/>
          <w:u w:val="single"/>
        </w:rPr>
        <w:t>USE OF BUILDINGS AFTER MIDNIGHT</w:t>
      </w:r>
    </w:p>
    <w:p w14:paraId="6F293998" w14:textId="237E72D8" w:rsidR="00DA118A" w:rsidRPr="00675C48" w:rsidRDefault="00DA118A" w:rsidP="00060804">
      <w:pPr>
        <w:pStyle w:val="NoSpacing"/>
        <w:ind w:left="2520"/>
        <w:rPr>
          <w:rFonts w:ascii="Tahoma" w:hAnsi="Tahoma" w:cs="Tahoma"/>
          <w:sz w:val="22"/>
          <w:szCs w:val="22"/>
        </w:rPr>
      </w:pPr>
      <w:r w:rsidRPr="00675C48">
        <w:rPr>
          <w:rFonts w:ascii="Tahoma" w:hAnsi="Tahoma" w:cs="Tahoma"/>
          <w:sz w:val="22"/>
          <w:szCs w:val="22"/>
        </w:rPr>
        <w:t xml:space="preserve">Any student using buildings after midnight must be given permission to use the specific spaces concerned, at specified time, by the </w:t>
      </w:r>
      <w:r w:rsidR="00C7055F">
        <w:rPr>
          <w:rFonts w:ascii="Tahoma" w:hAnsi="Tahoma" w:cs="Tahoma"/>
          <w:sz w:val="22"/>
          <w:szCs w:val="22"/>
        </w:rPr>
        <w:t>Program Director</w:t>
      </w:r>
      <w:r w:rsidRPr="00675C48">
        <w:rPr>
          <w:rFonts w:ascii="Tahoma" w:hAnsi="Tahoma" w:cs="Tahoma"/>
          <w:sz w:val="22"/>
          <w:szCs w:val="22"/>
        </w:rPr>
        <w:t xml:space="preserve"> concerned. Permission is given in the following manner; the </w:t>
      </w:r>
      <w:r w:rsidR="00C7055F">
        <w:rPr>
          <w:rFonts w:ascii="Tahoma" w:hAnsi="Tahoma" w:cs="Tahoma"/>
          <w:sz w:val="22"/>
          <w:szCs w:val="22"/>
        </w:rPr>
        <w:t>Program Director</w:t>
      </w:r>
      <w:r w:rsidRPr="00675C48">
        <w:rPr>
          <w:rFonts w:ascii="Tahoma" w:hAnsi="Tahoma" w:cs="Tahoma"/>
          <w:sz w:val="22"/>
          <w:szCs w:val="22"/>
        </w:rPr>
        <w:t xml:space="preserve"> will notify the Director of Physical Plant in writing of </w:t>
      </w:r>
      <w:r w:rsidR="002D33C8">
        <w:rPr>
          <w:rFonts w:ascii="Tahoma" w:hAnsi="Tahoma" w:cs="Tahoma"/>
          <w:sz w:val="22"/>
          <w:szCs w:val="22"/>
        </w:rPr>
        <w:t>their</w:t>
      </w:r>
      <w:r w:rsidRPr="00675C48">
        <w:rPr>
          <w:rFonts w:ascii="Tahoma" w:hAnsi="Tahoma" w:cs="Tahoma"/>
          <w:sz w:val="22"/>
          <w:szCs w:val="22"/>
        </w:rPr>
        <w:t xml:space="preserve"> permission and will provide the following information:</w:t>
      </w:r>
    </w:p>
    <w:p w14:paraId="1B936173" w14:textId="77777777" w:rsidR="00DA118A" w:rsidRPr="00675C48" w:rsidRDefault="00DA118A" w:rsidP="00DA118A">
      <w:pPr>
        <w:pStyle w:val="NoSpacing"/>
        <w:rPr>
          <w:rFonts w:ascii="Tahoma" w:hAnsi="Tahoma" w:cs="Tahoma"/>
          <w:sz w:val="22"/>
          <w:szCs w:val="22"/>
        </w:rPr>
      </w:pPr>
    </w:p>
    <w:p w14:paraId="000E3B8B" w14:textId="77777777" w:rsidR="00DA118A" w:rsidRPr="00675C48" w:rsidRDefault="00DA118A" w:rsidP="00DA118A">
      <w:pPr>
        <w:pStyle w:val="NoSpacing"/>
        <w:numPr>
          <w:ilvl w:val="3"/>
          <w:numId w:val="1"/>
        </w:numPr>
        <w:rPr>
          <w:rFonts w:ascii="Tahoma" w:hAnsi="Tahoma" w:cs="Tahoma"/>
          <w:sz w:val="22"/>
          <w:szCs w:val="22"/>
        </w:rPr>
      </w:pPr>
      <w:r w:rsidRPr="00675C48">
        <w:rPr>
          <w:rFonts w:ascii="Tahoma" w:hAnsi="Tahoma" w:cs="Tahoma"/>
          <w:sz w:val="22"/>
          <w:szCs w:val="22"/>
        </w:rPr>
        <w:t>Names of students concerned.</w:t>
      </w:r>
    </w:p>
    <w:p w14:paraId="3D0EF0E7" w14:textId="77777777" w:rsidR="00DA118A" w:rsidRPr="00675C48" w:rsidRDefault="00DA118A" w:rsidP="00DA118A">
      <w:pPr>
        <w:pStyle w:val="NoSpacing"/>
        <w:numPr>
          <w:ilvl w:val="3"/>
          <w:numId w:val="1"/>
        </w:numPr>
        <w:rPr>
          <w:rFonts w:ascii="Tahoma" w:hAnsi="Tahoma" w:cs="Tahoma"/>
          <w:sz w:val="22"/>
          <w:szCs w:val="22"/>
        </w:rPr>
      </w:pPr>
      <w:r w:rsidRPr="00675C48">
        <w:rPr>
          <w:rFonts w:ascii="Tahoma" w:hAnsi="Tahoma" w:cs="Tahoma"/>
          <w:sz w:val="22"/>
          <w:szCs w:val="22"/>
        </w:rPr>
        <w:t>Room or space which the students have permission to use.</w:t>
      </w:r>
    </w:p>
    <w:p w14:paraId="013CAA9C" w14:textId="77777777" w:rsidR="00DA118A" w:rsidRPr="00675C48" w:rsidRDefault="00DA118A" w:rsidP="00DA118A">
      <w:pPr>
        <w:pStyle w:val="NoSpacing"/>
        <w:numPr>
          <w:ilvl w:val="3"/>
          <w:numId w:val="1"/>
        </w:numPr>
        <w:rPr>
          <w:rFonts w:ascii="Tahoma" w:hAnsi="Tahoma" w:cs="Tahoma"/>
          <w:sz w:val="22"/>
          <w:szCs w:val="22"/>
        </w:rPr>
      </w:pPr>
      <w:r w:rsidRPr="00675C48">
        <w:rPr>
          <w:rFonts w:ascii="Tahoma" w:hAnsi="Tahoma" w:cs="Tahoma"/>
          <w:sz w:val="22"/>
          <w:szCs w:val="22"/>
        </w:rPr>
        <w:t>Period of time for this permission, that is, one specified night, one specified week, or one specified semester.</w:t>
      </w:r>
    </w:p>
    <w:p w14:paraId="0F69D7E0" w14:textId="77777777" w:rsidR="00DA118A" w:rsidRPr="00675C48" w:rsidRDefault="00DA118A" w:rsidP="00DA118A">
      <w:pPr>
        <w:pStyle w:val="NoSpacing"/>
        <w:ind w:left="2880"/>
        <w:rPr>
          <w:rFonts w:ascii="Tahoma" w:hAnsi="Tahoma" w:cs="Tahoma"/>
          <w:sz w:val="22"/>
          <w:szCs w:val="22"/>
        </w:rPr>
      </w:pPr>
    </w:p>
    <w:p w14:paraId="2AC57230" w14:textId="58F48261" w:rsidR="00DA118A" w:rsidRPr="00675C48" w:rsidRDefault="00DA118A" w:rsidP="00682339">
      <w:pPr>
        <w:pStyle w:val="NoSpacing"/>
        <w:ind w:left="1440"/>
        <w:rPr>
          <w:rFonts w:ascii="Tahoma" w:hAnsi="Tahoma" w:cs="Tahoma"/>
          <w:sz w:val="22"/>
          <w:szCs w:val="22"/>
        </w:rPr>
      </w:pPr>
      <w:r w:rsidRPr="00675C48">
        <w:rPr>
          <w:rFonts w:ascii="Tahoma" w:hAnsi="Tahoma" w:cs="Tahoma"/>
          <w:sz w:val="22"/>
          <w:szCs w:val="22"/>
        </w:rPr>
        <w:t>The physical plant office will give night watchmen official notice of such permission. Any student found in buildings without such prior notice and permission will be asked to leave by the watchman.</w:t>
      </w:r>
    </w:p>
    <w:p w14:paraId="73BA53C8" w14:textId="77777777" w:rsidR="00DA118A" w:rsidRPr="00675C48" w:rsidRDefault="00DA118A" w:rsidP="00DA118A">
      <w:pPr>
        <w:pStyle w:val="NoSpacing"/>
        <w:rPr>
          <w:rFonts w:ascii="Tahoma" w:hAnsi="Tahoma" w:cs="Tahoma"/>
          <w:sz w:val="22"/>
          <w:szCs w:val="22"/>
        </w:rPr>
      </w:pPr>
    </w:p>
    <w:p w14:paraId="4E2D1046" w14:textId="79DDC9C9" w:rsidR="00DA118A" w:rsidRPr="00675C48" w:rsidRDefault="00DA118A" w:rsidP="00DA118A">
      <w:pPr>
        <w:pStyle w:val="ListParagraph"/>
        <w:numPr>
          <w:ilvl w:val="1"/>
          <w:numId w:val="1"/>
        </w:numPr>
        <w:rPr>
          <w:rFonts w:ascii="Tahoma" w:hAnsi="Tahoma" w:cs="Tahoma"/>
          <w:bCs/>
          <w:color w:val="70002E"/>
          <w:szCs w:val="24"/>
        </w:rPr>
      </w:pPr>
      <w:bookmarkStart w:id="69" w:name="_Toc491864840"/>
      <w:bookmarkStart w:id="70" w:name="_Toc503861313"/>
      <w:bookmarkStart w:id="71" w:name="_Toc109031626"/>
      <w:bookmarkStart w:id="72" w:name="_Toc111028074"/>
      <w:bookmarkStart w:id="73" w:name="_Toc200715215"/>
      <w:r w:rsidRPr="00675C48">
        <w:rPr>
          <w:rStyle w:val="Heading2Char"/>
          <w:rFonts w:ascii="Tahoma" w:hAnsi="Tahoma" w:cs="Tahoma"/>
          <w:bCs/>
          <w:color w:val="70002E"/>
          <w:sz w:val="24"/>
          <w:szCs w:val="24"/>
        </w:rPr>
        <w:t>Safety Regulations and Emergency Procedures</w:t>
      </w:r>
      <w:bookmarkEnd w:id="69"/>
      <w:bookmarkEnd w:id="70"/>
      <w:bookmarkEnd w:id="71"/>
      <w:bookmarkEnd w:id="72"/>
      <w:bookmarkEnd w:id="73"/>
    </w:p>
    <w:p w14:paraId="31D62792" w14:textId="18C9CCCD" w:rsidR="00DA118A" w:rsidRPr="00675C48" w:rsidRDefault="00DA118A" w:rsidP="001F7227">
      <w:pPr>
        <w:pStyle w:val="ListParagraph"/>
        <w:numPr>
          <w:ilvl w:val="3"/>
          <w:numId w:val="3"/>
        </w:numPr>
        <w:rPr>
          <w:rFonts w:ascii="Tahoma" w:hAnsi="Tahoma" w:cs="Tahoma"/>
          <w:b/>
          <w:sz w:val="22"/>
          <w:szCs w:val="22"/>
        </w:rPr>
      </w:pPr>
      <w:r w:rsidRPr="00675C48">
        <w:rPr>
          <w:rFonts w:ascii="Tahoma" w:hAnsi="Tahoma" w:cs="Tahoma"/>
          <w:b/>
          <w:sz w:val="22"/>
          <w:szCs w:val="22"/>
        </w:rPr>
        <w:t>Accidents:</w:t>
      </w:r>
      <w:r w:rsidRPr="00675C48">
        <w:rPr>
          <w:rFonts w:ascii="Tahoma" w:hAnsi="Tahoma" w:cs="Tahoma"/>
          <w:sz w:val="22"/>
          <w:szCs w:val="22"/>
        </w:rPr>
        <w:t xml:space="preserve"> If you are injured during a class, report the injury to the course instructor immediately and seek appropriate medical attention though Curry Health Center or emergency medical services.  Also notify the </w:t>
      </w:r>
      <w:r w:rsidR="00682339">
        <w:rPr>
          <w:rFonts w:ascii="Tahoma" w:hAnsi="Tahoma" w:cs="Tahoma"/>
          <w:sz w:val="22"/>
          <w:szCs w:val="22"/>
        </w:rPr>
        <w:t>AT Program Director</w:t>
      </w:r>
      <w:r w:rsidRPr="00675C48">
        <w:rPr>
          <w:rFonts w:ascii="Tahoma" w:hAnsi="Tahoma" w:cs="Tahoma"/>
          <w:sz w:val="22"/>
          <w:szCs w:val="22"/>
        </w:rPr>
        <w:t xml:space="preserve"> of any injuries sustained in class at your earliest possible convenience.</w:t>
      </w:r>
    </w:p>
    <w:p w14:paraId="6E4B5520" w14:textId="77777777" w:rsidR="007B2479" w:rsidRPr="00675C48" w:rsidRDefault="007B2479" w:rsidP="007B2479">
      <w:pPr>
        <w:ind w:left="2160"/>
        <w:rPr>
          <w:rFonts w:ascii="Tahoma" w:hAnsi="Tahoma" w:cs="Tahoma"/>
          <w:b/>
          <w:sz w:val="10"/>
          <w:szCs w:val="10"/>
        </w:rPr>
      </w:pPr>
    </w:p>
    <w:p w14:paraId="7B60CA77" w14:textId="4AB31ECE" w:rsidR="00FC458B" w:rsidRPr="00675C48" w:rsidRDefault="00FC458B" w:rsidP="001F7227">
      <w:pPr>
        <w:pStyle w:val="ListParagraph"/>
        <w:numPr>
          <w:ilvl w:val="3"/>
          <w:numId w:val="3"/>
        </w:numPr>
        <w:rPr>
          <w:rFonts w:ascii="Tahoma" w:hAnsi="Tahoma" w:cs="Tahoma"/>
          <w:sz w:val="22"/>
          <w:szCs w:val="22"/>
        </w:rPr>
      </w:pPr>
      <w:r w:rsidRPr="00675C48">
        <w:rPr>
          <w:rFonts w:ascii="Tahoma" w:hAnsi="Tahoma" w:cs="Tahoma"/>
          <w:b/>
          <w:sz w:val="22"/>
          <w:szCs w:val="22"/>
        </w:rPr>
        <w:t xml:space="preserve">Laboratory equipment: </w:t>
      </w:r>
      <w:r w:rsidRPr="00675C48">
        <w:rPr>
          <w:rFonts w:ascii="Tahoma" w:hAnsi="Tahoma" w:cs="Tahoma"/>
          <w:sz w:val="22"/>
          <w:szCs w:val="22"/>
        </w:rPr>
        <w:t>Please report broken or missing laboratory equipment to the instructor immediately.</w:t>
      </w:r>
    </w:p>
    <w:p w14:paraId="0B3D5146" w14:textId="77777777" w:rsidR="00DA118A" w:rsidRPr="00675C48" w:rsidRDefault="00DA118A" w:rsidP="00DA118A">
      <w:pPr>
        <w:pStyle w:val="ListParagraph"/>
        <w:rPr>
          <w:rFonts w:ascii="Tahoma" w:hAnsi="Tahoma" w:cs="Tahoma"/>
          <w:sz w:val="22"/>
          <w:szCs w:val="22"/>
        </w:rPr>
      </w:pPr>
    </w:p>
    <w:p w14:paraId="4A63A8B2" w14:textId="61E14480" w:rsidR="00DA118A" w:rsidRPr="00675C48" w:rsidRDefault="00DA118A" w:rsidP="001F7227">
      <w:pPr>
        <w:pStyle w:val="ListParagraph"/>
        <w:numPr>
          <w:ilvl w:val="3"/>
          <w:numId w:val="3"/>
        </w:numPr>
        <w:rPr>
          <w:rFonts w:ascii="Tahoma" w:hAnsi="Tahoma" w:cs="Tahoma"/>
          <w:b/>
          <w:sz w:val="22"/>
          <w:szCs w:val="22"/>
        </w:rPr>
      </w:pPr>
      <w:hyperlink r:id="rId34" w:history="1">
        <w:r w:rsidRPr="002D33C8">
          <w:rPr>
            <w:rStyle w:val="Hyperlink"/>
            <w:rFonts w:ascii="Tahoma" w:hAnsi="Tahoma" w:cs="Tahoma"/>
            <w:b/>
            <w:sz w:val="22"/>
            <w:szCs w:val="22"/>
          </w:rPr>
          <w:t>Emergency Procedures</w:t>
        </w:r>
      </w:hyperlink>
      <w:r w:rsidRPr="002D33C8">
        <w:rPr>
          <w:rFonts w:ascii="Tahoma" w:hAnsi="Tahoma" w:cs="Tahoma"/>
          <w:sz w:val="22"/>
          <w:szCs w:val="22"/>
        </w:rPr>
        <w:t>:</w:t>
      </w:r>
      <w:r w:rsidRPr="00675C48">
        <w:rPr>
          <w:rFonts w:ascii="Tahoma" w:hAnsi="Tahoma" w:cs="Tahoma"/>
          <w:sz w:val="22"/>
          <w:szCs w:val="22"/>
        </w:rPr>
        <w:t xml:space="preserve">  Per UM Policy (i.e., bomb threat, violence on campus etc.)  </w:t>
      </w:r>
    </w:p>
    <w:p w14:paraId="6C4B8C54" w14:textId="77777777" w:rsidR="00DA118A" w:rsidRPr="00675C48" w:rsidRDefault="00DA118A" w:rsidP="00DA118A">
      <w:pPr>
        <w:rPr>
          <w:rFonts w:ascii="Tahoma" w:hAnsi="Tahoma" w:cs="Tahoma"/>
          <w:b/>
          <w:sz w:val="22"/>
          <w:szCs w:val="22"/>
        </w:rPr>
      </w:pPr>
    </w:p>
    <w:p w14:paraId="2953604A" w14:textId="77777777" w:rsidR="00DA118A" w:rsidRPr="00675C48" w:rsidRDefault="00DA118A" w:rsidP="001F7227">
      <w:pPr>
        <w:pStyle w:val="ListParagraph"/>
        <w:numPr>
          <w:ilvl w:val="3"/>
          <w:numId w:val="3"/>
        </w:numPr>
        <w:rPr>
          <w:rFonts w:ascii="Tahoma" w:hAnsi="Tahoma" w:cs="Tahoma"/>
          <w:sz w:val="22"/>
          <w:szCs w:val="22"/>
        </w:rPr>
      </w:pPr>
      <w:r w:rsidRPr="00675C48">
        <w:rPr>
          <w:rFonts w:ascii="Tahoma" w:hAnsi="Tahoma" w:cs="Tahoma"/>
          <w:b/>
          <w:sz w:val="22"/>
          <w:szCs w:val="22"/>
        </w:rPr>
        <w:lastRenderedPageBreak/>
        <w:t>Hazardous Material Management</w:t>
      </w:r>
      <w:r w:rsidRPr="00675C48">
        <w:rPr>
          <w:rFonts w:ascii="Tahoma" w:hAnsi="Tahoma" w:cs="Tahoma"/>
          <w:sz w:val="22"/>
          <w:szCs w:val="22"/>
        </w:rPr>
        <w:t>:</w:t>
      </w:r>
    </w:p>
    <w:p w14:paraId="7EA1AE67" w14:textId="77777777" w:rsidR="00DA118A" w:rsidRPr="00675C48" w:rsidRDefault="00DA118A" w:rsidP="001F7227">
      <w:pPr>
        <w:pStyle w:val="ListParagraph"/>
        <w:numPr>
          <w:ilvl w:val="4"/>
          <w:numId w:val="3"/>
        </w:numPr>
        <w:rPr>
          <w:rFonts w:ascii="Tahoma" w:hAnsi="Tahoma" w:cs="Tahoma"/>
          <w:sz w:val="22"/>
          <w:szCs w:val="22"/>
        </w:rPr>
      </w:pPr>
      <w:r w:rsidRPr="00675C48">
        <w:rPr>
          <w:rFonts w:ascii="Tahoma" w:hAnsi="Tahoma" w:cs="Tahoma"/>
          <w:sz w:val="22"/>
          <w:szCs w:val="22"/>
        </w:rPr>
        <w:t>Call Environmental Health and Risk Management at 243-4503 for free pick up of your biohazardous waste.</w:t>
      </w:r>
    </w:p>
    <w:p w14:paraId="47079134" w14:textId="6F85E27C" w:rsidR="00DA118A" w:rsidRPr="00C7055F" w:rsidRDefault="00DA118A" w:rsidP="001F7227">
      <w:pPr>
        <w:pStyle w:val="ListParagraph"/>
        <w:numPr>
          <w:ilvl w:val="4"/>
          <w:numId w:val="3"/>
        </w:numPr>
        <w:rPr>
          <w:rFonts w:ascii="Tahoma" w:hAnsi="Tahoma" w:cs="Tahoma"/>
          <w:sz w:val="22"/>
          <w:szCs w:val="22"/>
        </w:rPr>
      </w:pPr>
      <w:r w:rsidRPr="00C7055F">
        <w:rPr>
          <w:rFonts w:ascii="Tahoma" w:hAnsi="Tahoma" w:cs="Tahoma"/>
          <w:sz w:val="22"/>
          <w:szCs w:val="22"/>
        </w:rPr>
        <w:t xml:space="preserve">Red bagged hazardous materials are to be disposed of in the appropriate receptacle in the </w:t>
      </w:r>
      <w:r w:rsidR="00C7055F" w:rsidRPr="00C7055F">
        <w:rPr>
          <w:rFonts w:ascii="Tahoma" w:hAnsi="Tahoma" w:cs="Tahoma"/>
          <w:sz w:val="22"/>
          <w:szCs w:val="22"/>
        </w:rPr>
        <w:t>AT laboratory</w:t>
      </w:r>
      <w:r w:rsidRPr="00C7055F">
        <w:rPr>
          <w:rFonts w:ascii="Tahoma" w:hAnsi="Tahoma" w:cs="Tahoma"/>
          <w:sz w:val="22"/>
          <w:szCs w:val="22"/>
        </w:rPr>
        <w:t xml:space="preserve">. </w:t>
      </w:r>
    </w:p>
    <w:p w14:paraId="085A5A5A" w14:textId="77777777" w:rsidR="00DA118A" w:rsidRPr="00675C48" w:rsidRDefault="00DA118A" w:rsidP="001F7227">
      <w:pPr>
        <w:pStyle w:val="ListParagraph"/>
        <w:numPr>
          <w:ilvl w:val="4"/>
          <w:numId w:val="3"/>
        </w:numPr>
        <w:rPr>
          <w:rFonts w:ascii="Tahoma" w:hAnsi="Tahoma" w:cs="Tahoma"/>
          <w:sz w:val="22"/>
          <w:szCs w:val="22"/>
        </w:rPr>
      </w:pPr>
      <w:r w:rsidRPr="00675C48">
        <w:rPr>
          <w:rFonts w:ascii="Tahoma" w:hAnsi="Tahoma" w:cs="Tahoma"/>
          <w:sz w:val="22"/>
          <w:szCs w:val="22"/>
        </w:rPr>
        <w:t>Sharps containers are to be replaced by UM facilities when required.</w:t>
      </w:r>
    </w:p>
    <w:p w14:paraId="0D48D5BD" w14:textId="77777777" w:rsidR="00DA118A" w:rsidRPr="00675C48" w:rsidRDefault="00DA118A" w:rsidP="001F7227">
      <w:pPr>
        <w:pStyle w:val="ListParagraph"/>
        <w:numPr>
          <w:ilvl w:val="4"/>
          <w:numId w:val="3"/>
        </w:numPr>
        <w:rPr>
          <w:rFonts w:ascii="Tahoma" w:hAnsi="Tahoma" w:cs="Tahoma"/>
          <w:sz w:val="22"/>
          <w:szCs w:val="22"/>
        </w:rPr>
      </w:pPr>
      <w:r w:rsidRPr="00675C48">
        <w:rPr>
          <w:rFonts w:ascii="Tahoma" w:hAnsi="Tahoma" w:cs="Tahoma"/>
          <w:sz w:val="22"/>
          <w:szCs w:val="22"/>
        </w:rPr>
        <w:t xml:space="preserve">View UM Policy on </w:t>
      </w:r>
      <w:hyperlink r:id="rId35" w:history="1">
        <w:r w:rsidRPr="00675C48">
          <w:rPr>
            <w:rStyle w:val="Hyperlink"/>
            <w:rFonts w:ascii="Tahoma" w:hAnsi="Tahoma" w:cs="Tahoma"/>
            <w:sz w:val="22"/>
            <w:szCs w:val="22"/>
          </w:rPr>
          <w:t>Hazardous Materials</w:t>
        </w:r>
      </w:hyperlink>
      <w:r w:rsidRPr="00675C48">
        <w:rPr>
          <w:rFonts w:ascii="Tahoma" w:hAnsi="Tahoma" w:cs="Tahoma"/>
          <w:sz w:val="22"/>
          <w:szCs w:val="22"/>
        </w:rPr>
        <w:t xml:space="preserve"> for more information.  </w:t>
      </w:r>
    </w:p>
    <w:p w14:paraId="3E3C5920" w14:textId="77777777" w:rsidR="00DA118A" w:rsidRPr="00675C48" w:rsidRDefault="00DA118A" w:rsidP="00DA118A">
      <w:pPr>
        <w:rPr>
          <w:rFonts w:ascii="Tahoma" w:hAnsi="Tahoma" w:cs="Tahoma"/>
          <w:sz w:val="22"/>
          <w:szCs w:val="22"/>
        </w:rPr>
      </w:pPr>
    </w:p>
    <w:p w14:paraId="2C33F392" w14:textId="0C4F4A7A" w:rsidR="00DA118A" w:rsidRPr="00675C48" w:rsidRDefault="002D33C8" w:rsidP="001F7227">
      <w:pPr>
        <w:pStyle w:val="ListParagraph"/>
        <w:numPr>
          <w:ilvl w:val="3"/>
          <w:numId w:val="3"/>
        </w:numPr>
        <w:rPr>
          <w:rFonts w:ascii="Tahoma" w:hAnsi="Tahoma" w:cs="Tahoma"/>
          <w:b/>
          <w:sz w:val="22"/>
          <w:szCs w:val="22"/>
        </w:rPr>
      </w:pPr>
      <w:hyperlink r:id="rId36" w:history="1">
        <w:r w:rsidRPr="002D33C8">
          <w:rPr>
            <w:rStyle w:val="Hyperlink"/>
            <w:rFonts w:ascii="Tahoma" w:hAnsi="Tahoma" w:cs="Tahoma"/>
            <w:b/>
            <w:sz w:val="22"/>
            <w:szCs w:val="22"/>
          </w:rPr>
          <w:t>Bloodborne</w:t>
        </w:r>
        <w:r w:rsidR="00DA118A" w:rsidRPr="002D33C8">
          <w:rPr>
            <w:rStyle w:val="Hyperlink"/>
            <w:rFonts w:ascii="Tahoma" w:hAnsi="Tahoma" w:cs="Tahoma"/>
            <w:b/>
            <w:sz w:val="22"/>
            <w:szCs w:val="22"/>
          </w:rPr>
          <w:t xml:space="preserve"> Pathogen Policy</w:t>
        </w:r>
      </w:hyperlink>
    </w:p>
    <w:p w14:paraId="601404CC" w14:textId="7D842F77" w:rsidR="00DA118A" w:rsidRPr="00675C48" w:rsidRDefault="00DA118A" w:rsidP="001F7227">
      <w:pPr>
        <w:pStyle w:val="ListParagraph"/>
        <w:numPr>
          <w:ilvl w:val="4"/>
          <w:numId w:val="3"/>
        </w:numPr>
        <w:rPr>
          <w:rFonts w:ascii="Tahoma" w:hAnsi="Tahoma" w:cs="Tahoma"/>
          <w:sz w:val="22"/>
          <w:szCs w:val="22"/>
        </w:rPr>
      </w:pPr>
      <w:r w:rsidRPr="00675C48">
        <w:rPr>
          <w:rFonts w:ascii="Tahoma" w:hAnsi="Tahoma" w:cs="Tahoma"/>
          <w:sz w:val="22"/>
          <w:szCs w:val="22"/>
        </w:rPr>
        <w:t xml:space="preserve">All students and faculty with exposure risk to blood borne pathogens are required to complete the BBP training and exam each fall semester.  </w:t>
      </w:r>
      <w:r w:rsidRPr="00C7055F">
        <w:rPr>
          <w:rFonts w:ascii="Tahoma" w:hAnsi="Tahoma" w:cs="Tahoma"/>
          <w:sz w:val="22"/>
          <w:szCs w:val="22"/>
        </w:rPr>
        <w:t>Records are kept by the</w:t>
      </w:r>
      <w:r w:rsidR="0078060E" w:rsidRPr="00C7055F">
        <w:rPr>
          <w:rFonts w:ascii="Tahoma" w:hAnsi="Tahoma" w:cs="Tahoma"/>
          <w:sz w:val="22"/>
          <w:szCs w:val="22"/>
        </w:rPr>
        <w:t xml:space="preserve"> AT</w:t>
      </w:r>
      <w:r w:rsidR="0078060E">
        <w:rPr>
          <w:rFonts w:ascii="Tahoma" w:hAnsi="Tahoma" w:cs="Tahoma"/>
          <w:sz w:val="22"/>
          <w:szCs w:val="22"/>
        </w:rPr>
        <w:t xml:space="preserve"> Program Director</w:t>
      </w:r>
      <w:r w:rsidRPr="00675C48">
        <w:rPr>
          <w:rFonts w:ascii="Tahoma" w:hAnsi="Tahoma" w:cs="Tahoma"/>
          <w:sz w:val="22"/>
          <w:szCs w:val="22"/>
        </w:rPr>
        <w:t xml:space="preserve"> per UM Policy.</w:t>
      </w:r>
    </w:p>
    <w:p w14:paraId="7B09015D" w14:textId="77777777" w:rsidR="00DA118A" w:rsidRPr="00675C48" w:rsidRDefault="00DA118A" w:rsidP="00DA118A">
      <w:pPr>
        <w:pStyle w:val="ListParagraph"/>
        <w:ind w:left="3240"/>
        <w:rPr>
          <w:rFonts w:ascii="Tahoma" w:hAnsi="Tahoma" w:cs="Tahoma"/>
          <w:sz w:val="22"/>
          <w:szCs w:val="22"/>
        </w:rPr>
      </w:pPr>
    </w:p>
    <w:p w14:paraId="23864546" w14:textId="77777777" w:rsidR="00DA118A" w:rsidRPr="00675C48" w:rsidRDefault="00DA118A" w:rsidP="001F7227">
      <w:pPr>
        <w:pStyle w:val="ListParagraph"/>
        <w:numPr>
          <w:ilvl w:val="3"/>
          <w:numId w:val="3"/>
        </w:numPr>
        <w:rPr>
          <w:rFonts w:ascii="Tahoma" w:hAnsi="Tahoma" w:cs="Tahoma"/>
          <w:b/>
          <w:sz w:val="22"/>
          <w:szCs w:val="22"/>
        </w:rPr>
      </w:pPr>
      <w:r w:rsidRPr="00675C48">
        <w:rPr>
          <w:rFonts w:ascii="Tahoma" w:hAnsi="Tahoma" w:cs="Tahoma"/>
          <w:b/>
          <w:sz w:val="22"/>
          <w:szCs w:val="22"/>
        </w:rPr>
        <w:t>Safety during Clinical Experiences</w:t>
      </w:r>
    </w:p>
    <w:p w14:paraId="711C44E6" w14:textId="77777777" w:rsidR="00DA118A" w:rsidRPr="00675C48" w:rsidRDefault="00DA118A" w:rsidP="001F7227">
      <w:pPr>
        <w:pStyle w:val="ListParagraph"/>
        <w:numPr>
          <w:ilvl w:val="4"/>
          <w:numId w:val="3"/>
        </w:numPr>
        <w:rPr>
          <w:rFonts w:ascii="Tahoma" w:hAnsi="Tahoma" w:cs="Tahoma"/>
          <w:sz w:val="22"/>
          <w:szCs w:val="22"/>
        </w:rPr>
      </w:pPr>
      <w:r w:rsidRPr="00675C48">
        <w:rPr>
          <w:rFonts w:ascii="Tahoma" w:hAnsi="Tahoma" w:cs="Tahoma"/>
          <w:sz w:val="22"/>
          <w:szCs w:val="22"/>
        </w:rPr>
        <w:t>Students are required to follow all safety guidelines while on clinical affiliations, as outlined in the clinical education and student handbooks. Policies and procedures related to personal protective equipment (PPE) and blood borne pathogen (BBP) exposures are to be strictly followed by students.</w:t>
      </w:r>
    </w:p>
    <w:p w14:paraId="648C2DC7" w14:textId="6B07173C" w:rsidR="00DA118A" w:rsidRPr="00675C48" w:rsidRDefault="00DA118A" w:rsidP="001F7227">
      <w:pPr>
        <w:pStyle w:val="ListParagraph"/>
        <w:numPr>
          <w:ilvl w:val="4"/>
          <w:numId w:val="3"/>
        </w:numPr>
        <w:rPr>
          <w:rFonts w:ascii="Tahoma" w:hAnsi="Tahoma" w:cs="Tahoma"/>
          <w:sz w:val="22"/>
          <w:szCs w:val="22"/>
        </w:rPr>
      </w:pPr>
      <w:r w:rsidRPr="00675C48">
        <w:rPr>
          <w:rFonts w:ascii="Tahoma" w:hAnsi="Tahoma" w:cs="Tahoma"/>
          <w:sz w:val="22"/>
          <w:szCs w:val="22"/>
        </w:rPr>
        <w:t xml:space="preserve">Students are required to communicate with the </w:t>
      </w:r>
      <w:bookmarkStart w:id="74" w:name="_Hlk138233776"/>
      <w:r w:rsidR="00D162F8">
        <w:rPr>
          <w:rFonts w:ascii="Tahoma" w:hAnsi="Tahoma" w:cs="Tahoma"/>
          <w:sz w:val="22"/>
          <w:szCs w:val="22"/>
        </w:rPr>
        <w:t>Program Director or Coordinator</w:t>
      </w:r>
      <w:r w:rsidRPr="00675C48">
        <w:rPr>
          <w:rFonts w:ascii="Tahoma" w:hAnsi="Tahoma" w:cs="Tahoma"/>
          <w:sz w:val="22"/>
          <w:szCs w:val="22"/>
        </w:rPr>
        <w:t xml:space="preserve"> of Clinical Education</w:t>
      </w:r>
      <w:bookmarkEnd w:id="74"/>
      <w:r w:rsidRPr="00675C48">
        <w:rPr>
          <w:rFonts w:ascii="Tahoma" w:hAnsi="Tahoma" w:cs="Tahoma"/>
          <w:sz w:val="22"/>
          <w:szCs w:val="22"/>
        </w:rPr>
        <w:t xml:space="preserve"> as soon as any personal or professional circumstances or safety issues arise that might impair their ability to maximize their learning potential during the clinical experience.</w:t>
      </w:r>
    </w:p>
    <w:p w14:paraId="70C51FCE" w14:textId="09F6CC1E" w:rsidR="00DA118A" w:rsidRPr="00675C48" w:rsidRDefault="00DA118A" w:rsidP="001F7227">
      <w:pPr>
        <w:pStyle w:val="ListParagraph"/>
        <w:numPr>
          <w:ilvl w:val="4"/>
          <w:numId w:val="3"/>
        </w:numPr>
        <w:rPr>
          <w:rFonts w:ascii="Tahoma" w:hAnsi="Tahoma" w:cs="Tahoma"/>
          <w:sz w:val="22"/>
          <w:szCs w:val="22"/>
        </w:rPr>
      </w:pPr>
      <w:r w:rsidRPr="00675C48">
        <w:rPr>
          <w:rFonts w:ascii="Tahoma" w:hAnsi="Tahoma" w:cs="Tahoma"/>
          <w:sz w:val="22"/>
          <w:szCs w:val="22"/>
        </w:rPr>
        <w:t xml:space="preserve">In the event that a student is injured while at their clinical site, they should </w:t>
      </w:r>
      <w:r w:rsidR="00586BBF" w:rsidRPr="00675C48">
        <w:rPr>
          <w:rFonts w:ascii="Tahoma" w:hAnsi="Tahoma" w:cs="Tahoma"/>
          <w:sz w:val="22"/>
          <w:szCs w:val="22"/>
        </w:rPr>
        <w:t xml:space="preserve">seek </w:t>
      </w:r>
      <w:r w:rsidRPr="00675C48">
        <w:rPr>
          <w:rFonts w:ascii="Tahoma" w:hAnsi="Tahoma" w:cs="Tahoma"/>
          <w:sz w:val="22"/>
          <w:szCs w:val="22"/>
        </w:rPr>
        <w:t xml:space="preserve">immediate medical attention.  Students are not considered employees of the clinical site and thus are responsible for any expense related to medical care provided.  If a student is injured before or during their clinical experience, they should notify the </w:t>
      </w:r>
      <w:r w:rsidR="00D162F8">
        <w:rPr>
          <w:rFonts w:ascii="Tahoma" w:hAnsi="Tahoma" w:cs="Tahoma"/>
          <w:sz w:val="22"/>
          <w:szCs w:val="22"/>
        </w:rPr>
        <w:t>Program Director or Coordinator</w:t>
      </w:r>
      <w:r w:rsidR="00D162F8" w:rsidRPr="00675C48">
        <w:rPr>
          <w:rFonts w:ascii="Tahoma" w:hAnsi="Tahoma" w:cs="Tahoma"/>
          <w:sz w:val="22"/>
          <w:szCs w:val="22"/>
        </w:rPr>
        <w:t xml:space="preserve"> of Clinical Education </w:t>
      </w:r>
      <w:r w:rsidRPr="00675C48">
        <w:rPr>
          <w:rFonts w:ascii="Tahoma" w:hAnsi="Tahoma" w:cs="Tahoma"/>
          <w:sz w:val="22"/>
          <w:szCs w:val="22"/>
        </w:rPr>
        <w:t>to determine if the injury will impair their learning experience and develop a plan to address any missed clinical time</w:t>
      </w:r>
      <w:r w:rsidR="00586BBF" w:rsidRPr="00675C48">
        <w:rPr>
          <w:rFonts w:ascii="Tahoma" w:hAnsi="Tahoma" w:cs="Tahoma"/>
          <w:sz w:val="22"/>
          <w:szCs w:val="22"/>
        </w:rPr>
        <w:t xml:space="preserve"> or accommodation requests</w:t>
      </w:r>
      <w:r w:rsidRPr="00675C48">
        <w:rPr>
          <w:rFonts w:ascii="Tahoma" w:hAnsi="Tahoma" w:cs="Tahoma"/>
          <w:sz w:val="22"/>
          <w:szCs w:val="22"/>
        </w:rPr>
        <w:t>.</w:t>
      </w:r>
    </w:p>
    <w:p w14:paraId="2922FE3B" w14:textId="399CF95A" w:rsidR="00060804" w:rsidRPr="00675C48" w:rsidRDefault="00DA118A" w:rsidP="001F7227">
      <w:pPr>
        <w:pStyle w:val="ListParagraph"/>
        <w:numPr>
          <w:ilvl w:val="4"/>
          <w:numId w:val="3"/>
        </w:numPr>
        <w:rPr>
          <w:rFonts w:ascii="Tahoma" w:hAnsi="Tahoma" w:cs="Tahoma"/>
          <w:sz w:val="22"/>
          <w:szCs w:val="22"/>
        </w:rPr>
      </w:pPr>
      <w:bookmarkStart w:id="75" w:name="_Hlk78807490"/>
      <w:r w:rsidRPr="00675C48">
        <w:rPr>
          <w:rFonts w:ascii="Tahoma" w:hAnsi="Tahoma" w:cs="Tahoma"/>
          <w:sz w:val="22"/>
          <w:szCs w:val="22"/>
        </w:rPr>
        <w:t xml:space="preserve">During a clinical experience, an affiliated clinical site serves as an extension of the UM learning environment and UM Policy and Procedures may apply.  Any student who believes they may have experienced Prohibited Conduct is encouraged to reach out to the </w:t>
      </w:r>
      <w:r w:rsidR="00D162F8">
        <w:rPr>
          <w:rFonts w:ascii="Tahoma" w:hAnsi="Tahoma" w:cs="Tahoma"/>
          <w:sz w:val="22"/>
          <w:szCs w:val="22"/>
        </w:rPr>
        <w:t>Program Director or Coordinator</w:t>
      </w:r>
      <w:r w:rsidR="00D162F8" w:rsidRPr="00675C48">
        <w:rPr>
          <w:rFonts w:ascii="Tahoma" w:hAnsi="Tahoma" w:cs="Tahoma"/>
          <w:sz w:val="22"/>
          <w:szCs w:val="22"/>
        </w:rPr>
        <w:t xml:space="preserve"> of Clinical Education </w:t>
      </w:r>
      <w:r w:rsidRPr="00675C48">
        <w:rPr>
          <w:rFonts w:ascii="Tahoma" w:hAnsi="Tahoma" w:cs="Tahoma"/>
          <w:sz w:val="22"/>
          <w:szCs w:val="22"/>
        </w:rPr>
        <w:t xml:space="preserve">and/or the </w:t>
      </w:r>
      <w:hyperlink r:id="rId37" w:history="1">
        <w:r w:rsidRPr="00675C48">
          <w:rPr>
            <w:rStyle w:val="Hyperlink"/>
            <w:rFonts w:ascii="Tahoma" w:hAnsi="Tahoma" w:cs="Tahoma"/>
            <w:sz w:val="22"/>
            <w:szCs w:val="22"/>
          </w:rPr>
          <w:t>UM Office of Equal Opportunity and Title IX</w:t>
        </w:r>
      </w:hyperlink>
      <w:r w:rsidRPr="00675C48">
        <w:rPr>
          <w:rFonts w:ascii="Tahoma" w:hAnsi="Tahoma" w:cs="Tahoma"/>
          <w:sz w:val="22"/>
          <w:szCs w:val="22"/>
        </w:rPr>
        <w:t>.</w:t>
      </w:r>
      <w:bookmarkEnd w:id="75"/>
    </w:p>
    <w:p w14:paraId="3CE4EEC2" w14:textId="77777777" w:rsidR="006E647F" w:rsidRPr="00675C48" w:rsidRDefault="006E647F" w:rsidP="006E647F">
      <w:pPr>
        <w:pStyle w:val="ListParagraph"/>
        <w:ind w:left="3240"/>
        <w:rPr>
          <w:rFonts w:ascii="Tahoma" w:hAnsi="Tahoma" w:cs="Tahoma"/>
          <w:sz w:val="22"/>
          <w:szCs w:val="22"/>
        </w:rPr>
      </w:pPr>
    </w:p>
    <w:p w14:paraId="5F342D30" w14:textId="375D5E4C" w:rsidR="00DA118A" w:rsidRPr="00675C48" w:rsidRDefault="00DA118A" w:rsidP="006E647F">
      <w:pPr>
        <w:pStyle w:val="Heading2"/>
        <w:numPr>
          <w:ilvl w:val="1"/>
          <w:numId w:val="1"/>
        </w:numPr>
        <w:spacing w:before="0"/>
        <w:contextualSpacing/>
        <w:rPr>
          <w:rFonts w:ascii="Tahoma" w:hAnsi="Tahoma" w:cs="Tahoma"/>
          <w:bCs/>
          <w:color w:val="70002E"/>
          <w:sz w:val="24"/>
          <w:szCs w:val="24"/>
        </w:rPr>
      </w:pPr>
      <w:bookmarkStart w:id="76" w:name="_Toc491864841"/>
      <w:bookmarkStart w:id="77" w:name="_Toc503861314"/>
      <w:bookmarkStart w:id="78" w:name="_Toc109031627"/>
      <w:bookmarkStart w:id="79" w:name="_Toc111028075"/>
      <w:bookmarkStart w:id="80" w:name="_Toc200715216"/>
      <w:r w:rsidRPr="00675C48">
        <w:rPr>
          <w:rFonts w:ascii="Tahoma" w:hAnsi="Tahoma" w:cs="Tahoma"/>
          <w:bCs/>
          <w:color w:val="70002E"/>
          <w:sz w:val="24"/>
          <w:szCs w:val="24"/>
        </w:rPr>
        <w:t>Student Email</w:t>
      </w:r>
      <w:bookmarkEnd w:id="76"/>
      <w:bookmarkEnd w:id="77"/>
      <w:bookmarkEnd w:id="78"/>
      <w:bookmarkEnd w:id="79"/>
      <w:bookmarkEnd w:id="80"/>
    </w:p>
    <w:p w14:paraId="6FB68099" w14:textId="084E8849" w:rsidR="00DA118A" w:rsidRPr="00675C48" w:rsidRDefault="00DA118A" w:rsidP="00DA118A">
      <w:pPr>
        <w:pStyle w:val="ListParagraph"/>
        <w:ind w:left="1440"/>
        <w:rPr>
          <w:rFonts w:ascii="Tahoma" w:hAnsi="Tahoma" w:cs="Tahoma"/>
          <w:sz w:val="22"/>
          <w:szCs w:val="22"/>
        </w:rPr>
      </w:pPr>
      <w:r w:rsidRPr="00675C48">
        <w:rPr>
          <w:rFonts w:ascii="Tahoma" w:hAnsi="Tahoma" w:cs="Tahoma"/>
          <w:sz w:val="22"/>
          <w:szCs w:val="22"/>
          <w:u w:val="single"/>
        </w:rPr>
        <w:t>Email is the official form of communication for UM</w:t>
      </w:r>
      <w:r w:rsidR="00664CED">
        <w:rPr>
          <w:rFonts w:ascii="Tahoma" w:hAnsi="Tahoma" w:cs="Tahoma"/>
          <w:sz w:val="22"/>
          <w:szCs w:val="22"/>
          <w:u w:val="single"/>
        </w:rPr>
        <w:t>A</w:t>
      </w:r>
      <w:r w:rsidRPr="00675C48">
        <w:rPr>
          <w:rFonts w:ascii="Tahoma" w:hAnsi="Tahoma" w:cs="Tahoma"/>
          <w:sz w:val="22"/>
          <w:szCs w:val="22"/>
          <w:u w:val="single"/>
        </w:rPr>
        <w:t>T</w:t>
      </w:r>
      <w:r w:rsidRPr="00675C48">
        <w:rPr>
          <w:rFonts w:ascii="Tahoma" w:hAnsi="Tahoma" w:cs="Tahoma"/>
          <w:sz w:val="22"/>
          <w:szCs w:val="22"/>
        </w:rPr>
        <w:t xml:space="preserve">: You have been provided with a </w:t>
      </w:r>
      <w:proofErr w:type="gramStart"/>
      <w:r w:rsidRPr="00675C48">
        <w:rPr>
          <w:rFonts w:ascii="Tahoma" w:hAnsi="Tahoma" w:cs="Tahoma"/>
          <w:sz w:val="22"/>
          <w:szCs w:val="22"/>
        </w:rPr>
        <w:t>University</w:t>
      </w:r>
      <w:proofErr w:type="gramEnd"/>
      <w:r w:rsidRPr="00675C48">
        <w:rPr>
          <w:rFonts w:ascii="Tahoma" w:hAnsi="Tahoma" w:cs="Tahoma"/>
          <w:sz w:val="22"/>
          <w:szCs w:val="22"/>
        </w:rPr>
        <w:t xml:space="preserve"> email account through </w:t>
      </w:r>
      <w:hyperlink r:id="rId38" w:history="1">
        <w:r w:rsidRPr="00675C48">
          <w:rPr>
            <w:rStyle w:val="Hyperlink"/>
            <w:rFonts w:ascii="Tahoma" w:hAnsi="Tahoma" w:cs="Tahoma"/>
            <w:sz w:val="22"/>
            <w:szCs w:val="22"/>
          </w:rPr>
          <w:t>UMConnect</w:t>
        </w:r>
      </w:hyperlink>
      <w:r w:rsidRPr="00675C48">
        <w:rPr>
          <w:rFonts w:ascii="Tahoma" w:hAnsi="Tahoma" w:cs="Tahoma"/>
          <w:sz w:val="22"/>
          <w:szCs w:val="22"/>
        </w:rPr>
        <w:t xml:space="preserve">.  </w:t>
      </w:r>
      <w:r w:rsidRPr="00675C48">
        <w:rPr>
          <w:rFonts w:ascii="Tahoma" w:hAnsi="Tahoma" w:cs="Tahoma"/>
          <w:sz w:val="22"/>
          <w:szCs w:val="22"/>
          <w:u w:val="single"/>
        </w:rPr>
        <w:t>This account will be the only way you will receive electronic communication from the faculty and University.</w:t>
      </w:r>
      <w:r w:rsidRPr="00675C48">
        <w:rPr>
          <w:rFonts w:ascii="Tahoma" w:hAnsi="Tahoma" w:cs="Tahoma"/>
          <w:sz w:val="22"/>
          <w:szCs w:val="22"/>
        </w:rPr>
        <w:t xml:space="preserve">  The University faculty/staff are not allowed to communicate with students through the student’s personal email account(s), via text messaging, or on social media. The faculty are to only use the UMConnect </w:t>
      </w:r>
      <w:r w:rsidR="00586BBF" w:rsidRPr="00675C48">
        <w:rPr>
          <w:rFonts w:ascii="Tahoma" w:hAnsi="Tahoma" w:cs="Tahoma"/>
          <w:sz w:val="22"/>
          <w:szCs w:val="22"/>
        </w:rPr>
        <w:t xml:space="preserve">(or </w:t>
      </w:r>
      <w:proofErr w:type="spellStart"/>
      <w:r w:rsidR="00586BBF" w:rsidRPr="00675C48">
        <w:rPr>
          <w:rFonts w:ascii="Tahoma" w:hAnsi="Tahoma" w:cs="Tahoma"/>
          <w:sz w:val="22"/>
          <w:szCs w:val="22"/>
        </w:rPr>
        <w:t>umontana</w:t>
      </w:r>
      <w:proofErr w:type="spellEnd"/>
      <w:r w:rsidR="00586BBF" w:rsidRPr="00675C48">
        <w:rPr>
          <w:rFonts w:ascii="Tahoma" w:hAnsi="Tahoma" w:cs="Tahoma"/>
          <w:sz w:val="22"/>
          <w:szCs w:val="22"/>
        </w:rPr>
        <w:t xml:space="preserve">) </w:t>
      </w:r>
      <w:r w:rsidRPr="00675C48">
        <w:rPr>
          <w:rFonts w:ascii="Tahoma" w:hAnsi="Tahoma" w:cs="Tahoma"/>
          <w:sz w:val="22"/>
          <w:szCs w:val="22"/>
        </w:rPr>
        <w:t xml:space="preserve">student addresses.  </w:t>
      </w:r>
      <w:r w:rsidRPr="00675C48">
        <w:rPr>
          <w:rFonts w:ascii="Tahoma" w:hAnsi="Tahoma" w:cs="Tahoma"/>
          <w:b/>
          <w:sz w:val="22"/>
          <w:szCs w:val="22"/>
        </w:rPr>
        <w:t xml:space="preserve">You are expected to access your UMConnect </w:t>
      </w:r>
      <w:r w:rsidR="000D1B73" w:rsidRPr="00675C48">
        <w:rPr>
          <w:rFonts w:ascii="Tahoma" w:hAnsi="Tahoma" w:cs="Tahoma"/>
          <w:b/>
          <w:sz w:val="22"/>
          <w:szCs w:val="22"/>
        </w:rPr>
        <w:t>accounts daily</w:t>
      </w:r>
      <w:r w:rsidR="00586BBF" w:rsidRPr="00675C48">
        <w:rPr>
          <w:rFonts w:ascii="Tahoma" w:hAnsi="Tahoma" w:cs="Tahoma"/>
          <w:b/>
          <w:sz w:val="22"/>
          <w:szCs w:val="22"/>
        </w:rPr>
        <w:t xml:space="preserve"> during the academic year and clinical </w:t>
      </w:r>
      <w:r w:rsidR="000D1B73" w:rsidRPr="00675C48">
        <w:rPr>
          <w:rFonts w:ascii="Tahoma" w:hAnsi="Tahoma" w:cs="Tahoma"/>
          <w:b/>
          <w:sz w:val="22"/>
          <w:szCs w:val="22"/>
        </w:rPr>
        <w:t>experiences</w:t>
      </w:r>
      <w:r w:rsidRPr="00675C48">
        <w:rPr>
          <w:rFonts w:ascii="Tahoma" w:hAnsi="Tahoma" w:cs="Tahoma"/>
          <w:b/>
          <w:sz w:val="22"/>
          <w:szCs w:val="22"/>
        </w:rPr>
        <w:t xml:space="preserve"> to review </w:t>
      </w:r>
      <w:r w:rsidR="00586BBF" w:rsidRPr="00675C48">
        <w:rPr>
          <w:rFonts w:ascii="Tahoma" w:hAnsi="Tahoma" w:cs="Tahoma"/>
          <w:b/>
          <w:sz w:val="22"/>
          <w:szCs w:val="22"/>
        </w:rPr>
        <w:t xml:space="preserve">emails </w:t>
      </w:r>
      <w:r w:rsidRPr="00675C48">
        <w:rPr>
          <w:rFonts w:ascii="Tahoma" w:hAnsi="Tahoma" w:cs="Tahoma"/>
          <w:b/>
          <w:sz w:val="22"/>
          <w:szCs w:val="22"/>
        </w:rPr>
        <w:t>from the faculty/staff and to keep space for new messages available in your UMConnect mailbox.</w:t>
      </w:r>
      <w:r w:rsidRPr="00675C48">
        <w:rPr>
          <w:rFonts w:ascii="Tahoma" w:hAnsi="Tahoma" w:cs="Tahoma"/>
          <w:sz w:val="22"/>
          <w:szCs w:val="22"/>
        </w:rPr>
        <w:t xml:space="preserve"> </w:t>
      </w:r>
    </w:p>
    <w:p w14:paraId="47705894" w14:textId="77777777" w:rsidR="00DA118A" w:rsidRPr="00675C48" w:rsidRDefault="00DA118A" w:rsidP="00DA118A">
      <w:pPr>
        <w:pStyle w:val="ListParagraph"/>
        <w:spacing w:before="120"/>
        <w:ind w:left="1440"/>
        <w:rPr>
          <w:rFonts w:ascii="Tahoma" w:hAnsi="Tahoma" w:cs="Tahoma"/>
          <w:sz w:val="22"/>
          <w:szCs w:val="22"/>
        </w:rPr>
      </w:pPr>
    </w:p>
    <w:p w14:paraId="3C030E4B" w14:textId="3A9AE2A7" w:rsidR="00DA118A" w:rsidRPr="00675C48" w:rsidRDefault="00DA118A" w:rsidP="00DA118A">
      <w:pPr>
        <w:pStyle w:val="ListParagraph"/>
        <w:spacing w:before="120"/>
        <w:ind w:left="1440"/>
        <w:rPr>
          <w:rFonts w:ascii="Tahoma" w:hAnsi="Tahoma" w:cs="Tahoma"/>
          <w:sz w:val="22"/>
          <w:szCs w:val="22"/>
        </w:rPr>
      </w:pPr>
      <w:r w:rsidRPr="00675C48">
        <w:rPr>
          <w:rFonts w:ascii="Tahoma" w:hAnsi="Tahoma" w:cs="Tahoma"/>
          <w:sz w:val="22"/>
          <w:szCs w:val="22"/>
        </w:rPr>
        <w:t xml:space="preserve">You can link your UMConnect account to your personal email account. However, you must remember to delete the messages from your UMConnect box as deleting them via your personal account does not remove them from the UMConnect box. It is an </w:t>
      </w:r>
      <w:r w:rsidRPr="00675C48">
        <w:rPr>
          <w:rFonts w:ascii="Tahoma" w:hAnsi="Tahoma" w:cs="Tahoma"/>
          <w:sz w:val="22"/>
          <w:szCs w:val="22"/>
        </w:rPr>
        <w:lastRenderedPageBreak/>
        <w:t xml:space="preserve">expected professional behavior to stay abreast of your emails. You are expected to routinely review your UMConnect mail while you are </w:t>
      </w:r>
      <w:r w:rsidR="00586BBF" w:rsidRPr="00675C48">
        <w:rPr>
          <w:rFonts w:ascii="Tahoma" w:hAnsi="Tahoma" w:cs="Tahoma"/>
          <w:sz w:val="22"/>
          <w:szCs w:val="22"/>
        </w:rPr>
        <w:t xml:space="preserve">in </w:t>
      </w:r>
      <w:r w:rsidRPr="00675C48">
        <w:rPr>
          <w:rFonts w:ascii="Tahoma" w:hAnsi="Tahoma" w:cs="Tahoma"/>
          <w:sz w:val="22"/>
          <w:szCs w:val="22"/>
        </w:rPr>
        <w:t xml:space="preserve">your clinical </w:t>
      </w:r>
      <w:r w:rsidR="00586BBF" w:rsidRPr="00675C48">
        <w:rPr>
          <w:rFonts w:ascii="Tahoma" w:hAnsi="Tahoma" w:cs="Tahoma"/>
          <w:sz w:val="22"/>
          <w:szCs w:val="22"/>
        </w:rPr>
        <w:t xml:space="preserve">experiences </w:t>
      </w:r>
      <w:r w:rsidRPr="00675C48">
        <w:rPr>
          <w:rFonts w:ascii="Tahoma" w:hAnsi="Tahoma" w:cs="Tahoma"/>
          <w:sz w:val="22"/>
          <w:szCs w:val="22"/>
        </w:rPr>
        <w:t>as critical UM</w:t>
      </w:r>
      <w:r w:rsidR="00664CED">
        <w:rPr>
          <w:rFonts w:ascii="Tahoma" w:hAnsi="Tahoma" w:cs="Tahoma"/>
          <w:sz w:val="22"/>
          <w:szCs w:val="22"/>
        </w:rPr>
        <w:t xml:space="preserve"> A</w:t>
      </w:r>
      <w:r w:rsidRPr="00675C48">
        <w:rPr>
          <w:rFonts w:ascii="Tahoma" w:hAnsi="Tahoma" w:cs="Tahoma"/>
          <w:sz w:val="22"/>
          <w:szCs w:val="22"/>
        </w:rPr>
        <w:t>T program information is often shared with students during this time.</w:t>
      </w:r>
    </w:p>
    <w:p w14:paraId="5C4815A2" w14:textId="77777777" w:rsidR="00DA118A" w:rsidRPr="00675C48" w:rsidRDefault="00DA118A" w:rsidP="00DA118A">
      <w:pPr>
        <w:rPr>
          <w:rFonts w:ascii="Tahoma" w:hAnsi="Tahoma" w:cs="Tahoma"/>
          <w:sz w:val="22"/>
          <w:szCs w:val="22"/>
        </w:rPr>
      </w:pPr>
    </w:p>
    <w:p w14:paraId="5472BF24" w14:textId="2541ECA7" w:rsidR="00DA118A" w:rsidRPr="00675C48" w:rsidRDefault="00DA118A" w:rsidP="006E647F">
      <w:pPr>
        <w:pStyle w:val="Heading2"/>
        <w:numPr>
          <w:ilvl w:val="1"/>
          <w:numId w:val="1"/>
        </w:numPr>
        <w:rPr>
          <w:rFonts w:ascii="Tahoma" w:hAnsi="Tahoma" w:cs="Tahoma"/>
          <w:bCs/>
          <w:color w:val="70002E"/>
          <w:sz w:val="22"/>
          <w:szCs w:val="22"/>
        </w:rPr>
      </w:pPr>
      <w:bookmarkStart w:id="81" w:name="_Toc491864842"/>
      <w:bookmarkStart w:id="82" w:name="_Toc503861315"/>
      <w:bookmarkStart w:id="83" w:name="_Toc109031628"/>
      <w:bookmarkStart w:id="84" w:name="_Toc111028076"/>
      <w:bookmarkStart w:id="85" w:name="_Toc200715217"/>
      <w:r w:rsidRPr="00675C48">
        <w:rPr>
          <w:rFonts w:ascii="Tahoma" w:hAnsi="Tahoma" w:cs="Tahoma"/>
          <w:bCs/>
          <w:color w:val="70002E"/>
          <w:sz w:val="24"/>
          <w:szCs w:val="24"/>
        </w:rPr>
        <w:t>NetID</w:t>
      </w:r>
      <w:bookmarkEnd w:id="81"/>
      <w:bookmarkEnd w:id="82"/>
      <w:bookmarkEnd w:id="83"/>
      <w:bookmarkEnd w:id="84"/>
      <w:bookmarkEnd w:id="85"/>
      <w:r w:rsidRPr="00675C48">
        <w:rPr>
          <w:rFonts w:ascii="Tahoma" w:hAnsi="Tahoma" w:cs="Tahoma"/>
          <w:bCs/>
          <w:color w:val="70002E"/>
          <w:sz w:val="22"/>
          <w:szCs w:val="22"/>
        </w:rPr>
        <w:t xml:space="preserve"> </w:t>
      </w:r>
    </w:p>
    <w:p w14:paraId="511BB95E" w14:textId="77777777" w:rsidR="00DA118A" w:rsidRPr="00675C48" w:rsidRDefault="00DA118A" w:rsidP="00DA118A">
      <w:pPr>
        <w:pStyle w:val="ListParagraph"/>
        <w:ind w:left="1440"/>
        <w:rPr>
          <w:rFonts w:ascii="Tahoma" w:hAnsi="Tahoma" w:cs="Tahoma"/>
          <w:b/>
          <w:sz w:val="22"/>
          <w:szCs w:val="22"/>
        </w:rPr>
      </w:pPr>
      <w:r w:rsidRPr="00675C48">
        <w:rPr>
          <w:rFonts w:ascii="Tahoma" w:hAnsi="Tahoma" w:cs="Tahoma"/>
          <w:sz w:val="22"/>
          <w:szCs w:val="22"/>
        </w:rPr>
        <w:t xml:space="preserve">Your NetID provides login access to many </w:t>
      </w:r>
      <w:proofErr w:type="gramStart"/>
      <w:r w:rsidRPr="00675C48">
        <w:rPr>
          <w:rFonts w:ascii="Tahoma" w:hAnsi="Tahoma" w:cs="Tahoma"/>
          <w:sz w:val="22"/>
          <w:szCs w:val="22"/>
        </w:rPr>
        <w:t>University</w:t>
      </w:r>
      <w:proofErr w:type="gramEnd"/>
      <w:r w:rsidRPr="00675C48">
        <w:rPr>
          <w:rFonts w:ascii="Tahoma" w:hAnsi="Tahoma" w:cs="Tahoma"/>
          <w:sz w:val="22"/>
          <w:szCs w:val="22"/>
        </w:rPr>
        <w:t xml:space="preserve"> of Montana network resources. Your NetID is your first initial and last initial followed by six numbers (ab123456). An "e" on the end indicates employee status. Here are some of the network services you can access with your NetID:</w:t>
      </w:r>
    </w:p>
    <w:p w14:paraId="2FA33D91" w14:textId="6CD29864" w:rsidR="00DA118A" w:rsidRPr="00675C48" w:rsidRDefault="00B27E02" w:rsidP="001F7227">
      <w:pPr>
        <w:pStyle w:val="ListParagraph"/>
        <w:numPr>
          <w:ilvl w:val="2"/>
          <w:numId w:val="4"/>
        </w:numPr>
        <w:spacing w:before="120"/>
        <w:rPr>
          <w:rFonts w:ascii="Tahoma" w:hAnsi="Tahoma" w:cs="Tahoma"/>
          <w:sz w:val="22"/>
          <w:szCs w:val="22"/>
        </w:rPr>
      </w:pPr>
      <w:r>
        <w:rPr>
          <w:rFonts w:ascii="Tahoma" w:hAnsi="Tahoma" w:cs="Tahoma"/>
          <w:sz w:val="22"/>
          <w:szCs w:val="22"/>
        </w:rPr>
        <w:t>Candle</w:t>
      </w:r>
    </w:p>
    <w:p w14:paraId="247DA52A" w14:textId="77777777" w:rsidR="00DA118A" w:rsidRPr="00675C48" w:rsidRDefault="00DA118A" w:rsidP="001F7227">
      <w:pPr>
        <w:pStyle w:val="ListParagraph"/>
        <w:numPr>
          <w:ilvl w:val="2"/>
          <w:numId w:val="4"/>
        </w:numPr>
        <w:spacing w:before="120"/>
        <w:rPr>
          <w:rFonts w:ascii="Tahoma" w:hAnsi="Tahoma" w:cs="Tahoma"/>
          <w:sz w:val="22"/>
          <w:szCs w:val="22"/>
        </w:rPr>
      </w:pPr>
      <w:r w:rsidRPr="00675C48">
        <w:rPr>
          <w:rFonts w:ascii="Tahoma" w:hAnsi="Tahoma" w:cs="Tahoma"/>
          <w:sz w:val="22"/>
          <w:szCs w:val="22"/>
        </w:rPr>
        <w:t>UMConnect (student email)</w:t>
      </w:r>
    </w:p>
    <w:p w14:paraId="03360CA9" w14:textId="77777777" w:rsidR="00DA118A" w:rsidRPr="00675C48" w:rsidRDefault="00DA118A" w:rsidP="001F7227">
      <w:pPr>
        <w:pStyle w:val="ListParagraph"/>
        <w:numPr>
          <w:ilvl w:val="2"/>
          <w:numId w:val="4"/>
        </w:numPr>
        <w:spacing w:before="120"/>
        <w:rPr>
          <w:rFonts w:ascii="Tahoma" w:hAnsi="Tahoma" w:cs="Tahoma"/>
          <w:sz w:val="22"/>
          <w:szCs w:val="22"/>
        </w:rPr>
      </w:pPr>
      <w:r w:rsidRPr="00675C48">
        <w:rPr>
          <w:rFonts w:ascii="Tahoma" w:hAnsi="Tahoma" w:cs="Tahoma"/>
          <w:sz w:val="22"/>
          <w:szCs w:val="22"/>
        </w:rPr>
        <w:t>CyberBear</w:t>
      </w:r>
    </w:p>
    <w:p w14:paraId="4B905F0C" w14:textId="77777777" w:rsidR="00DA118A" w:rsidRPr="00675C48" w:rsidRDefault="00DA118A" w:rsidP="001F7227">
      <w:pPr>
        <w:pStyle w:val="ListParagraph"/>
        <w:numPr>
          <w:ilvl w:val="2"/>
          <w:numId w:val="4"/>
        </w:numPr>
        <w:spacing w:before="120"/>
        <w:rPr>
          <w:rFonts w:ascii="Tahoma" w:hAnsi="Tahoma" w:cs="Tahoma"/>
          <w:sz w:val="22"/>
          <w:szCs w:val="22"/>
        </w:rPr>
      </w:pPr>
      <w:r w:rsidRPr="00675C48">
        <w:rPr>
          <w:rFonts w:ascii="Tahoma" w:hAnsi="Tahoma" w:cs="Tahoma"/>
          <w:sz w:val="22"/>
          <w:szCs w:val="22"/>
        </w:rPr>
        <w:t>Mansfield Library resources</w:t>
      </w:r>
    </w:p>
    <w:p w14:paraId="7C9B3D47" w14:textId="77777777" w:rsidR="00DA118A" w:rsidRPr="00675C48" w:rsidRDefault="00DA118A" w:rsidP="001F7227">
      <w:pPr>
        <w:pStyle w:val="ListParagraph"/>
        <w:numPr>
          <w:ilvl w:val="2"/>
          <w:numId w:val="4"/>
        </w:numPr>
        <w:spacing w:before="120"/>
        <w:rPr>
          <w:rFonts w:ascii="Tahoma" w:hAnsi="Tahoma" w:cs="Tahoma"/>
          <w:sz w:val="22"/>
          <w:szCs w:val="22"/>
        </w:rPr>
      </w:pPr>
      <w:proofErr w:type="spellStart"/>
      <w:r w:rsidRPr="00675C48">
        <w:rPr>
          <w:rFonts w:ascii="Tahoma" w:hAnsi="Tahoma" w:cs="Tahoma"/>
          <w:sz w:val="22"/>
          <w:szCs w:val="22"/>
        </w:rPr>
        <w:t>WirelessVPN</w:t>
      </w:r>
      <w:proofErr w:type="spellEnd"/>
    </w:p>
    <w:p w14:paraId="6A8ACF8A" w14:textId="77777777" w:rsidR="00DA118A" w:rsidRPr="00675C48" w:rsidRDefault="00DA118A" w:rsidP="001F7227">
      <w:pPr>
        <w:pStyle w:val="ListParagraph"/>
        <w:numPr>
          <w:ilvl w:val="2"/>
          <w:numId w:val="4"/>
        </w:numPr>
        <w:spacing w:before="120"/>
        <w:rPr>
          <w:rFonts w:ascii="Tahoma" w:hAnsi="Tahoma" w:cs="Tahoma"/>
          <w:sz w:val="22"/>
          <w:szCs w:val="22"/>
        </w:rPr>
      </w:pPr>
      <w:r w:rsidRPr="00675C48">
        <w:rPr>
          <w:rFonts w:ascii="Tahoma" w:hAnsi="Tahoma" w:cs="Tahoma"/>
          <w:sz w:val="22"/>
          <w:szCs w:val="22"/>
        </w:rPr>
        <w:t>IT computer labs</w:t>
      </w:r>
    </w:p>
    <w:p w14:paraId="6A48DFFC" w14:textId="77777777" w:rsidR="00DA118A" w:rsidRPr="00675C48" w:rsidRDefault="00DA118A" w:rsidP="00DA118A">
      <w:pPr>
        <w:pStyle w:val="ListParagraph"/>
        <w:spacing w:before="120"/>
        <w:ind w:left="1620"/>
        <w:rPr>
          <w:rFonts w:ascii="Tahoma" w:hAnsi="Tahoma" w:cs="Tahoma"/>
          <w:sz w:val="22"/>
          <w:szCs w:val="22"/>
        </w:rPr>
      </w:pPr>
    </w:p>
    <w:p w14:paraId="08C5B43F" w14:textId="77777777" w:rsidR="00DA118A" w:rsidRPr="00675C48" w:rsidRDefault="00DA118A" w:rsidP="00DA118A">
      <w:pPr>
        <w:pStyle w:val="ListParagraph"/>
        <w:spacing w:before="120"/>
        <w:ind w:left="1440"/>
        <w:rPr>
          <w:rFonts w:ascii="Tahoma" w:hAnsi="Tahoma" w:cs="Tahoma"/>
          <w:sz w:val="22"/>
          <w:szCs w:val="22"/>
        </w:rPr>
      </w:pPr>
      <w:hyperlink r:id="rId39" w:history="1">
        <w:r w:rsidRPr="00675C48">
          <w:rPr>
            <w:rStyle w:val="Hyperlink"/>
            <w:rFonts w:ascii="Tahoma" w:hAnsi="Tahoma" w:cs="Tahoma"/>
            <w:sz w:val="22"/>
            <w:szCs w:val="22"/>
          </w:rPr>
          <w:t>Finding your NetID</w:t>
        </w:r>
      </w:hyperlink>
      <w:r w:rsidRPr="00675C48">
        <w:rPr>
          <w:rStyle w:val="Strong"/>
          <w:rFonts w:ascii="Tahoma" w:hAnsi="Tahoma" w:cs="Tahoma"/>
          <w:sz w:val="22"/>
          <w:szCs w:val="22"/>
        </w:rPr>
        <w:t xml:space="preserve">: </w:t>
      </w:r>
      <w:r w:rsidRPr="00675C48">
        <w:rPr>
          <w:rFonts w:ascii="Tahoma" w:hAnsi="Tahoma" w:cs="Tahoma"/>
          <w:sz w:val="22"/>
          <w:szCs w:val="22"/>
        </w:rPr>
        <w:t>You can find your NetID by going to the </w:t>
      </w:r>
      <w:hyperlink r:id="rId40" w:history="1">
        <w:r w:rsidRPr="00675C48">
          <w:rPr>
            <w:rStyle w:val="Hyperlink"/>
            <w:rFonts w:ascii="Tahoma" w:hAnsi="Tahoma" w:cs="Tahoma"/>
            <w:bCs/>
            <w:sz w:val="22"/>
            <w:szCs w:val="22"/>
          </w:rPr>
          <w:t>NetID lookup tool</w:t>
        </w:r>
      </w:hyperlink>
      <w:r w:rsidRPr="00675C48">
        <w:rPr>
          <w:rStyle w:val="Hyperlink"/>
          <w:rFonts w:ascii="Tahoma" w:hAnsi="Tahoma" w:cs="Tahoma"/>
          <w:bCs/>
          <w:sz w:val="22"/>
          <w:szCs w:val="22"/>
        </w:rPr>
        <w:t xml:space="preserve"> </w:t>
      </w:r>
      <w:r w:rsidRPr="00675C48">
        <w:rPr>
          <w:rFonts w:ascii="Tahoma" w:hAnsi="Tahoma" w:cs="Tahoma"/>
          <w:sz w:val="22"/>
          <w:szCs w:val="22"/>
        </w:rPr>
        <w:t>and entering your name and birthdate. Your initial password is the last six digits of your UM ID (790 number). NetID password management:</w:t>
      </w:r>
    </w:p>
    <w:p w14:paraId="23A0855E" w14:textId="77777777" w:rsidR="00DA118A" w:rsidRPr="00675C48" w:rsidRDefault="00DA118A" w:rsidP="00DA118A">
      <w:pPr>
        <w:pStyle w:val="ListParagraph"/>
        <w:spacing w:before="120"/>
        <w:ind w:left="1440"/>
        <w:rPr>
          <w:rFonts w:ascii="Tahoma" w:hAnsi="Tahoma" w:cs="Tahoma"/>
          <w:sz w:val="22"/>
          <w:szCs w:val="22"/>
        </w:rPr>
      </w:pPr>
    </w:p>
    <w:p w14:paraId="293D0B1D" w14:textId="24729AD5" w:rsidR="00DA118A" w:rsidRPr="00675C48" w:rsidRDefault="00DA118A" w:rsidP="00DA118A">
      <w:pPr>
        <w:pStyle w:val="ListParagraph"/>
        <w:spacing w:before="120"/>
        <w:ind w:left="1440"/>
        <w:rPr>
          <w:rFonts w:ascii="Tahoma" w:hAnsi="Tahoma" w:cs="Tahoma"/>
          <w:sz w:val="22"/>
          <w:szCs w:val="22"/>
        </w:rPr>
      </w:pPr>
      <w:r w:rsidRPr="00675C48">
        <w:rPr>
          <w:rFonts w:ascii="Tahoma" w:hAnsi="Tahoma" w:cs="Tahoma"/>
          <w:sz w:val="22"/>
          <w:szCs w:val="22"/>
          <w:u w:val="single"/>
        </w:rPr>
        <w:t>NetID help</w:t>
      </w:r>
      <w:r w:rsidRPr="00675C48">
        <w:rPr>
          <w:rFonts w:ascii="Tahoma" w:hAnsi="Tahoma" w:cs="Tahoma"/>
          <w:sz w:val="22"/>
          <w:szCs w:val="22"/>
        </w:rPr>
        <w:t xml:space="preserve">: If you have a question about your password, contact </w:t>
      </w:r>
      <w:hyperlink r:id="rId41" w:history="1">
        <w:r w:rsidRPr="00B27E02">
          <w:rPr>
            <w:rStyle w:val="Hyperlink"/>
            <w:rFonts w:ascii="Tahoma" w:eastAsiaTheme="majorEastAsia" w:hAnsi="Tahoma" w:cs="Tahoma"/>
            <w:sz w:val="22"/>
            <w:szCs w:val="22"/>
          </w:rPr>
          <w:t>UM IT Help Desk</w:t>
        </w:r>
      </w:hyperlink>
      <w:r w:rsidRPr="00675C48">
        <w:rPr>
          <w:rFonts w:ascii="Tahoma" w:hAnsi="Tahoma" w:cs="Tahoma"/>
          <w:sz w:val="22"/>
          <w:szCs w:val="22"/>
        </w:rPr>
        <w:t>.</w:t>
      </w:r>
    </w:p>
    <w:p w14:paraId="25E01700" w14:textId="77777777" w:rsidR="00DA118A" w:rsidRPr="00675C48" w:rsidRDefault="00DA118A" w:rsidP="00DA118A">
      <w:pPr>
        <w:pStyle w:val="ListParagraph"/>
        <w:spacing w:before="120"/>
        <w:ind w:left="1440"/>
        <w:rPr>
          <w:rFonts w:ascii="Tahoma" w:hAnsi="Tahoma" w:cs="Tahoma"/>
          <w:sz w:val="22"/>
          <w:szCs w:val="22"/>
        </w:rPr>
      </w:pPr>
    </w:p>
    <w:p w14:paraId="2D1D97BD" w14:textId="72236AD3" w:rsidR="00DA118A" w:rsidRPr="00675C48" w:rsidRDefault="007A1C41" w:rsidP="006E647F">
      <w:pPr>
        <w:pStyle w:val="Heading2"/>
        <w:numPr>
          <w:ilvl w:val="1"/>
          <w:numId w:val="1"/>
        </w:numPr>
        <w:spacing w:before="0"/>
        <w:rPr>
          <w:rFonts w:ascii="Tahoma" w:hAnsi="Tahoma" w:cs="Tahoma"/>
          <w:bCs/>
          <w:color w:val="70002E"/>
          <w:sz w:val="22"/>
          <w:szCs w:val="22"/>
        </w:rPr>
      </w:pPr>
      <w:bookmarkStart w:id="86" w:name="_Toc200715218"/>
      <w:bookmarkStart w:id="87" w:name="_Toc491864843"/>
      <w:bookmarkStart w:id="88" w:name="_Toc503861316"/>
      <w:bookmarkStart w:id="89" w:name="_Toc109031629"/>
      <w:r>
        <w:rPr>
          <w:rFonts w:ascii="Tahoma" w:hAnsi="Tahoma" w:cs="Tahoma"/>
          <w:bCs/>
          <w:color w:val="70002E"/>
          <w:sz w:val="24"/>
          <w:szCs w:val="24"/>
        </w:rPr>
        <w:t>Canvas</w:t>
      </w:r>
      <w:bookmarkEnd w:id="86"/>
      <w:r w:rsidR="00DA118A" w:rsidRPr="00675C48">
        <w:rPr>
          <w:rFonts w:ascii="Tahoma" w:hAnsi="Tahoma" w:cs="Tahoma"/>
          <w:bCs/>
          <w:color w:val="70002E"/>
          <w:sz w:val="22"/>
          <w:szCs w:val="22"/>
        </w:rPr>
        <w:t xml:space="preserve"> </w:t>
      </w:r>
      <w:bookmarkEnd w:id="87"/>
      <w:bookmarkEnd w:id="88"/>
      <w:bookmarkEnd w:id="89"/>
    </w:p>
    <w:p w14:paraId="6352EB19" w14:textId="4DD425CF" w:rsidR="00DA118A" w:rsidRPr="00675C48" w:rsidRDefault="007A1C41" w:rsidP="00DA118A">
      <w:pPr>
        <w:pStyle w:val="ListParagraph"/>
        <w:ind w:left="1440"/>
        <w:rPr>
          <w:rFonts w:ascii="Tahoma" w:hAnsi="Tahoma" w:cs="Tahoma"/>
          <w:sz w:val="22"/>
          <w:szCs w:val="22"/>
        </w:rPr>
      </w:pPr>
      <w:hyperlink r:id="rId42" w:history="1">
        <w:r w:rsidRPr="007A1C41">
          <w:rPr>
            <w:rStyle w:val="Hyperlink"/>
            <w:rFonts w:ascii="Tahoma" w:hAnsi="Tahoma" w:cs="Tahoma"/>
            <w:sz w:val="22"/>
            <w:szCs w:val="22"/>
          </w:rPr>
          <w:t>Canvas</w:t>
        </w:r>
      </w:hyperlink>
      <w:r w:rsidR="00DA118A" w:rsidRPr="00675C48">
        <w:rPr>
          <w:rFonts w:ascii="Tahoma" w:hAnsi="Tahoma" w:cs="Tahoma"/>
          <w:sz w:val="22"/>
          <w:szCs w:val="22"/>
        </w:rPr>
        <w:t xml:space="preserve"> is a web-based online instructional tool commonly utilized as a course supplement for </w:t>
      </w:r>
      <w:r w:rsidR="00D162F8">
        <w:rPr>
          <w:rFonts w:ascii="Tahoma" w:hAnsi="Tahoma" w:cs="Tahoma"/>
          <w:sz w:val="22"/>
          <w:szCs w:val="22"/>
        </w:rPr>
        <w:t>athletic training</w:t>
      </w:r>
      <w:r w:rsidR="00DA118A" w:rsidRPr="00675C48">
        <w:rPr>
          <w:rFonts w:ascii="Tahoma" w:hAnsi="Tahoma" w:cs="Tahoma"/>
          <w:sz w:val="22"/>
          <w:szCs w:val="22"/>
        </w:rPr>
        <w:t xml:space="preserve"> courses.  Faculty post syllabi, handouts, </w:t>
      </w:r>
      <w:r w:rsidR="00EA4FBB">
        <w:rPr>
          <w:rFonts w:ascii="Tahoma" w:hAnsi="Tahoma" w:cs="Tahoma"/>
          <w:sz w:val="22"/>
          <w:szCs w:val="22"/>
        </w:rPr>
        <w:t>PowerPoint</w:t>
      </w:r>
      <w:r w:rsidR="00DA118A" w:rsidRPr="00675C48">
        <w:rPr>
          <w:rFonts w:ascii="Tahoma" w:hAnsi="Tahoma" w:cs="Tahoma"/>
          <w:sz w:val="22"/>
          <w:szCs w:val="22"/>
        </w:rPr>
        <w:t xml:space="preserve"> presentations, </w:t>
      </w:r>
      <w:r w:rsidR="00586BBF" w:rsidRPr="00675C48">
        <w:rPr>
          <w:rFonts w:ascii="Tahoma" w:hAnsi="Tahoma" w:cs="Tahoma"/>
          <w:sz w:val="22"/>
          <w:szCs w:val="22"/>
        </w:rPr>
        <w:t xml:space="preserve">assignments, learning activities, </w:t>
      </w:r>
      <w:r w:rsidR="00DA118A" w:rsidRPr="00675C48">
        <w:rPr>
          <w:rFonts w:ascii="Tahoma" w:hAnsi="Tahoma" w:cs="Tahoma"/>
          <w:sz w:val="22"/>
          <w:szCs w:val="22"/>
        </w:rPr>
        <w:t xml:space="preserve">and course grades accumulated during the semester on these </w:t>
      </w:r>
      <w:r w:rsidR="002E407E">
        <w:rPr>
          <w:rFonts w:ascii="Tahoma" w:hAnsi="Tahoma" w:cs="Tahoma"/>
          <w:sz w:val="22"/>
          <w:szCs w:val="22"/>
        </w:rPr>
        <w:t>Canvas</w:t>
      </w:r>
      <w:r w:rsidR="00DA118A" w:rsidRPr="00675C48">
        <w:rPr>
          <w:rFonts w:ascii="Tahoma" w:hAnsi="Tahoma" w:cs="Tahoma"/>
          <w:sz w:val="22"/>
          <w:szCs w:val="22"/>
        </w:rPr>
        <w:t xml:space="preserve"> supplements.  You access </w:t>
      </w:r>
      <w:r w:rsidR="002E407E">
        <w:rPr>
          <w:rFonts w:ascii="Tahoma" w:hAnsi="Tahoma" w:cs="Tahoma"/>
          <w:sz w:val="22"/>
          <w:szCs w:val="22"/>
        </w:rPr>
        <w:t>Canvas</w:t>
      </w:r>
      <w:r w:rsidR="00DA118A" w:rsidRPr="00675C48">
        <w:rPr>
          <w:rFonts w:ascii="Tahoma" w:hAnsi="Tahoma" w:cs="Tahoma"/>
          <w:sz w:val="22"/>
          <w:szCs w:val="22"/>
        </w:rPr>
        <w:t xml:space="preserve"> from the UM web home page.  You access your individual </w:t>
      </w:r>
      <w:r w:rsidR="002E407E">
        <w:rPr>
          <w:rFonts w:ascii="Tahoma" w:hAnsi="Tahoma" w:cs="Tahoma"/>
          <w:sz w:val="22"/>
          <w:szCs w:val="22"/>
        </w:rPr>
        <w:t>Canvas</w:t>
      </w:r>
      <w:r w:rsidR="00DA118A" w:rsidRPr="00675C48">
        <w:rPr>
          <w:rFonts w:ascii="Tahoma" w:hAnsi="Tahoma" w:cs="Tahoma"/>
          <w:sz w:val="22"/>
          <w:szCs w:val="22"/>
        </w:rPr>
        <w:t xml:space="preserve"> account using your User ID (NetID) and password.</w:t>
      </w:r>
    </w:p>
    <w:p w14:paraId="74D02BCF" w14:textId="77777777" w:rsidR="00DA118A" w:rsidRPr="00675C48" w:rsidRDefault="00DA118A" w:rsidP="00DA118A">
      <w:pPr>
        <w:pStyle w:val="ListParagraph"/>
        <w:spacing w:before="120"/>
        <w:ind w:left="2160"/>
        <w:rPr>
          <w:rFonts w:ascii="Tahoma" w:hAnsi="Tahoma" w:cs="Tahoma"/>
          <w:sz w:val="22"/>
          <w:szCs w:val="22"/>
        </w:rPr>
      </w:pPr>
    </w:p>
    <w:p w14:paraId="712DA466" w14:textId="54262AA9" w:rsidR="00DA118A" w:rsidRPr="00675C48" w:rsidRDefault="00DA118A" w:rsidP="006E647F">
      <w:pPr>
        <w:pStyle w:val="Heading2"/>
        <w:numPr>
          <w:ilvl w:val="1"/>
          <w:numId w:val="1"/>
        </w:numPr>
        <w:rPr>
          <w:rFonts w:ascii="Tahoma" w:hAnsi="Tahoma" w:cs="Tahoma"/>
          <w:bCs/>
          <w:color w:val="70002E"/>
          <w:sz w:val="24"/>
          <w:szCs w:val="24"/>
        </w:rPr>
      </w:pPr>
      <w:bookmarkStart w:id="90" w:name="_Toc111028078"/>
      <w:bookmarkStart w:id="91" w:name="_Toc200715219"/>
      <w:bookmarkStart w:id="92" w:name="_Toc491864846"/>
      <w:bookmarkStart w:id="93" w:name="_Toc503861319"/>
      <w:bookmarkStart w:id="94" w:name="_Toc109031630"/>
      <w:r w:rsidRPr="00675C48">
        <w:rPr>
          <w:rFonts w:ascii="Tahoma" w:hAnsi="Tahoma" w:cs="Tahoma"/>
          <w:bCs/>
          <w:color w:val="70002E"/>
          <w:sz w:val="24"/>
          <w:szCs w:val="24"/>
        </w:rPr>
        <w:t>Mansfield Library</w:t>
      </w:r>
      <w:bookmarkEnd w:id="90"/>
      <w:bookmarkEnd w:id="91"/>
      <w:r w:rsidRPr="00675C48">
        <w:rPr>
          <w:rFonts w:ascii="Tahoma" w:hAnsi="Tahoma" w:cs="Tahoma"/>
          <w:bCs/>
          <w:color w:val="70002E"/>
          <w:sz w:val="24"/>
          <w:szCs w:val="24"/>
        </w:rPr>
        <w:t xml:space="preserve"> </w:t>
      </w:r>
      <w:bookmarkEnd w:id="92"/>
      <w:bookmarkEnd w:id="93"/>
      <w:bookmarkEnd w:id="94"/>
    </w:p>
    <w:p w14:paraId="7F08D529" w14:textId="77777777" w:rsidR="00DA118A" w:rsidRPr="00675C48" w:rsidRDefault="00DA118A" w:rsidP="008F141C">
      <w:pPr>
        <w:pStyle w:val="NoSpacing"/>
        <w:ind w:left="1440"/>
        <w:rPr>
          <w:rFonts w:ascii="Tahoma" w:hAnsi="Tahoma" w:cs="Tahoma"/>
          <w:sz w:val="22"/>
          <w:szCs w:val="22"/>
        </w:rPr>
      </w:pPr>
      <w:bookmarkStart w:id="95" w:name="_Hlk80012179"/>
      <w:r w:rsidRPr="00675C48">
        <w:rPr>
          <w:rFonts w:ascii="Tahoma" w:hAnsi="Tahoma" w:cs="Tahoma"/>
          <w:sz w:val="22"/>
          <w:szCs w:val="22"/>
        </w:rPr>
        <w:t xml:space="preserve">Please view the </w:t>
      </w:r>
      <w:hyperlink r:id="rId43" w:history="1">
        <w:r w:rsidRPr="00675C48">
          <w:rPr>
            <w:rStyle w:val="Hyperlink"/>
            <w:rFonts w:ascii="Tahoma" w:hAnsi="Tahoma" w:cs="Tahoma"/>
            <w:sz w:val="22"/>
            <w:szCs w:val="22"/>
          </w:rPr>
          <w:t>Maureen and Mike Mansfield Library</w:t>
        </w:r>
      </w:hyperlink>
      <w:r w:rsidRPr="00675C48">
        <w:rPr>
          <w:rFonts w:ascii="Tahoma" w:hAnsi="Tahoma" w:cs="Tahoma"/>
          <w:sz w:val="22"/>
          <w:szCs w:val="22"/>
        </w:rPr>
        <w:t xml:space="preserve"> website for their operation hours. </w:t>
      </w:r>
    </w:p>
    <w:bookmarkEnd w:id="95"/>
    <w:p w14:paraId="10E68CB2" w14:textId="77777777" w:rsidR="00DA118A" w:rsidRPr="00675C48" w:rsidRDefault="00DA118A" w:rsidP="00DA118A">
      <w:pPr>
        <w:pStyle w:val="NoSpacing"/>
        <w:rPr>
          <w:rFonts w:ascii="Tahoma" w:hAnsi="Tahoma" w:cs="Tahoma"/>
          <w:sz w:val="12"/>
          <w:szCs w:val="12"/>
        </w:rPr>
      </w:pPr>
    </w:p>
    <w:p w14:paraId="77B03372" w14:textId="77777777" w:rsidR="00DA118A" w:rsidRPr="00675C48" w:rsidRDefault="00DA118A" w:rsidP="008F141C">
      <w:pPr>
        <w:pStyle w:val="NoSpacing"/>
        <w:ind w:left="1440"/>
        <w:rPr>
          <w:rFonts w:ascii="Tahoma" w:hAnsi="Tahoma" w:cs="Tahoma"/>
          <w:sz w:val="22"/>
          <w:szCs w:val="22"/>
        </w:rPr>
      </w:pPr>
      <w:r w:rsidRPr="00675C48">
        <w:rPr>
          <w:rFonts w:ascii="Tahoma" w:hAnsi="Tahoma" w:cs="Tahoma"/>
          <w:sz w:val="22"/>
          <w:szCs w:val="22"/>
        </w:rPr>
        <w:t>The library includes separate collections housed in the Journalism and Law Schools.  These campus libraries contain more than 600,000 volumes in their collections. The books and serials are organized into four main areas: Humanities, Science, Social Science and Documents. The library also maintains an interlibrary loan program for students and faculty through affiliation with major library networks and individual research libraries, both in the United States and abroad.</w:t>
      </w:r>
    </w:p>
    <w:p w14:paraId="54686197" w14:textId="77777777" w:rsidR="00DA118A" w:rsidRPr="00675C48" w:rsidRDefault="00DA118A" w:rsidP="00060804">
      <w:pPr>
        <w:pStyle w:val="NoSpacing"/>
        <w:ind w:left="-90"/>
        <w:rPr>
          <w:rFonts w:ascii="Tahoma" w:hAnsi="Tahoma" w:cs="Tahoma"/>
          <w:sz w:val="22"/>
          <w:szCs w:val="22"/>
        </w:rPr>
      </w:pPr>
    </w:p>
    <w:p w14:paraId="4DF3C507" w14:textId="677E41AE" w:rsidR="00DA118A" w:rsidRPr="00E52179" w:rsidRDefault="00E52179" w:rsidP="00E52179">
      <w:pPr>
        <w:pStyle w:val="Heading2"/>
        <w:numPr>
          <w:ilvl w:val="1"/>
          <w:numId w:val="1"/>
        </w:numPr>
        <w:rPr>
          <w:rFonts w:ascii="Tahoma" w:hAnsi="Tahoma" w:cs="Tahoma"/>
          <w:bCs/>
          <w:color w:val="70002E"/>
          <w:sz w:val="24"/>
          <w:szCs w:val="24"/>
        </w:rPr>
      </w:pPr>
      <w:bookmarkStart w:id="96" w:name="_Toc491864847"/>
      <w:bookmarkStart w:id="97" w:name="_Toc503861320"/>
      <w:bookmarkStart w:id="98" w:name="_Toc109031631"/>
      <w:bookmarkStart w:id="99" w:name="_Toc111028079"/>
      <w:bookmarkStart w:id="100" w:name="_Toc200715220"/>
      <w:r>
        <w:rPr>
          <w:rFonts w:ascii="Tahoma" w:hAnsi="Tahoma" w:cs="Tahoma"/>
          <w:bCs/>
          <w:color w:val="70002E"/>
          <w:sz w:val="24"/>
          <w:szCs w:val="24"/>
        </w:rPr>
        <w:t xml:space="preserve">Scholarship Information &amp; </w:t>
      </w:r>
      <w:r w:rsidR="00DA118A" w:rsidRPr="00675C48">
        <w:rPr>
          <w:rFonts w:ascii="Tahoma" w:hAnsi="Tahoma" w:cs="Tahoma"/>
          <w:bCs/>
          <w:color w:val="70002E"/>
          <w:sz w:val="24"/>
          <w:szCs w:val="24"/>
        </w:rPr>
        <w:t>Financial Assistance</w:t>
      </w:r>
      <w:bookmarkEnd w:id="96"/>
      <w:bookmarkEnd w:id="97"/>
      <w:bookmarkEnd w:id="98"/>
      <w:bookmarkEnd w:id="99"/>
      <w:bookmarkEnd w:id="100"/>
    </w:p>
    <w:p w14:paraId="544A9266" w14:textId="77777777" w:rsidR="00E52179" w:rsidRPr="00034FDD" w:rsidRDefault="00E52179" w:rsidP="00E52179">
      <w:pPr>
        <w:widowControl/>
        <w:ind w:left="1440"/>
        <w:rPr>
          <w:rFonts w:ascii="Tahoma" w:hAnsi="Tahoma" w:cs="Tahoma"/>
          <w:sz w:val="22"/>
          <w:szCs w:val="22"/>
        </w:rPr>
      </w:pPr>
      <w:r w:rsidRPr="00034FDD">
        <w:rPr>
          <w:rFonts w:ascii="Tahoma" w:hAnsi="Tahoma" w:cs="Tahoma"/>
          <w:sz w:val="22"/>
          <w:szCs w:val="22"/>
        </w:rPr>
        <w:t>National Athletic Trainers’ Association- Undergraduate and Graduate (members only)</w:t>
      </w:r>
    </w:p>
    <w:p w14:paraId="4BDF25ED" w14:textId="77777777" w:rsidR="00E52179" w:rsidRPr="00034FDD" w:rsidRDefault="00E52179" w:rsidP="00E52179">
      <w:pPr>
        <w:widowControl/>
        <w:ind w:left="1440"/>
        <w:rPr>
          <w:rFonts w:ascii="Tahoma" w:hAnsi="Tahoma" w:cs="Tahoma"/>
          <w:sz w:val="22"/>
          <w:szCs w:val="22"/>
        </w:rPr>
      </w:pPr>
      <w:hyperlink r:id="rId44" w:history="1">
        <w:r w:rsidRPr="00034FDD">
          <w:rPr>
            <w:rStyle w:val="Hyperlink"/>
            <w:rFonts w:ascii="Tahoma" w:hAnsi="Tahoma" w:cs="Tahoma"/>
            <w:sz w:val="22"/>
            <w:szCs w:val="22"/>
          </w:rPr>
          <w:t>www.natafoundation.org</w:t>
        </w:r>
      </w:hyperlink>
      <w:r w:rsidRPr="00034FDD">
        <w:rPr>
          <w:rFonts w:ascii="Tahoma" w:hAnsi="Tahoma" w:cs="Tahoma"/>
          <w:sz w:val="22"/>
          <w:szCs w:val="22"/>
        </w:rPr>
        <w:t xml:space="preserve"> </w:t>
      </w:r>
    </w:p>
    <w:p w14:paraId="4ABECAE4" w14:textId="77777777" w:rsidR="00E52179" w:rsidRPr="00034FDD" w:rsidRDefault="00E52179" w:rsidP="00E52179">
      <w:pPr>
        <w:widowControl/>
        <w:ind w:left="1440"/>
        <w:rPr>
          <w:rFonts w:ascii="Tahoma" w:hAnsi="Tahoma" w:cs="Tahoma"/>
          <w:sz w:val="22"/>
          <w:szCs w:val="22"/>
        </w:rPr>
      </w:pPr>
    </w:p>
    <w:p w14:paraId="147A65D9" w14:textId="77777777" w:rsidR="00E52179" w:rsidRPr="00034FDD" w:rsidRDefault="00E52179" w:rsidP="00E52179">
      <w:pPr>
        <w:widowControl/>
        <w:ind w:left="1440"/>
        <w:rPr>
          <w:rFonts w:ascii="Tahoma" w:hAnsi="Tahoma" w:cs="Tahoma"/>
          <w:sz w:val="22"/>
          <w:szCs w:val="22"/>
        </w:rPr>
      </w:pPr>
      <w:r w:rsidRPr="00034FDD">
        <w:rPr>
          <w:rFonts w:ascii="Tahoma" w:hAnsi="Tahoma" w:cs="Tahoma"/>
          <w:sz w:val="22"/>
          <w:szCs w:val="22"/>
        </w:rPr>
        <w:t>Northwest Athletic Trainers’ Association- Undergraduate and Graduate</w:t>
      </w:r>
    </w:p>
    <w:p w14:paraId="36A1E137" w14:textId="77777777" w:rsidR="00E52179" w:rsidRPr="00034FDD" w:rsidRDefault="00E52179" w:rsidP="00E52179">
      <w:pPr>
        <w:widowControl/>
        <w:ind w:left="1440"/>
        <w:rPr>
          <w:rFonts w:ascii="Tahoma" w:hAnsi="Tahoma" w:cs="Tahoma"/>
          <w:sz w:val="22"/>
          <w:szCs w:val="22"/>
        </w:rPr>
      </w:pPr>
      <w:hyperlink r:id="rId45" w:history="1">
        <w:r w:rsidRPr="00034FDD">
          <w:rPr>
            <w:rFonts w:ascii="Tahoma" w:hAnsi="Tahoma" w:cs="Tahoma"/>
            <w:color w:val="0000FF"/>
            <w:sz w:val="22"/>
            <w:szCs w:val="22"/>
            <w:u w:val="single"/>
          </w:rPr>
          <w:t>http://nwata.net/scholarship.htm</w:t>
        </w:r>
      </w:hyperlink>
    </w:p>
    <w:p w14:paraId="7B49DB56" w14:textId="77777777" w:rsidR="00E52179" w:rsidRPr="00034FDD" w:rsidRDefault="00E52179" w:rsidP="00E52179">
      <w:pPr>
        <w:widowControl/>
        <w:ind w:left="1440"/>
        <w:rPr>
          <w:rFonts w:ascii="Tahoma" w:hAnsi="Tahoma" w:cs="Tahoma"/>
          <w:sz w:val="22"/>
          <w:szCs w:val="22"/>
        </w:rPr>
      </w:pPr>
    </w:p>
    <w:p w14:paraId="4CEA9536" w14:textId="77777777" w:rsidR="00E52179" w:rsidRPr="00034FDD" w:rsidRDefault="00E52179" w:rsidP="00E52179">
      <w:pPr>
        <w:widowControl/>
        <w:ind w:left="1440"/>
        <w:rPr>
          <w:rFonts w:ascii="Tahoma" w:hAnsi="Tahoma" w:cs="Tahoma"/>
          <w:sz w:val="22"/>
          <w:szCs w:val="22"/>
        </w:rPr>
      </w:pPr>
      <w:r w:rsidRPr="00034FDD">
        <w:rPr>
          <w:rFonts w:ascii="Tahoma" w:hAnsi="Tahoma" w:cs="Tahoma"/>
          <w:sz w:val="22"/>
          <w:szCs w:val="22"/>
        </w:rPr>
        <w:t xml:space="preserve">For More Information on Scholarships and Awards, please visit: </w:t>
      </w:r>
      <w:hyperlink r:id="rId46" w:history="1">
        <w:r w:rsidRPr="00034FDD">
          <w:rPr>
            <w:rStyle w:val="Hyperlink"/>
            <w:rFonts w:ascii="Tahoma" w:eastAsiaTheme="majorEastAsia" w:hAnsi="Tahoma" w:cs="Tahoma"/>
            <w:sz w:val="22"/>
            <w:szCs w:val="22"/>
          </w:rPr>
          <w:t>https://www.umt.edu/finaid/scholarships/default.php</w:t>
        </w:r>
      </w:hyperlink>
      <w:r w:rsidRPr="00034FDD">
        <w:rPr>
          <w:rFonts w:ascii="Tahoma" w:hAnsi="Tahoma" w:cs="Tahoma"/>
          <w:sz w:val="22"/>
          <w:szCs w:val="22"/>
        </w:rPr>
        <w:t xml:space="preserve"> </w:t>
      </w:r>
    </w:p>
    <w:p w14:paraId="5913CB07" w14:textId="18BC8A61" w:rsidR="00D162F8" w:rsidRPr="00034FDD" w:rsidRDefault="00E52179" w:rsidP="002E407E">
      <w:pPr>
        <w:widowControl/>
        <w:ind w:left="1440"/>
        <w:rPr>
          <w:rFonts w:ascii="Tahoma" w:hAnsi="Tahoma" w:cs="Tahoma"/>
          <w:sz w:val="22"/>
          <w:szCs w:val="22"/>
        </w:rPr>
      </w:pPr>
      <w:r w:rsidRPr="00034FDD">
        <w:rPr>
          <w:rFonts w:ascii="Tahoma" w:hAnsi="Tahoma" w:cs="Tahoma"/>
          <w:sz w:val="22"/>
          <w:szCs w:val="22"/>
        </w:rPr>
        <w:t>(</w:t>
      </w:r>
      <w:r w:rsidRPr="00034FDD">
        <w:rPr>
          <w:rFonts w:ascii="Tahoma" w:hAnsi="Tahoma" w:cs="Tahoma"/>
          <w:b/>
          <w:sz w:val="22"/>
          <w:szCs w:val="22"/>
        </w:rPr>
        <w:t xml:space="preserve">CAATE Standard </w:t>
      </w:r>
      <w:r w:rsidR="002E407E">
        <w:rPr>
          <w:rFonts w:ascii="Tahoma" w:hAnsi="Tahoma" w:cs="Tahoma"/>
          <w:b/>
          <w:sz w:val="22"/>
          <w:szCs w:val="22"/>
        </w:rPr>
        <w:t>III.6</w:t>
      </w:r>
      <w:r w:rsidRPr="00034FDD">
        <w:rPr>
          <w:rFonts w:ascii="Tahoma" w:hAnsi="Tahoma" w:cs="Tahoma"/>
          <w:b/>
          <w:sz w:val="22"/>
          <w:szCs w:val="22"/>
        </w:rPr>
        <w:t>N</w:t>
      </w:r>
      <w:r w:rsidRPr="00034FDD">
        <w:rPr>
          <w:rFonts w:ascii="Tahoma" w:hAnsi="Tahoma" w:cs="Tahoma"/>
          <w:sz w:val="22"/>
          <w:szCs w:val="22"/>
        </w:rPr>
        <w:t>)</w:t>
      </w:r>
    </w:p>
    <w:p w14:paraId="787361C5" w14:textId="77777777" w:rsidR="00E52179" w:rsidRPr="00034FDD" w:rsidRDefault="00E52179" w:rsidP="00E52179">
      <w:pPr>
        <w:widowControl/>
        <w:ind w:left="1440"/>
        <w:rPr>
          <w:rFonts w:ascii="Tahoma" w:hAnsi="Tahoma" w:cs="Tahoma"/>
          <w:sz w:val="22"/>
          <w:szCs w:val="22"/>
        </w:rPr>
      </w:pPr>
      <w:r w:rsidRPr="00034FDD">
        <w:rPr>
          <w:rFonts w:ascii="Tahoma" w:hAnsi="Tahoma" w:cs="Tahoma"/>
          <w:sz w:val="22"/>
          <w:szCs w:val="22"/>
        </w:rPr>
        <w:t>For More Information on Financial Aid, please visit:</w:t>
      </w:r>
    </w:p>
    <w:p w14:paraId="7D7AC11E" w14:textId="77777777" w:rsidR="00E52179" w:rsidRPr="00034FDD" w:rsidRDefault="00E52179" w:rsidP="00E52179">
      <w:pPr>
        <w:widowControl/>
        <w:ind w:left="1440"/>
        <w:rPr>
          <w:rFonts w:ascii="Tahoma" w:hAnsi="Tahoma" w:cs="Tahoma"/>
          <w:sz w:val="22"/>
          <w:szCs w:val="22"/>
        </w:rPr>
      </w:pPr>
      <w:hyperlink r:id="rId47" w:history="1">
        <w:r w:rsidRPr="00034FDD">
          <w:rPr>
            <w:rStyle w:val="Hyperlink"/>
            <w:rFonts w:ascii="Tahoma" w:eastAsiaTheme="majorEastAsia" w:hAnsi="Tahoma" w:cs="Tahoma"/>
            <w:sz w:val="22"/>
            <w:szCs w:val="22"/>
          </w:rPr>
          <w:t>https://www.umt.edu/finaid/default.php</w:t>
        </w:r>
      </w:hyperlink>
    </w:p>
    <w:p w14:paraId="694F9428" w14:textId="73663A2F" w:rsidR="00E52179" w:rsidRPr="00034FDD" w:rsidRDefault="00E52179" w:rsidP="00E52179">
      <w:pPr>
        <w:widowControl/>
        <w:ind w:left="1440"/>
        <w:rPr>
          <w:rFonts w:ascii="Tahoma" w:hAnsi="Tahoma" w:cs="Tahoma"/>
          <w:sz w:val="22"/>
          <w:szCs w:val="22"/>
        </w:rPr>
      </w:pPr>
      <w:r w:rsidRPr="00034FDD">
        <w:rPr>
          <w:rFonts w:ascii="Tahoma" w:hAnsi="Tahoma" w:cs="Tahoma"/>
          <w:sz w:val="22"/>
          <w:szCs w:val="22"/>
        </w:rPr>
        <w:t>(</w:t>
      </w:r>
      <w:r w:rsidRPr="00034FDD">
        <w:rPr>
          <w:rFonts w:ascii="Tahoma" w:hAnsi="Tahoma" w:cs="Tahoma"/>
          <w:b/>
          <w:sz w:val="22"/>
          <w:szCs w:val="22"/>
        </w:rPr>
        <w:t xml:space="preserve">CAATE Standard </w:t>
      </w:r>
      <w:r w:rsidR="002E407E">
        <w:rPr>
          <w:rFonts w:ascii="Tahoma" w:hAnsi="Tahoma" w:cs="Tahoma"/>
          <w:b/>
          <w:sz w:val="22"/>
          <w:szCs w:val="22"/>
        </w:rPr>
        <w:t>III.6</w:t>
      </w:r>
      <w:r w:rsidRPr="00034FDD">
        <w:rPr>
          <w:rFonts w:ascii="Tahoma" w:hAnsi="Tahoma" w:cs="Tahoma"/>
          <w:b/>
          <w:sz w:val="22"/>
          <w:szCs w:val="22"/>
        </w:rPr>
        <w:t>H</w:t>
      </w:r>
      <w:r w:rsidRPr="00034FDD">
        <w:rPr>
          <w:rFonts w:ascii="Tahoma" w:hAnsi="Tahoma" w:cs="Tahoma"/>
          <w:sz w:val="22"/>
          <w:szCs w:val="22"/>
        </w:rPr>
        <w:t>)</w:t>
      </w:r>
    </w:p>
    <w:p w14:paraId="2843BB48" w14:textId="77777777" w:rsidR="00EA4D50" w:rsidRPr="00EA4D50" w:rsidRDefault="00EA4D50" w:rsidP="00EA4D50">
      <w:pPr>
        <w:pStyle w:val="NoSpacing"/>
        <w:rPr>
          <w:rFonts w:ascii="Tahoma" w:hAnsi="Tahoma" w:cs="Tahoma"/>
          <w:sz w:val="22"/>
          <w:szCs w:val="22"/>
        </w:rPr>
      </w:pPr>
      <w:bookmarkStart w:id="101" w:name="_Toc491864848"/>
      <w:bookmarkStart w:id="102" w:name="_Toc503861321"/>
      <w:bookmarkStart w:id="103" w:name="_Toc109031632"/>
      <w:bookmarkStart w:id="104" w:name="_Toc111028080"/>
    </w:p>
    <w:p w14:paraId="62F4346D" w14:textId="6156A46E" w:rsidR="00DA118A" w:rsidRPr="00675C48" w:rsidRDefault="00DA118A" w:rsidP="006E647F">
      <w:pPr>
        <w:pStyle w:val="Heading2"/>
        <w:numPr>
          <w:ilvl w:val="1"/>
          <w:numId w:val="1"/>
        </w:numPr>
        <w:rPr>
          <w:rFonts w:ascii="Tahoma" w:hAnsi="Tahoma" w:cs="Tahoma"/>
          <w:bCs/>
          <w:color w:val="70002E"/>
          <w:sz w:val="24"/>
          <w:szCs w:val="24"/>
        </w:rPr>
      </w:pPr>
      <w:bookmarkStart w:id="105" w:name="_Toc200715221"/>
      <w:r w:rsidRPr="00675C48">
        <w:rPr>
          <w:rFonts w:ascii="Tahoma" w:hAnsi="Tahoma" w:cs="Tahoma"/>
          <w:bCs/>
          <w:color w:val="70002E"/>
          <w:sz w:val="24"/>
          <w:szCs w:val="24"/>
        </w:rPr>
        <w:lastRenderedPageBreak/>
        <w:t>Campus Health Services</w:t>
      </w:r>
      <w:bookmarkEnd w:id="101"/>
      <w:bookmarkEnd w:id="102"/>
      <w:bookmarkEnd w:id="103"/>
      <w:bookmarkEnd w:id="104"/>
      <w:bookmarkEnd w:id="105"/>
    </w:p>
    <w:p w14:paraId="4D8C31B5" w14:textId="7B9AC8F5" w:rsidR="00DA118A" w:rsidRPr="00675C48" w:rsidRDefault="00DA118A" w:rsidP="00DA118A">
      <w:pPr>
        <w:pStyle w:val="ListParagraph"/>
        <w:ind w:left="1440"/>
        <w:rPr>
          <w:rFonts w:ascii="Tahoma" w:hAnsi="Tahoma" w:cs="Tahoma"/>
          <w:sz w:val="22"/>
          <w:szCs w:val="22"/>
        </w:rPr>
      </w:pPr>
      <w:r w:rsidRPr="00675C48">
        <w:rPr>
          <w:rFonts w:ascii="Tahoma" w:hAnsi="Tahoma" w:cs="Tahoma"/>
          <w:sz w:val="22"/>
          <w:szCs w:val="22"/>
        </w:rPr>
        <w:t xml:space="preserve">Health services for students in the </w:t>
      </w:r>
      <w:r w:rsidR="00D162F8">
        <w:rPr>
          <w:rFonts w:ascii="Tahoma" w:hAnsi="Tahoma" w:cs="Tahoma"/>
          <w:sz w:val="22"/>
          <w:szCs w:val="22"/>
        </w:rPr>
        <w:t>AT</w:t>
      </w:r>
      <w:r w:rsidRPr="00675C48">
        <w:rPr>
          <w:rFonts w:ascii="Tahoma" w:hAnsi="Tahoma" w:cs="Tahoma"/>
          <w:sz w:val="22"/>
          <w:szCs w:val="22"/>
        </w:rPr>
        <w:t xml:space="preserve"> program are available at the </w:t>
      </w:r>
      <w:hyperlink r:id="rId48" w:history="1">
        <w:r w:rsidRPr="00675C48">
          <w:rPr>
            <w:rStyle w:val="Hyperlink"/>
            <w:rFonts w:ascii="Tahoma" w:hAnsi="Tahoma" w:cs="Tahoma"/>
            <w:sz w:val="22"/>
            <w:szCs w:val="22"/>
          </w:rPr>
          <w:t>Curry Health Center</w:t>
        </w:r>
      </w:hyperlink>
      <w:r w:rsidRPr="00675C48">
        <w:rPr>
          <w:rFonts w:ascii="Tahoma" w:hAnsi="Tahoma" w:cs="Tahoma"/>
          <w:sz w:val="22"/>
          <w:szCs w:val="22"/>
        </w:rPr>
        <w:t xml:space="preserve">.  Curry Health Center provides quality, affordable and accessible health care for students at UM. Our medical, counseling, dental and wellness departments promote a healthy campus by partnering with students in meeting their health care needs within a framework of compassion, respect, and inclusiveness.  Access to Curry Health Center is primarily through the payment of the Curry Health fee. </w:t>
      </w:r>
    </w:p>
    <w:p w14:paraId="165BCD1D" w14:textId="77777777" w:rsidR="00DA118A" w:rsidRPr="00675C48" w:rsidRDefault="00DA118A" w:rsidP="00DA118A">
      <w:pPr>
        <w:pStyle w:val="ListParagraph"/>
        <w:ind w:left="1440"/>
        <w:rPr>
          <w:rFonts w:ascii="Tahoma" w:hAnsi="Tahoma" w:cs="Tahoma"/>
          <w:sz w:val="20"/>
        </w:rPr>
      </w:pPr>
    </w:p>
    <w:p w14:paraId="5AD89BA3" w14:textId="77777777" w:rsidR="00DA118A" w:rsidRPr="00675C48" w:rsidRDefault="00DA118A" w:rsidP="00DA118A">
      <w:pPr>
        <w:pStyle w:val="ListParagraph"/>
        <w:ind w:left="1440"/>
        <w:rPr>
          <w:rFonts w:ascii="Tahoma" w:hAnsi="Tahoma" w:cs="Tahoma"/>
          <w:sz w:val="22"/>
          <w:szCs w:val="22"/>
        </w:rPr>
      </w:pPr>
      <w:r w:rsidRPr="00675C48">
        <w:rPr>
          <w:rFonts w:ascii="Tahoma" w:hAnsi="Tahoma" w:cs="Tahoma"/>
          <w:sz w:val="22"/>
          <w:szCs w:val="22"/>
        </w:rPr>
        <w:t xml:space="preserve">Services provided through the Curry Health Center include </w:t>
      </w:r>
    </w:p>
    <w:p w14:paraId="42D7AEB5" w14:textId="77777777" w:rsidR="00DA118A" w:rsidRPr="00E52179" w:rsidRDefault="00DA118A" w:rsidP="001F7227">
      <w:pPr>
        <w:pStyle w:val="ListParagraph"/>
        <w:numPr>
          <w:ilvl w:val="2"/>
          <w:numId w:val="39"/>
        </w:numPr>
        <w:rPr>
          <w:rFonts w:ascii="Tahoma" w:hAnsi="Tahoma" w:cs="Tahoma"/>
          <w:sz w:val="22"/>
          <w:szCs w:val="22"/>
        </w:rPr>
      </w:pPr>
      <w:hyperlink r:id="rId49" w:history="1">
        <w:r w:rsidRPr="00E52179">
          <w:rPr>
            <w:rStyle w:val="Hyperlink"/>
            <w:rFonts w:ascii="Tahoma" w:hAnsi="Tahoma" w:cs="Tahoma"/>
            <w:sz w:val="22"/>
            <w:szCs w:val="22"/>
          </w:rPr>
          <w:t>Medical services</w:t>
        </w:r>
      </w:hyperlink>
    </w:p>
    <w:p w14:paraId="67561E35" w14:textId="77777777" w:rsidR="00DA118A" w:rsidRPr="00E52179" w:rsidRDefault="00DA118A" w:rsidP="001F7227">
      <w:pPr>
        <w:pStyle w:val="ListParagraph"/>
        <w:numPr>
          <w:ilvl w:val="2"/>
          <w:numId w:val="39"/>
        </w:numPr>
        <w:rPr>
          <w:rFonts w:ascii="Tahoma" w:hAnsi="Tahoma" w:cs="Tahoma"/>
          <w:sz w:val="22"/>
          <w:szCs w:val="22"/>
        </w:rPr>
      </w:pPr>
      <w:hyperlink r:id="rId50" w:history="1">
        <w:r w:rsidRPr="00E52179">
          <w:rPr>
            <w:rStyle w:val="Hyperlink"/>
            <w:rFonts w:ascii="Tahoma" w:hAnsi="Tahoma" w:cs="Tahoma"/>
            <w:sz w:val="22"/>
            <w:szCs w:val="22"/>
          </w:rPr>
          <w:t>Dental services</w:t>
        </w:r>
      </w:hyperlink>
    </w:p>
    <w:p w14:paraId="6DD1C9E4" w14:textId="77777777" w:rsidR="00DA118A" w:rsidRPr="00E52179" w:rsidRDefault="00DA118A" w:rsidP="001F7227">
      <w:pPr>
        <w:pStyle w:val="ListParagraph"/>
        <w:numPr>
          <w:ilvl w:val="2"/>
          <w:numId w:val="39"/>
        </w:numPr>
        <w:rPr>
          <w:rFonts w:ascii="Tahoma" w:hAnsi="Tahoma" w:cs="Tahoma"/>
          <w:sz w:val="22"/>
          <w:szCs w:val="22"/>
        </w:rPr>
      </w:pPr>
      <w:hyperlink r:id="rId51" w:history="1">
        <w:r w:rsidRPr="00E52179">
          <w:rPr>
            <w:rStyle w:val="Hyperlink"/>
            <w:rFonts w:ascii="Tahoma" w:hAnsi="Tahoma" w:cs="Tahoma"/>
            <w:sz w:val="22"/>
            <w:szCs w:val="22"/>
          </w:rPr>
          <w:t>Counseling</w:t>
        </w:r>
      </w:hyperlink>
    </w:p>
    <w:p w14:paraId="243B2C96" w14:textId="77777777" w:rsidR="00DA118A" w:rsidRPr="00E52179" w:rsidRDefault="00DA118A" w:rsidP="001F7227">
      <w:pPr>
        <w:pStyle w:val="ListParagraph"/>
        <w:numPr>
          <w:ilvl w:val="3"/>
          <w:numId w:val="39"/>
        </w:numPr>
        <w:rPr>
          <w:rFonts w:ascii="Tahoma" w:hAnsi="Tahoma" w:cs="Tahoma"/>
          <w:sz w:val="22"/>
          <w:szCs w:val="22"/>
        </w:rPr>
      </w:pPr>
      <w:r w:rsidRPr="00E52179">
        <w:rPr>
          <w:rFonts w:ascii="Tahoma" w:hAnsi="Tahoma" w:cs="Tahoma"/>
          <w:sz w:val="22"/>
          <w:szCs w:val="22"/>
        </w:rPr>
        <w:t>Individual Counseling</w:t>
      </w:r>
    </w:p>
    <w:p w14:paraId="0D2A3A9B" w14:textId="77777777" w:rsidR="00DA118A" w:rsidRPr="00E52179" w:rsidRDefault="00DA118A" w:rsidP="001F7227">
      <w:pPr>
        <w:pStyle w:val="ListParagraph"/>
        <w:numPr>
          <w:ilvl w:val="3"/>
          <w:numId w:val="39"/>
        </w:numPr>
        <w:rPr>
          <w:rFonts w:ascii="Tahoma" w:hAnsi="Tahoma" w:cs="Tahoma"/>
          <w:sz w:val="22"/>
          <w:szCs w:val="22"/>
        </w:rPr>
      </w:pPr>
      <w:r w:rsidRPr="00E52179">
        <w:rPr>
          <w:rFonts w:ascii="Tahoma" w:hAnsi="Tahoma" w:cs="Tahoma"/>
          <w:sz w:val="22"/>
          <w:szCs w:val="22"/>
        </w:rPr>
        <w:t>Group Therapy</w:t>
      </w:r>
    </w:p>
    <w:p w14:paraId="2817040F" w14:textId="77777777" w:rsidR="00DA118A" w:rsidRPr="00E52179" w:rsidRDefault="00DA118A" w:rsidP="001F7227">
      <w:pPr>
        <w:pStyle w:val="ListParagraph"/>
        <w:numPr>
          <w:ilvl w:val="3"/>
          <w:numId w:val="39"/>
        </w:numPr>
        <w:rPr>
          <w:rFonts w:ascii="Tahoma" w:hAnsi="Tahoma" w:cs="Tahoma"/>
          <w:sz w:val="22"/>
          <w:szCs w:val="22"/>
        </w:rPr>
      </w:pPr>
      <w:r w:rsidRPr="00E52179">
        <w:rPr>
          <w:rFonts w:ascii="Tahoma" w:hAnsi="Tahoma" w:cs="Tahoma"/>
          <w:sz w:val="22"/>
          <w:szCs w:val="22"/>
        </w:rPr>
        <w:t>Urgent one-time Appointment</w:t>
      </w:r>
    </w:p>
    <w:p w14:paraId="16036C53" w14:textId="77777777" w:rsidR="00DA118A" w:rsidRPr="00E52179" w:rsidRDefault="00DA118A" w:rsidP="001F7227">
      <w:pPr>
        <w:pStyle w:val="ListParagraph"/>
        <w:numPr>
          <w:ilvl w:val="3"/>
          <w:numId w:val="39"/>
        </w:numPr>
        <w:rPr>
          <w:rFonts w:ascii="Tahoma" w:hAnsi="Tahoma" w:cs="Tahoma"/>
          <w:sz w:val="22"/>
          <w:szCs w:val="22"/>
        </w:rPr>
      </w:pPr>
      <w:r w:rsidRPr="00E52179">
        <w:rPr>
          <w:rFonts w:ascii="Tahoma" w:hAnsi="Tahoma" w:cs="Tahoma"/>
          <w:sz w:val="22"/>
          <w:szCs w:val="22"/>
        </w:rPr>
        <w:t>Behavioral Health Options</w:t>
      </w:r>
    </w:p>
    <w:p w14:paraId="1C5F5A76" w14:textId="77777777" w:rsidR="00DA118A" w:rsidRPr="00E52179" w:rsidRDefault="00DA118A" w:rsidP="001F7227">
      <w:pPr>
        <w:pStyle w:val="ListParagraph"/>
        <w:numPr>
          <w:ilvl w:val="2"/>
          <w:numId w:val="39"/>
        </w:numPr>
        <w:rPr>
          <w:rFonts w:ascii="Tahoma" w:hAnsi="Tahoma" w:cs="Tahoma"/>
          <w:sz w:val="22"/>
          <w:szCs w:val="22"/>
        </w:rPr>
      </w:pPr>
      <w:hyperlink r:id="rId52" w:history="1">
        <w:r w:rsidRPr="00E52179">
          <w:rPr>
            <w:rStyle w:val="Hyperlink"/>
            <w:rFonts w:ascii="Tahoma" w:hAnsi="Tahoma" w:cs="Tahoma"/>
            <w:sz w:val="22"/>
            <w:szCs w:val="22"/>
          </w:rPr>
          <w:t>Pharmacy services</w:t>
        </w:r>
      </w:hyperlink>
    </w:p>
    <w:p w14:paraId="111E1E16" w14:textId="77777777" w:rsidR="00DA118A" w:rsidRPr="00E52179" w:rsidRDefault="00DA118A" w:rsidP="001F7227">
      <w:pPr>
        <w:pStyle w:val="ListParagraph"/>
        <w:numPr>
          <w:ilvl w:val="2"/>
          <w:numId w:val="39"/>
        </w:numPr>
        <w:rPr>
          <w:rFonts w:ascii="Tahoma" w:hAnsi="Tahoma" w:cs="Tahoma"/>
          <w:sz w:val="22"/>
          <w:szCs w:val="22"/>
        </w:rPr>
      </w:pPr>
      <w:hyperlink r:id="rId53" w:history="1">
        <w:r w:rsidRPr="00E52179">
          <w:rPr>
            <w:rStyle w:val="Hyperlink"/>
            <w:rFonts w:ascii="Tahoma" w:hAnsi="Tahoma" w:cs="Tahoma"/>
            <w:sz w:val="22"/>
            <w:szCs w:val="22"/>
          </w:rPr>
          <w:t>Wellness Program</w:t>
        </w:r>
      </w:hyperlink>
    </w:p>
    <w:p w14:paraId="4B74F4D4" w14:textId="77777777" w:rsidR="00DA118A" w:rsidRPr="000C36A7" w:rsidRDefault="00DA118A" w:rsidP="00DA118A">
      <w:pPr>
        <w:pStyle w:val="ListParagraph"/>
        <w:ind w:left="1440"/>
        <w:rPr>
          <w:rFonts w:ascii="Tahoma" w:hAnsi="Tahoma" w:cs="Tahoma"/>
          <w:bCs/>
          <w:sz w:val="18"/>
          <w:szCs w:val="18"/>
        </w:rPr>
      </w:pPr>
    </w:p>
    <w:p w14:paraId="60E143C1" w14:textId="6B26AA6B" w:rsidR="00DA118A" w:rsidRPr="00675C48" w:rsidRDefault="00DA118A" w:rsidP="006E647F">
      <w:pPr>
        <w:pStyle w:val="Heading2"/>
        <w:numPr>
          <w:ilvl w:val="1"/>
          <w:numId w:val="1"/>
        </w:numPr>
        <w:rPr>
          <w:rFonts w:ascii="Tahoma" w:hAnsi="Tahoma" w:cs="Tahoma"/>
          <w:color w:val="70002E"/>
          <w:sz w:val="24"/>
          <w:szCs w:val="24"/>
        </w:rPr>
      </w:pPr>
      <w:bookmarkStart w:id="106" w:name="_Toc109031633"/>
      <w:bookmarkStart w:id="107" w:name="_Toc111028081"/>
      <w:bookmarkStart w:id="108" w:name="_Toc200715222"/>
      <w:bookmarkStart w:id="109" w:name="_Toc491864849"/>
      <w:bookmarkStart w:id="110" w:name="_Toc503861322"/>
      <w:r w:rsidRPr="00675C48">
        <w:rPr>
          <w:rFonts w:ascii="Tahoma" w:hAnsi="Tahoma" w:cs="Tahoma"/>
          <w:color w:val="70002E"/>
          <w:sz w:val="24"/>
          <w:szCs w:val="24"/>
        </w:rPr>
        <w:t>Student Advocacy Resource Center (SARC)</w:t>
      </w:r>
      <w:bookmarkEnd w:id="106"/>
      <w:bookmarkEnd w:id="107"/>
      <w:bookmarkEnd w:id="108"/>
    </w:p>
    <w:p w14:paraId="3CF11BAE" w14:textId="77777777" w:rsidR="00DA118A" w:rsidRPr="00675C48" w:rsidRDefault="00DA118A" w:rsidP="00DA118A">
      <w:pPr>
        <w:ind w:left="1440"/>
        <w:rPr>
          <w:rFonts w:ascii="Tahoma" w:hAnsi="Tahoma" w:cs="Tahoma"/>
          <w:sz w:val="22"/>
          <w:szCs w:val="22"/>
        </w:rPr>
      </w:pPr>
      <w:r w:rsidRPr="00675C48">
        <w:rPr>
          <w:rFonts w:ascii="Tahoma" w:hAnsi="Tahoma" w:cs="Tahoma"/>
          <w:sz w:val="22"/>
          <w:szCs w:val="22"/>
        </w:rPr>
        <w:t xml:space="preserve">The </w:t>
      </w:r>
      <w:hyperlink r:id="rId54" w:history="1">
        <w:r w:rsidRPr="00675C48">
          <w:rPr>
            <w:rStyle w:val="Hyperlink"/>
            <w:rFonts w:ascii="Tahoma" w:hAnsi="Tahoma" w:cs="Tahoma"/>
            <w:sz w:val="22"/>
            <w:szCs w:val="22"/>
          </w:rPr>
          <w:t>Student Advocacy Resource Center</w:t>
        </w:r>
      </w:hyperlink>
      <w:r w:rsidRPr="00675C48">
        <w:rPr>
          <w:rFonts w:ascii="Tahoma" w:hAnsi="Tahoma" w:cs="Tahoma"/>
          <w:sz w:val="22"/>
          <w:szCs w:val="22"/>
        </w:rPr>
        <w:t xml:space="preserve"> celebrates diversity, supports the right of all students to pursue success in our academic community, openly respects and cares for everyone, and is committed to a campus free from discrimination and unwelcome physical, sexual, emotional or social coercion. It is our goal that every interaction and every communication be respectful, considerate, professional, and supportive.</w:t>
      </w:r>
    </w:p>
    <w:p w14:paraId="08BFB084" w14:textId="77777777" w:rsidR="00DA118A" w:rsidRPr="00675C48" w:rsidRDefault="00DA118A" w:rsidP="00DA118A">
      <w:pPr>
        <w:ind w:left="1440"/>
        <w:rPr>
          <w:rFonts w:ascii="Tahoma" w:hAnsi="Tahoma" w:cs="Tahoma"/>
          <w:sz w:val="12"/>
          <w:szCs w:val="12"/>
        </w:rPr>
      </w:pPr>
    </w:p>
    <w:p w14:paraId="3CE36450" w14:textId="28323C4A" w:rsidR="00DA118A" w:rsidRPr="00675C48" w:rsidRDefault="00DA118A" w:rsidP="00DA118A">
      <w:pPr>
        <w:pStyle w:val="NormalWeb"/>
        <w:spacing w:before="0" w:beforeAutospacing="0" w:after="0" w:afterAutospacing="0"/>
        <w:ind w:left="1440"/>
        <w:contextualSpacing/>
        <w:rPr>
          <w:rFonts w:ascii="Tahoma" w:hAnsi="Tahoma" w:cs="Tahoma"/>
          <w:color w:val="auto"/>
          <w:sz w:val="22"/>
          <w:szCs w:val="22"/>
        </w:rPr>
      </w:pPr>
      <w:r w:rsidRPr="00EA4FBB">
        <w:rPr>
          <w:rFonts w:ascii="Tahoma" w:hAnsi="Tahoma" w:cs="Tahoma"/>
          <w:sz w:val="22"/>
          <w:szCs w:val="22"/>
        </w:rPr>
        <w:t>Services</w:t>
      </w:r>
      <w:r w:rsidRPr="00675C48">
        <w:rPr>
          <w:rFonts w:ascii="Tahoma" w:hAnsi="Tahoma" w:cs="Tahoma"/>
          <w:sz w:val="22"/>
          <w:szCs w:val="22"/>
        </w:rPr>
        <w:t xml:space="preserve">: </w:t>
      </w:r>
      <w:r w:rsidRPr="00675C48">
        <w:rPr>
          <w:rFonts w:ascii="Tahoma" w:hAnsi="Tahoma" w:cs="Tahoma"/>
          <w:color w:val="auto"/>
          <w:sz w:val="22"/>
          <w:szCs w:val="22"/>
        </w:rPr>
        <w:t>If you have experienced sexual or other violent assault, harassment, stalking, intimidation, or discrimination, SARC is here to help you.</w:t>
      </w:r>
    </w:p>
    <w:p w14:paraId="7A8C18EA" w14:textId="77777777" w:rsidR="00DA118A" w:rsidRPr="00675C48" w:rsidRDefault="00DA118A" w:rsidP="00DA118A">
      <w:pPr>
        <w:pStyle w:val="NormalWeb"/>
        <w:spacing w:before="0" w:beforeAutospacing="0" w:after="0" w:afterAutospacing="0"/>
        <w:ind w:left="1440"/>
        <w:contextualSpacing/>
        <w:rPr>
          <w:rFonts w:ascii="Tahoma" w:hAnsi="Tahoma" w:cs="Tahoma"/>
          <w:color w:val="auto"/>
          <w:sz w:val="12"/>
          <w:szCs w:val="12"/>
        </w:rPr>
      </w:pPr>
    </w:p>
    <w:p w14:paraId="6BA4D0A0" w14:textId="77777777" w:rsidR="00DA118A" w:rsidRPr="00675C48" w:rsidRDefault="00DA118A" w:rsidP="00DA118A">
      <w:pPr>
        <w:widowControl/>
        <w:ind w:left="1440"/>
        <w:contextualSpacing/>
        <w:rPr>
          <w:rFonts w:ascii="Tahoma" w:hAnsi="Tahoma" w:cs="Tahoma"/>
          <w:snapToGrid/>
          <w:sz w:val="22"/>
          <w:szCs w:val="22"/>
        </w:rPr>
      </w:pPr>
      <w:r w:rsidRPr="00675C48">
        <w:rPr>
          <w:rFonts w:ascii="Tahoma" w:hAnsi="Tahoma" w:cs="Tahoma"/>
          <w:snapToGrid/>
          <w:sz w:val="22"/>
          <w:szCs w:val="22"/>
        </w:rPr>
        <w:t>Our services are comprehensive, and we actively listen, believe in, assist, and support our clients. Based upon your decisions and choices, we also provide referrals and connections, within the justice, medical, and social service systems.</w:t>
      </w:r>
    </w:p>
    <w:p w14:paraId="2CE481A3" w14:textId="77777777" w:rsidR="00DA118A" w:rsidRPr="00675C48" w:rsidRDefault="00DA118A" w:rsidP="00DA118A">
      <w:pPr>
        <w:widowControl/>
        <w:ind w:left="1440"/>
        <w:contextualSpacing/>
        <w:rPr>
          <w:rFonts w:ascii="Tahoma" w:hAnsi="Tahoma" w:cs="Tahoma"/>
          <w:snapToGrid/>
          <w:sz w:val="12"/>
          <w:szCs w:val="12"/>
        </w:rPr>
      </w:pPr>
    </w:p>
    <w:p w14:paraId="554E1943" w14:textId="77777777" w:rsidR="00DA118A" w:rsidRPr="00675C48" w:rsidRDefault="00DA118A" w:rsidP="00DA118A">
      <w:pPr>
        <w:widowControl/>
        <w:ind w:left="1440"/>
        <w:contextualSpacing/>
        <w:rPr>
          <w:rFonts w:ascii="Tahoma" w:hAnsi="Tahoma" w:cs="Tahoma"/>
          <w:snapToGrid/>
          <w:sz w:val="22"/>
          <w:szCs w:val="22"/>
        </w:rPr>
      </w:pPr>
      <w:r w:rsidRPr="00675C48">
        <w:rPr>
          <w:rFonts w:ascii="Tahoma" w:hAnsi="Tahoma" w:cs="Tahoma"/>
          <w:snapToGrid/>
          <w:sz w:val="22"/>
          <w:szCs w:val="22"/>
        </w:rPr>
        <w:t>Our work is personal for you and your circumstances. SARC promotes a community that is free from coercion or aggression in any form.</w:t>
      </w:r>
    </w:p>
    <w:p w14:paraId="302C1162" w14:textId="77777777" w:rsidR="00DA118A" w:rsidRPr="00675C48" w:rsidRDefault="00DA118A" w:rsidP="00DA118A">
      <w:pPr>
        <w:widowControl/>
        <w:ind w:left="1440"/>
        <w:contextualSpacing/>
        <w:rPr>
          <w:rFonts w:ascii="Tahoma" w:hAnsi="Tahoma" w:cs="Tahoma"/>
          <w:snapToGrid/>
          <w:sz w:val="12"/>
          <w:szCs w:val="12"/>
        </w:rPr>
      </w:pPr>
    </w:p>
    <w:p w14:paraId="25A3A19D" w14:textId="77777777" w:rsidR="00DA118A" w:rsidRPr="00675C48" w:rsidRDefault="00DA118A" w:rsidP="00DA118A">
      <w:pPr>
        <w:widowControl/>
        <w:ind w:left="720" w:firstLine="720"/>
        <w:contextualSpacing/>
        <w:rPr>
          <w:rFonts w:ascii="Tahoma" w:hAnsi="Tahoma" w:cs="Tahoma"/>
          <w:snapToGrid/>
          <w:sz w:val="22"/>
          <w:szCs w:val="22"/>
        </w:rPr>
      </w:pPr>
      <w:r w:rsidRPr="00675C48">
        <w:rPr>
          <w:rFonts w:ascii="Tahoma" w:hAnsi="Tahoma" w:cs="Tahoma"/>
          <w:snapToGrid/>
          <w:sz w:val="22"/>
          <w:szCs w:val="22"/>
        </w:rPr>
        <w:t>Services are free and confidential to students.</w:t>
      </w:r>
    </w:p>
    <w:p w14:paraId="117BC2AE" w14:textId="77777777" w:rsidR="00DA118A" w:rsidRPr="00675C48" w:rsidRDefault="00DA118A" w:rsidP="00DA118A">
      <w:pPr>
        <w:widowControl/>
        <w:ind w:left="720" w:firstLine="720"/>
        <w:contextualSpacing/>
        <w:rPr>
          <w:rFonts w:ascii="Tahoma" w:hAnsi="Tahoma" w:cs="Tahoma"/>
          <w:snapToGrid/>
          <w:sz w:val="12"/>
          <w:szCs w:val="12"/>
        </w:rPr>
      </w:pPr>
    </w:p>
    <w:p w14:paraId="0F2BFB71" w14:textId="66B425FB" w:rsidR="00DA118A" w:rsidRPr="00675C48" w:rsidRDefault="00DA118A" w:rsidP="006E647F">
      <w:pPr>
        <w:pStyle w:val="Heading2"/>
        <w:numPr>
          <w:ilvl w:val="1"/>
          <w:numId w:val="1"/>
        </w:numPr>
        <w:rPr>
          <w:rFonts w:ascii="Tahoma" w:hAnsi="Tahoma" w:cs="Tahoma"/>
          <w:bCs/>
          <w:color w:val="70002E"/>
          <w:sz w:val="24"/>
          <w:szCs w:val="24"/>
        </w:rPr>
      </w:pPr>
      <w:bookmarkStart w:id="111" w:name="_Toc109031634"/>
      <w:bookmarkStart w:id="112" w:name="_Toc111028082"/>
      <w:bookmarkStart w:id="113" w:name="_Toc200715223"/>
      <w:r w:rsidRPr="00675C48">
        <w:rPr>
          <w:rFonts w:ascii="Tahoma" w:hAnsi="Tahoma" w:cs="Tahoma"/>
          <w:bCs/>
          <w:color w:val="70002E"/>
          <w:sz w:val="24"/>
          <w:szCs w:val="24"/>
        </w:rPr>
        <w:t>UM</w:t>
      </w:r>
      <w:r w:rsidR="00D162F8">
        <w:rPr>
          <w:rFonts w:ascii="Tahoma" w:hAnsi="Tahoma" w:cs="Tahoma"/>
          <w:bCs/>
          <w:color w:val="70002E"/>
          <w:sz w:val="24"/>
          <w:szCs w:val="24"/>
        </w:rPr>
        <w:t>A</w:t>
      </w:r>
      <w:r w:rsidRPr="00675C48">
        <w:rPr>
          <w:rFonts w:ascii="Tahoma" w:hAnsi="Tahoma" w:cs="Tahoma"/>
          <w:bCs/>
          <w:color w:val="70002E"/>
          <w:sz w:val="24"/>
          <w:szCs w:val="24"/>
        </w:rPr>
        <w:t>T Clinic</w:t>
      </w:r>
      <w:bookmarkEnd w:id="109"/>
      <w:bookmarkEnd w:id="110"/>
      <w:bookmarkEnd w:id="111"/>
      <w:bookmarkEnd w:id="112"/>
      <w:bookmarkEnd w:id="113"/>
    </w:p>
    <w:p w14:paraId="0937FE58" w14:textId="3434A738" w:rsidR="00DA118A" w:rsidRPr="00675C48" w:rsidRDefault="00DA118A" w:rsidP="00D162F8">
      <w:pPr>
        <w:pStyle w:val="NoSpacing"/>
        <w:ind w:left="1440"/>
        <w:rPr>
          <w:rFonts w:ascii="Tahoma" w:hAnsi="Tahoma" w:cs="Tahoma"/>
          <w:sz w:val="22"/>
          <w:szCs w:val="22"/>
        </w:rPr>
      </w:pPr>
      <w:r w:rsidRPr="00675C48">
        <w:rPr>
          <w:rFonts w:ascii="Tahoma" w:hAnsi="Tahoma" w:cs="Tahoma"/>
          <w:sz w:val="22"/>
          <w:szCs w:val="22"/>
        </w:rPr>
        <w:t xml:space="preserve">The on-site </w:t>
      </w:r>
      <w:r w:rsidR="00D162F8" w:rsidRPr="00D162F8">
        <w:rPr>
          <w:rFonts w:ascii="Tahoma" w:hAnsi="Tahoma" w:cs="Tahoma"/>
          <w:sz w:val="22"/>
          <w:szCs w:val="22"/>
        </w:rPr>
        <w:t>AT</w:t>
      </w:r>
      <w:r w:rsidRPr="00D162F8">
        <w:rPr>
          <w:rFonts w:ascii="Tahoma" w:hAnsi="Tahoma" w:cs="Tahoma"/>
          <w:sz w:val="22"/>
          <w:szCs w:val="22"/>
        </w:rPr>
        <w:t xml:space="preserve"> Clinic</w:t>
      </w:r>
      <w:r w:rsidRPr="00675C48">
        <w:rPr>
          <w:rFonts w:ascii="Tahoma" w:hAnsi="Tahoma" w:cs="Tahoma"/>
          <w:sz w:val="22"/>
          <w:szCs w:val="22"/>
        </w:rPr>
        <w:t xml:space="preserve"> located in </w:t>
      </w:r>
      <w:r w:rsidR="00D162F8">
        <w:rPr>
          <w:rFonts w:ascii="Tahoma" w:hAnsi="Tahoma" w:cs="Tahoma"/>
          <w:sz w:val="22"/>
          <w:szCs w:val="22"/>
        </w:rPr>
        <w:t>McGill 235</w:t>
      </w:r>
      <w:r w:rsidRPr="00675C48">
        <w:rPr>
          <w:rFonts w:ascii="Tahoma" w:hAnsi="Tahoma" w:cs="Tahoma"/>
          <w:sz w:val="22"/>
          <w:szCs w:val="22"/>
        </w:rPr>
        <w:t xml:space="preserve"> provides </w:t>
      </w:r>
      <w:r w:rsidR="00D162F8">
        <w:rPr>
          <w:rFonts w:ascii="Tahoma" w:hAnsi="Tahoma" w:cs="Tahoma"/>
          <w:sz w:val="22"/>
          <w:szCs w:val="22"/>
        </w:rPr>
        <w:t>athletic training</w:t>
      </w:r>
      <w:r w:rsidRPr="00675C48">
        <w:rPr>
          <w:rFonts w:ascii="Tahoma" w:hAnsi="Tahoma" w:cs="Tahoma"/>
          <w:sz w:val="22"/>
          <w:szCs w:val="22"/>
        </w:rPr>
        <w:t xml:space="preserve"> services for </w:t>
      </w:r>
      <w:r w:rsidR="00D162F8">
        <w:rPr>
          <w:rFonts w:ascii="Tahoma" w:hAnsi="Tahoma" w:cs="Tahoma"/>
          <w:sz w:val="22"/>
          <w:szCs w:val="22"/>
        </w:rPr>
        <w:t>club sports</w:t>
      </w:r>
      <w:r w:rsidRPr="00675C48">
        <w:rPr>
          <w:rFonts w:ascii="Tahoma" w:hAnsi="Tahoma" w:cs="Tahoma"/>
          <w:sz w:val="22"/>
          <w:szCs w:val="22"/>
        </w:rPr>
        <w:t>.</w:t>
      </w:r>
      <w:r w:rsidR="00D162F8">
        <w:rPr>
          <w:rFonts w:ascii="Tahoma" w:hAnsi="Tahoma" w:cs="Tahoma"/>
          <w:sz w:val="22"/>
          <w:szCs w:val="22"/>
        </w:rPr>
        <w:t xml:space="preserve"> </w:t>
      </w:r>
      <w:r w:rsidRPr="00675C48">
        <w:rPr>
          <w:rFonts w:ascii="Tahoma" w:hAnsi="Tahoma" w:cs="Tahoma"/>
          <w:sz w:val="22"/>
          <w:szCs w:val="22"/>
        </w:rPr>
        <w:t xml:space="preserve">The </w:t>
      </w:r>
      <w:r w:rsidR="00D162F8">
        <w:rPr>
          <w:rFonts w:ascii="Tahoma" w:hAnsi="Tahoma" w:cs="Tahoma"/>
          <w:sz w:val="22"/>
          <w:szCs w:val="22"/>
        </w:rPr>
        <w:t>AT</w:t>
      </w:r>
      <w:r w:rsidRPr="00675C48">
        <w:rPr>
          <w:rFonts w:ascii="Tahoma" w:hAnsi="Tahoma" w:cs="Tahoma"/>
          <w:sz w:val="22"/>
          <w:szCs w:val="22"/>
        </w:rPr>
        <w:t xml:space="preserve"> Clinic also serves as a clinical education site for our students.</w:t>
      </w:r>
    </w:p>
    <w:p w14:paraId="01B80FB3" w14:textId="77777777" w:rsidR="008F141C" w:rsidRPr="00675C48" w:rsidRDefault="008F141C" w:rsidP="00DA118A">
      <w:pPr>
        <w:pStyle w:val="NoSpacing"/>
        <w:ind w:left="1440"/>
        <w:rPr>
          <w:rFonts w:ascii="Tahoma" w:hAnsi="Tahoma" w:cs="Tahoma"/>
          <w:sz w:val="12"/>
          <w:szCs w:val="12"/>
        </w:rPr>
      </w:pPr>
    </w:p>
    <w:p w14:paraId="2ABE91F9" w14:textId="6DE9BEBD" w:rsidR="00DA118A" w:rsidRPr="00675C48" w:rsidRDefault="00DA118A" w:rsidP="006E647F">
      <w:pPr>
        <w:pStyle w:val="Heading2"/>
        <w:numPr>
          <w:ilvl w:val="1"/>
          <w:numId w:val="1"/>
        </w:numPr>
        <w:rPr>
          <w:rFonts w:ascii="Tahoma" w:hAnsi="Tahoma" w:cs="Tahoma"/>
          <w:bCs/>
          <w:color w:val="70002E"/>
          <w:sz w:val="24"/>
          <w:szCs w:val="24"/>
        </w:rPr>
      </w:pPr>
      <w:bookmarkStart w:id="114" w:name="_Toc503861323"/>
      <w:bookmarkStart w:id="115" w:name="_Toc109031635"/>
      <w:bookmarkStart w:id="116" w:name="_Toc111028083"/>
      <w:bookmarkStart w:id="117" w:name="_Toc200715224"/>
      <w:r w:rsidRPr="00675C48">
        <w:rPr>
          <w:rFonts w:ascii="Tahoma" w:hAnsi="Tahoma" w:cs="Tahoma"/>
          <w:bCs/>
          <w:color w:val="70002E"/>
          <w:sz w:val="24"/>
          <w:szCs w:val="24"/>
        </w:rPr>
        <w:t>Career/Employment Opportunities</w:t>
      </w:r>
      <w:bookmarkEnd w:id="114"/>
      <w:bookmarkEnd w:id="115"/>
      <w:bookmarkEnd w:id="116"/>
      <w:bookmarkEnd w:id="117"/>
    </w:p>
    <w:p w14:paraId="335B4ED7" w14:textId="62FFD6E6" w:rsidR="00DA118A" w:rsidRDefault="00DA118A" w:rsidP="0082537A">
      <w:pPr>
        <w:pStyle w:val="NoSpacing"/>
        <w:ind w:left="1440" w:right="-270"/>
        <w:rPr>
          <w:rFonts w:ascii="Tahoma" w:hAnsi="Tahoma" w:cs="Tahoma"/>
          <w:sz w:val="22"/>
          <w:szCs w:val="22"/>
        </w:rPr>
      </w:pPr>
      <w:r w:rsidRPr="00675C48">
        <w:rPr>
          <w:rFonts w:ascii="Tahoma" w:hAnsi="Tahoma" w:cs="Tahoma"/>
          <w:sz w:val="22"/>
          <w:szCs w:val="22"/>
        </w:rPr>
        <w:t xml:space="preserve">Students are welcome to use the services of the </w:t>
      </w:r>
      <w:hyperlink r:id="rId55" w:history="1">
        <w:r w:rsidRPr="00675C48">
          <w:rPr>
            <w:rStyle w:val="Hyperlink"/>
            <w:rFonts w:ascii="Tahoma" w:hAnsi="Tahoma" w:cs="Tahoma"/>
            <w:sz w:val="22"/>
            <w:szCs w:val="22"/>
          </w:rPr>
          <w:t>Experiential Learning &amp; Career Success</w:t>
        </w:r>
      </w:hyperlink>
      <w:r w:rsidRPr="00675C48">
        <w:rPr>
          <w:rFonts w:ascii="Tahoma" w:hAnsi="Tahoma" w:cs="Tahoma"/>
          <w:sz w:val="22"/>
          <w:szCs w:val="22"/>
        </w:rPr>
        <w:t xml:space="preserve"> (ELCS) office, Aber Hall, 2</w:t>
      </w:r>
      <w:r w:rsidRPr="00675C48">
        <w:rPr>
          <w:rFonts w:ascii="Tahoma" w:hAnsi="Tahoma" w:cs="Tahoma"/>
          <w:sz w:val="22"/>
          <w:szCs w:val="22"/>
          <w:vertAlign w:val="superscript"/>
        </w:rPr>
        <w:t>nd</w:t>
      </w:r>
      <w:r w:rsidRPr="00675C48">
        <w:rPr>
          <w:rFonts w:ascii="Tahoma" w:hAnsi="Tahoma" w:cs="Tahoma"/>
          <w:sz w:val="22"/>
          <w:szCs w:val="22"/>
        </w:rPr>
        <w:t xml:space="preserve"> Floor.</w:t>
      </w:r>
    </w:p>
    <w:p w14:paraId="0BE4214E" w14:textId="49DE6874" w:rsidR="00D162F8" w:rsidRDefault="00D162F8" w:rsidP="0082537A">
      <w:pPr>
        <w:pStyle w:val="NoSpacing"/>
        <w:ind w:left="1440" w:right="-270"/>
        <w:rPr>
          <w:rFonts w:ascii="Tahoma" w:hAnsi="Tahoma" w:cs="Tahoma"/>
          <w:sz w:val="22"/>
          <w:szCs w:val="22"/>
        </w:rPr>
      </w:pPr>
    </w:p>
    <w:p w14:paraId="745A100A" w14:textId="0DEDB806" w:rsidR="00D162F8" w:rsidRDefault="00D162F8" w:rsidP="0082537A">
      <w:pPr>
        <w:pStyle w:val="NoSpacing"/>
        <w:ind w:left="1440" w:right="-270"/>
        <w:rPr>
          <w:rFonts w:ascii="Tahoma" w:hAnsi="Tahoma" w:cs="Tahoma"/>
          <w:sz w:val="22"/>
          <w:szCs w:val="22"/>
        </w:rPr>
      </w:pPr>
    </w:p>
    <w:p w14:paraId="73B967E9" w14:textId="5A4EF985" w:rsidR="00D162F8" w:rsidRDefault="00D162F8" w:rsidP="0082537A">
      <w:pPr>
        <w:pStyle w:val="NoSpacing"/>
        <w:ind w:left="1440" w:right="-270"/>
        <w:rPr>
          <w:rFonts w:ascii="Tahoma" w:hAnsi="Tahoma" w:cs="Tahoma"/>
          <w:sz w:val="22"/>
          <w:szCs w:val="22"/>
        </w:rPr>
      </w:pPr>
    </w:p>
    <w:p w14:paraId="44A403B6" w14:textId="77777777" w:rsidR="002E407E" w:rsidRDefault="002E407E" w:rsidP="0082537A">
      <w:pPr>
        <w:pStyle w:val="NoSpacing"/>
        <w:ind w:left="1440" w:right="-270"/>
        <w:rPr>
          <w:rFonts w:ascii="Tahoma" w:hAnsi="Tahoma" w:cs="Tahoma"/>
          <w:sz w:val="22"/>
          <w:szCs w:val="22"/>
        </w:rPr>
      </w:pPr>
    </w:p>
    <w:p w14:paraId="280B27C5" w14:textId="77777777" w:rsidR="002E407E" w:rsidRDefault="002E407E" w:rsidP="0082537A">
      <w:pPr>
        <w:pStyle w:val="NoSpacing"/>
        <w:ind w:left="1440" w:right="-270"/>
        <w:rPr>
          <w:rFonts w:ascii="Tahoma" w:hAnsi="Tahoma" w:cs="Tahoma"/>
          <w:sz w:val="22"/>
          <w:szCs w:val="22"/>
        </w:rPr>
      </w:pPr>
    </w:p>
    <w:p w14:paraId="053696DA" w14:textId="77777777" w:rsidR="002E407E" w:rsidRDefault="002E407E" w:rsidP="0082537A">
      <w:pPr>
        <w:pStyle w:val="NoSpacing"/>
        <w:ind w:left="1440" w:right="-270"/>
        <w:rPr>
          <w:rFonts w:ascii="Tahoma" w:hAnsi="Tahoma" w:cs="Tahoma"/>
          <w:sz w:val="22"/>
          <w:szCs w:val="22"/>
        </w:rPr>
      </w:pPr>
    </w:p>
    <w:p w14:paraId="036C3877" w14:textId="77777777" w:rsidR="002E407E" w:rsidRDefault="002E407E" w:rsidP="0082537A">
      <w:pPr>
        <w:pStyle w:val="NoSpacing"/>
        <w:ind w:left="1440" w:right="-270"/>
        <w:rPr>
          <w:rFonts w:ascii="Tahoma" w:hAnsi="Tahoma" w:cs="Tahoma"/>
          <w:sz w:val="22"/>
          <w:szCs w:val="22"/>
        </w:rPr>
      </w:pPr>
    </w:p>
    <w:p w14:paraId="22C752E3" w14:textId="77777777" w:rsidR="00D162F8" w:rsidRPr="00675C48" w:rsidRDefault="00D162F8" w:rsidP="0082537A">
      <w:pPr>
        <w:pStyle w:val="NoSpacing"/>
        <w:ind w:left="1440" w:right="-270"/>
        <w:rPr>
          <w:rFonts w:ascii="Tahoma" w:hAnsi="Tahoma" w:cs="Tahoma"/>
          <w:sz w:val="22"/>
          <w:szCs w:val="22"/>
        </w:rPr>
      </w:pPr>
    </w:p>
    <w:p w14:paraId="315F7D14" w14:textId="66D21286" w:rsidR="006E647F" w:rsidRPr="00675C48" w:rsidRDefault="006E647F" w:rsidP="001F7227">
      <w:pPr>
        <w:pStyle w:val="Heading1"/>
        <w:numPr>
          <w:ilvl w:val="0"/>
          <w:numId w:val="5"/>
        </w:numPr>
        <w:rPr>
          <w:rFonts w:ascii="Tahoma" w:hAnsi="Tahoma" w:cs="Tahoma"/>
          <w:color w:val="70002E"/>
        </w:rPr>
      </w:pPr>
      <w:bookmarkStart w:id="118" w:name="_Toc111028084"/>
      <w:bookmarkStart w:id="119" w:name="_Toc200715225"/>
      <w:bookmarkStart w:id="120" w:name="_Toc491864853"/>
      <w:bookmarkStart w:id="121" w:name="_Toc503861327"/>
      <w:bookmarkStart w:id="122" w:name="_Toc109031638"/>
      <w:r w:rsidRPr="00675C48">
        <w:rPr>
          <w:rFonts w:ascii="Tahoma" w:hAnsi="Tahoma" w:cs="Tahoma"/>
          <w:color w:val="70002E"/>
        </w:rPr>
        <w:lastRenderedPageBreak/>
        <w:t>UM</w:t>
      </w:r>
      <w:r w:rsidR="00EA4D50">
        <w:rPr>
          <w:rFonts w:ascii="Tahoma" w:hAnsi="Tahoma" w:cs="Tahoma"/>
          <w:color w:val="70002E"/>
        </w:rPr>
        <w:t xml:space="preserve"> </w:t>
      </w:r>
      <w:r w:rsidR="00682339">
        <w:rPr>
          <w:rFonts w:ascii="Tahoma" w:hAnsi="Tahoma" w:cs="Tahoma"/>
          <w:color w:val="70002E"/>
        </w:rPr>
        <w:t>A</w:t>
      </w:r>
      <w:r w:rsidRPr="00675C48">
        <w:rPr>
          <w:rFonts w:ascii="Tahoma" w:hAnsi="Tahoma" w:cs="Tahoma"/>
          <w:color w:val="70002E"/>
        </w:rPr>
        <w:t>T Information</w:t>
      </w:r>
      <w:bookmarkEnd w:id="118"/>
      <w:bookmarkEnd w:id="119"/>
    </w:p>
    <w:p w14:paraId="23C11470" w14:textId="4FC5375F" w:rsidR="00856A1D" w:rsidRPr="00675C48" w:rsidRDefault="00856A1D" w:rsidP="001F7227">
      <w:pPr>
        <w:pStyle w:val="Heading2"/>
        <w:numPr>
          <w:ilvl w:val="0"/>
          <w:numId w:val="38"/>
        </w:numPr>
        <w:rPr>
          <w:rFonts w:ascii="Tahoma" w:hAnsi="Tahoma" w:cs="Tahoma"/>
          <w:color w:val="70002E"/>
          <w:sz w:val="24"/>
          <w:szCs w:val="22"/>
        </w:rPr>
      </w:pPr>
      <w:bookmarkStart w:id="123" w:name="_Toc111028085"/>
      <w:bookmarkStart w:id="124" w:name="_Toc200715226"/>
      <w:r w:rsidRPr="00675C48">
        <w:rPr>
          <w:rFonts w:ascii="Tahoma" w:hAnsi="Tahoma" w:cs="Tahoma"/>
          <w:color w:val="70002E"/>
          <w:sz w:val="24"/>
          <w:szCs w:val="24"/>
        </w:rPr>
        <w:t>UM</w:t>
      </w:r>
      <w:r w:rsidR="00EC4A75">
        <w:rPr>
          <w:rFonts w:ascii="Tahoma" w:hAnsi="Tahoma" w:cs="Tahoma"/>
          <w:color w:val="70002E"/>
          <w:sz w:val="24"/>
          <w:szCs w:val="24"/>
        </w:rPr>
        <w:t xml:space="preserve"> </w:t>
      </w:r>
      <w:r w:rsidR="00D8239E">
        <w:rPr>
          <w:rFonts w:ascii="Tahoma" w:hAnsi="Tahoma" w:cs="Tahoma"/>
          <w:color w:val="70002E"/>
          <w:sz w:val="24"/>
          <w:szCs w:val="24"/>
        </w:rPr>
        <w:t>A</w:t>
      </w:r>
      <w:r w:rsidRPr="00675C48">
        <w:rPr>
          <w:rFonts w:ascii="Tahoma" w:hAnsi="Tahoma" w:cs="Tahoma"/>
          <w:color w:val="70002E"/>
          <w:sz w:val="24"/>
          <w:szCs w:val="24"/>
        </w:rPr>
        <w:t>T</w:t>
      </w:r>
      <w:r w:rsidR="00D8239E">
        <w:rPr>
          <w:rFonts w:ascii="Tahoma" w:hAnsi="Tahoma" w:cs="Tahoma"/>
          <w:color w:val="70002E"/>
          <w:sz w:val="24"/>
          <w:szCs w:val="24"/>
        </w:rPr>
        <w:t>P</w:t>
      </w:r>
      <w:r w:rsidRPr="00675C48">
        <w:rPr>
          <w:rFonts w:ascii="Tahoma" w:hAnsi="Tahoma" w:cs="Tahoma"/>
          <w:color w:val="70002E"/>
          <w:sz w:val="24"/>
          <w:szCs w:val="24"/>
        </w:rPr>
        <w:t xml:space="preserve"> Student Specific Policies and Procedures</w:t>
      </w:r>
      <w:bookmarkEnd w:id="120"/>
      <w:bookmarkEnd w:id="121"/>
      <w:bookmarkEnd w:id="122"/>
      <w:bookmarkEnd w:id="123"/>
      <w:bookmarkEnd w:id="124"/>
    </w:p>
    <w:p w14:paraId="4139CB2E" w14:textId="77777777" w:rsidR="00856A1D" w:rsidRPr="00675C48" w:rsidRDefault="00856A1D" w:rsidP="001F7227">
      <w:pPr>
        <w:pStyle w:val="ListParagraph"/>
        <w:numPr>
          <w:ilvl w:val="2"/>
          <w:numId w:val="5"/>
        </w:numPr>
        <w:rPr>
          <w:rFonts w:ascii="Tahoma" w:hAnsi="Tahoma" w:cs="Tahoma"/>
          <w:b/>
          <w:sz w:val="22"/>
          <w:szCs w:val="22"/>
        </w:rPr>
      </w:pPr>
      <w:r w:rsidRPr="00675C48">
        <w:rPr>
          <w:rFonts w:ascii="Tahoma" w:hAnsi="Tahoma" w:cs="Tahoma"/>
          <w:b/>
          <w:bCs/>
          <w:sz w:val="22"/>
          <w:szCs w:val="22"/>
        </w:rPr>
        <w:t>Student Conduct in the Classroom</w:t>
      </w:r>
      <w:r w:rsidRPr="00675C48">
        <w:rPr>
          <w:rFonts w:ascii="Tahoma" w:hAnsi="Tahoma" w:cs="Tahoma"/>
          <w:bCs/>
          <w:sz w:val="22"/>
          <w:szCs w:val="22"/>
        </w:rPr>
        <w:t xml:space="preserve"> </w:t>
      </w:r>
    </w:p>
    <w:p w14:paraId="613469EB" w14:textId="77777777" w:rsidR="00856A1D" w:rsidRPr="0078060E" w:rsidRDefault="00856A1D" w:rsidP="0078060E">
      <w:pPr>
        <w:ind w:left="2160"/>
        <w:rPr>
          <w:rFonts w:ascii="Tahoma" w:hAnsi="Tahoma" w:cs="Tahoma"/>
          <w:b/>
          <w:sz w:val="22"/>
          <w:szCs w:val="22"/>
        </w:rPr>
      </w:pPr>
      <w:r w:rsidRPr="0078060E">
        <w:rPr>
          <w:rFonts w:ascii="Tahoma" w:hAnsi="Tahoma" w:cs="Tahoma"/>
          <w:bCs/>
          <w:sz w:val="22"/>
          <w:szCs w:val="22"/>
        </w:rPr>
        <w:t>The instructional program is based upon the premise that students enrolled in a class are entitled to receive instruction free from interference by other students. Accordingly, in classrooms, laboratories, studies, and other learning areas, students are expected to conduct themselves in an orderly and cooperative manner so that the faculty member can proceed with instruction. Faculty members (including graduate teaching assistants) may set reasonable standards for classroom behavior in order to serve these objectives. If a student believes that the behavior of another student is disruptive, the instructor should be informed. During class, students are not permitted to be on personal/handheld devices e.g., phones, tablets, laptops, for non-classroom work. If students are given permission to use personal/handheld devices, they are to be used only for educational purposes related to the class.</w:t>
      </w:r>
    </w:p>
    <w:p w14:paraId="4B89E634" w14:textId="77777777" w:rsidR="00856A1D" w:rsidRPr="00675C48" w:rsidRDefault="00856A1D" w:rsidP="00DA118A">
      <w:pPr>
        <w:pStyle w:val="ListParagraph"/>
        <w:ind w:left="0"/>
        <w:rPr>
          <w:rFonts w:ascii="Tahoma" w:hAnsi="Tahoma" w:cs="Tahoma"/>
          <w:b/>
          <w:sz w:val="22"/>
          <w:szCs w:val="22"/>
        </w:rPr>
      </w:pPr>
    </w:p>
    <w:p w14:paraId="46AB3706" w14:textId="77777777" w:rsidR="00856A1D" w:rsidRPr="00D162F8" w:rsidRDefault="00856A1D" w:rsidP="001F7227">
      <w:pPr>
        <w:pStyle w:val="NoSpacing"/>
        <w:numPr>
          <w:ilvl w:val="2"/>
          <w:numId w:val="5"/>
        </w:numPr>
        <w:rPr>
          <w:rFonts w:ascii="Tahoma" w:hAnsi="Tahoma" w:cs="Tahoma"/>
          <w:sz w:val="22"/>
          <w:szCs w:val="22"/>
        </w:rPr>
      </w:pPr>
      <w:r w:rsidRPr="00D162F8">
        <w:rPr>
          <w:rFonts w:ascii="Tahoma" w:hAnsi="Tahoma" w:cs="Tahoma"/>
          <w:b/>
          <w:bCs/>
          <w:sz w:val="22"/>
          <w:szCs w:val="22"/>
        </w:rPr>
        <w:t>Unprofessional Behavior</w:t>
      </w:r>
    </w:p>
    <w:p w14:paraId="316ACE47" w14:textId="41D7C306" w:rsidR="00856A1D" w:rsidRPr="00675C48" w:rsidRDefault="00856A1D" w:rsidP="001F7227">
      <w:pPr>
        <w:pStyle w:val="NoSpacing"/>
        <w:numPr>
          <w:ilvl w:val="0"/>
          <w:numId w:val="8"/>
        </w:numPr>
        <w:ind w:left="2520"/>
        <w:rPr>
          <w:rFonts w:ascii="Tahoma" w:hAnsi="Tahoma" w:cs="Tahoma"/>
          <w:sz w:val="22"/>
          <w:szCs w:val="22"/>
        </w:rPr>
      </w:pPr>
      <w:r w:rsidRPr="00675C48">
        <w:rPr>
          <w:rFonts w:ascii="Tahoma" w:hAnsi="Tahoma" w:cs="Tahoma"/>
          <w:sz w:val="22"/>
          <w:szCs w:val="22"/>
        </w:rPr>
        <w:t xml:space="preserve">Unprofessional behavior by a student, in and out of the school, including behavior associated with the use of social media (see policy), may be considered grounds for disciplinary action as outlined in the University’s Student Conduct Code. </w:t>
      </w:r>
      <w:r w:rsidRPr="00675C48">
        <w:rPr>
          <w:rFonts w:ascii="Tahoma" w:hAnsi="Tahoma" w:cs="Tahoma"/>
          <w:b/>
          <w:sz w:val="22"/>
          <w:szCs w:val="22"/>
        </w:rPr>
        <w:t>These consequences may include receiving a failing grade for a course and/or dismissal from the program</w:t>
      </w:r>
      <w:r w:rsidRPr="00675C48">
        <w:rPr>
          <w:rFonts w:ascii="Tahoma" w:hAnsi="Tahoma" w:cs="Tahoma"/>
          <w:sz w:val="22"/>
          <w:szCs w:val="22"/>
        </w:rPr>
        <w:t xml:space="preserve">. Unprofessional behavior includes but is not limited to conduct inconsistent with the profession’s code of ethics, values and professional/generic behaviors, and the University’s </w:t>
      </w:r>
      <w:hyperlink r:id="rId56" w:history="1">
        <w:r w:rsidRPr="00675C48">
          <w:rPr>
            <w:rStyle w:val="Hyperlink"/>
            <w:rFonts w:ascii="Tahoma" w:hAnsi="Tahoma" w:cs="Tahoma"/>
            <w:sz w:val="22"/>
            <w:szCs w:val="22"/>
          </w:rPr>
          <w:t>Student Conduct Code</w:t>
        </w:r>
      </w:hyperlink>
      <w:r w:rsidRPr="00675C48">
        <w:rPr>
          <w:rFonts w:ascii="Tahoma" w:hAnsi="Tahoma" w:cs="Tahoma"/>
          <w:sz w:val="22"/>
          <w:szCs w:val="22"/>
        </w:rPr>
        <w:t xml:space="preserve">. </w:t>
      </w:r>
    </w:p>
    <w:p w14:paraId="69783F40" w14:textId="77777777" w:rsidR="00856A1D" w:rsidRPr="00675C48" w:rsidRDefault="00856A1D" w:rsidP="00E66E84">
      <w:pPr>
        <w:pStyle w:val="NoSpacing"/>
        <w:ind w:left="1800"/>
        <w:rPr>
          <w:rFonts w:ascii="Tahoma" w:hAnsi="Tahoma" w:cs="Tahoma"/>
          <w:sz w:val="22"/>
          <w:szCs w:val="22"/>
        </w:rPr>
      </w:pPr>
    </w:p>
    <w:p w14:paraId="601A4ECF" w14:textId="7A5AE9C5" w:rsidR="00856A1D" w:rsidRDefault="00856A1D" w:rsidP="001F7227">
      <w:pPr>
        <w:pStyle w:val="NoSpacing"/>
        <w:numPr>
          <w:ilvl w:val="0"/>
          <w:numId w:val="8"/>
        </w:numPr>
        <w:ind w:left="2520"/>
        <w:rPr>
          <w:rFonts w:ascii="Tahoma" w:hAnsi="Tahoma" w:cs="Tahoma"/>
          <w:sz w:val="22"/>
          <w:szCs w:val="22"/>
        </w:rPr>
      </w:pPr>
      <w:r w:rsidRPr="00D162F8">
        <w:rPr>
          <w:rFonts w:ascii="Tahoma" w:hAnsi="Tahoma" w:cs="Tahoma"/>
          <w:sz w:val="22"/>
          <w:szCs w:val="22"/>
        </w:rPr>
        <w:t xml:space="preserve">When an </w:t>
      </w:r>
      <w:r w:rsidRPr="00D162F8">
        <w:rPr>
          <w:rFonts w:ascii="Tahoma" w:hAnsi="Tahoma" w:cs="Tahoma"/>
          <w:b/>
          <w:sz w:val="22"/>
          <w:szCs w:val="22"/>
        </w:rPr>
        <w:t>incident of alleged unprofessional behavior</w:t>
      </w:r>
      <w:r w:rsidRPr="00D162F8">
        <w:rPr>
          <w:rFonts w:ascii="Tahoma" w:hAnsi="Tahoma" w:cs="Tahoma"/>
          <w:sz w:val="22"/>
          <w:szCs w:val="22"/>
        </w:rPr>
        <w:t xml:space="preserve"> is discovered, the course instructor or appropriate person will follow procedures as outlined in the Student Conduct Code for communicating with the student and processing a grade when applicable. </w:t>
      </w:r>
    </w:p>
    <w:p w14:paraId="0CC7199D" w14:textId="15230ECC" w:rsidR="00D162F8" w:rsidRPr="00D162F8" w:rsidRDefault="00D162F8" w:rsidP="00D162F8">
      <w:pPr>
        <w:pStyle w:val="NoSpacing"/>
        <w:rPr>
          <w:rFonts w:ascii="Tahoma" w:hAnsi="Tahoma" w:cs="Tahoma"/>
          <w:sz w:val="22"/>
          <w:szCs w:val="22"/>
        </w:rPr>
      </w:pPr>
    </w:p>
    <w:p w14:paraId="6C4E369C" w14:textId="005D897C" w:rsidR="00856A1D" w:rsidRPr="00675C48" w:rsidRDefault="00856A1D" w:rsidP="001F7227">
      <w:pPr>
        <w:pStyle w:val="NoSpacing"/>
        <w:numPr>
          <w:ilvl w:val="0"/>
          <w:numId w:val="8"/>
        </w:numPr>
        <w:ind w:left="2520"/>
        <w:rPr>
          <w:rFonts w:ascii="Tahoma" w:hAnsi="Tahoma" w:cs="Tahoma"/>
          <w:sz w:val="22"/>
          <w:szCs w:val="22"/>
        </w:rPr>
      </w:pPr>
      <w:r w:rsidRPr="00675C48">
        <w:rPr>
          <w:rFonts w:ascii="Tahoma" w:hAnsi="Tahoma" w:cs="Tahoma"/>
          <w:b/>
          <w:sz w:val="22"/>
          <w:szCs w:val="22"/>
        </w:rPr>
        <w:t>Repeated unprofessional behaviors</w:t>
      </w:r>
      <w:r w:rsidRPr="00675C48">
        <w:rPr>
          <w:rFonts w:ascii="Tahoma" w:hAnsi="Tahoma" w:cs="Tahoma"/>
          <w:sz w:val="22"/>
          <w:szCs w:val="22"/>
        </w:rPr>
        <w:t xml:space="preserve"> reported on the same student will require the student to meet with th</w:t>
      </w:r>
      <w:r w:rsidR="00BA262D">
        <w:rPr>
          <w:rFonts w:ascii="Tahoma" w:hAnsi="Tahoma" w:cs="Tahoma"/>
          <w:sz w:val="22"/>
          <w:szCs w:val="22"/>
        </w:rPr>
        <w:t>e Program Director</w:t>
      </w:r>
      <w:r w:rsidRPr="00675C48">
        <w:rPr>
          <w:rFonts w:ascii="Tahoma" w:hAnsi="Tahoma" w:cs="Tahoma"/>
          <w:sz w:val="22"/>
          <w:szCs w:val="22"/>
        </w:rPr>
        <w:t xml:space="preserve"> and develop a plan of action to remediate/resolve the unprofessional behavior(s) identified by the faculty.</w:t>
      </w:r>
    </w:p>
    <w:p w14:paraId="0F91EF98" w14:textId="77777777" w:rsidR="00856A1D" w:rsidRPr="00675C48" w:rsidRDefault="00856A1D" w:rsidP="00E66E84">
      <w:pPr>
        <w:pStyle w:val="NoSpacing"/>
        <w:rPr>
          <w:rFonts w:ascii="Tahoma" w:hAnsi="Tahoma" w:cs="Tahoma"/>
          <w:sz w:val="22"/>
          <w:szCs w:val="22"/>
        </w:rPr>
      </w:pPr>
    </w:p>
    <w:p w14:paraId="6CA14380" w14:textId="290DE2B3" w:rsidR="00856A1D" w:rsidRPr="00675C48" w:rsidRDefault="00856A1D" w:rsidP="001F7227">
      <w:pPr>
        <w:pStyle w:val="NoSpacing"/>
        <w:numPr>
          <w:ilvl w:val="0"/>
          <w:numId w:val="8"/>
        </w:numPr>
        <w:ind w:left="2520"/>
        <w:rPr>
          <w:rFonts w:ascii="Tahoma" w:hAnsi="Tahoma" w:cs="Tahoma"/>
          <w:sz w:val="22"/>
          <w:szCs w:val="22"/>
        </w:rPr>
      </w:pPr>
      <w:r w:rsidRPr="00675C48">
        <w:rPr>
          <w:rFonts w:ascii="Tahoma" w:hAnsi="Tahoma" w:cs="Tahoma"/>
          <w:sz w:val="22"/>
          <w:szCs w:val="22"/>
        </w:rPr>
        <w:t xml:space="preserve">The </w:t>
      </w:r>
      <w:r w:rsidR="00D162F8">
        <w:rPr>
          <w:rFonts w:ascii="Tahoma" w:hAnsi="Tahoma" w:cs="Tahoma"/>
          <w:sz w:val="22"/>
          <w:szCs w:val="22"/>
        </w:rPr>
        <w:t>Program Director and/or faculty member</w:t>
      </w:r>
      <w:r w:rsidRPr="00675C48">
        <w:rPr>
          <w:rFonts w:ascii="Tahoma" w:hAnsi="Tahoma" w:cs="Tahoma"/>
          <w:sz w:val="22"/>
          <w:szCs w:val="22"/>
        </w:rPr>
        <w:t xml:space="preserve"> will consider the alleged infraction and </w:t>
      </w:r>
      <w:r w:rsidRPr="00675C48">
        <w:rPr>
          <w:rFonts w:ascii="Tahoma" w:hAnsi="Tahoma" w:cs="Tahoma"/>
          <w:b/>
          <w:sz w:val="22"/>
          <w:szCs w:val="22"/>
        </w:rPr>
        <w:t>determine a course of action</w:t>
      </w:r>
      <w:r w:rsidRPr="00675C48">
        <w:rPr>
          <w:rFonts w:ascii="Tahoma" w:hAnsi="Tahoma" w:cs="Tahoma"/>
          <w:sz w:val="22"/>
          <w:szCs w:val="22"/>
        </w:rPr>
        <w:t xml:space="preserve"> that may include placement on Concern or Probationary status, suspension, or expulsion.</w:t>
      </w:r>
    </w:p>
    <w:p w14:paraId="01A788EE" w14:textId="77777777" w:rsidR="00856A1D" w:rsidRPr="00675C48" w:rsidRDefault="00856A1D" w:rsidP="00E66E84">
      <w:pPr>
        <w:pStyle w:val="NoSpacing"/>
        <w:ind w:left="1800"/>
        <w:rPr>
          <w:rFonts w:ascii="Tahoma" w:hAnsi="Tahoma" w:cs="Tahoma"/>
          <w:sz w:val="22"/>
          <w:szCs w:val="22"/>
        </w:rPr>
      </w:pPr>
    </w:p>
    <w:p w14:paraId="1B37F43F" w14:textId="2B2688AD" w:rsidR="00856A1D" w:rsidRPr="00E52179" w:rsidRDefault="00856A1D" w:rsidP="001F7227">
      <w:pPr>
        <w:pStyle w:val="NoSpacing"/>
        <w:numPr>
          <w:ilvl w:val="0"/>
          <w:numId w:val="8"/>
        </w:numPr>
        <w:ind w:left="2520"/>
        <w:rPr>
          <w:rFonts w:ascii="Tahoma" w:hAnsi="Tahoma" w:cs="Tahoma"/>
          <w:sz w:val="22"/>
          <w:szCs w:val="22"/>
        </w:rPr>
      </w:pPr>
      <w:r w:rsidRPr="00675C48">
        <w:rPr>
          <w:rFonts w:ascii="Tahoma" w:hAnsi="Tahoma" w:cs="Tahoma"/>
          <w:b/>
          <w:sz w:val="22"/>
          <w:szCs w:val="22"/>
        </w:rPr>
        <w:t>When an incident of unprofessional behavior is deemed egregious, or a student has not corrected unprofessional behaviors</w:t>
      </w:r>
      <w:r w:rsidRPr="00675C48">
        <w:rPr>
          <w:rFonts w:ascii="Tahoma" w:hAnsi="Tahoma" w:cs="Tahoma"/>
          <w:sz w:val="22"/>
          <w:szCs w:val="22"/>
        </w:rPr>
        <w:t xml:space="preserve"> </w:t>
      </w:r>
      <w:r w:rsidR="00FF0C0A" w:rsidRPr="00675C48">
        <w:rPr>
          <w:rFonts w:ascii="Tahoma" w:hAnsi="Tahoma" w:cs="Tahoma"/>
          <w:sz w:val="22"/>
          <w:szCs w:val="22"/>
        </w:rPr>
        <w:t xml:space="preserve">they have </w:t>
      </w:r>
      <w:r w:rsidRPr="00675C48">
        <w:rPr>
          <w:rFonts w:ascii="Tahoma" w:hAnsi="Tahoma" w:cs="Tahoma"/>
          <w:sz w:val="22"/>
          <w:szCs w:val="22"/>
        </w:rPr>
        <w:t xml:space="preserve">been counseled on to the satisfaction of the </w:t>
      </w:r>
      <w:r w:rsidR="00D162F8">
        <w:rPr>
          <w:rFonts w:ascii="Tahoma" w:hAnsi="Tahoma" w:cs="Tahoma"/>
          <w:sz w:val="22"/>
          <w:szCs w:val="22"/>
        </w:rPr>
        <w:t>Program Director</w:t>
      </w:r>
      <w:r w:rsidRPr="00675C48">
        <w:rPr>
          <w:rFonts w:ascii="Tahoma" w:hAnsi="Tahoma" w:cs="Tahoma"/>
          <w:sz w:val="22"/>
          <w:szCs w:val="22"/>
        </w:rPr>
        <w:t xml:space="preserve"> in an agreed upon timeline, the </w:t>
      </w:r>
      <w:r w:rsidR="00D162F8">
        <w:rPr>
          <w:rFonts w:ascii="Tahoma" w:hAnsi="Tahoma" w:cs="Tahoma"/>
          <w:sz w:val="22"/>
          <w:szCs w:val="22"/>
        </w:rPr>
        <w:t>Program Director</w:t>
      </w:r>
      <w:r w:rsidRPr="00675C48">
        <w:rPr>
          <w:rFonts w:ascii="Tahoma" w:hAnsi="Tahoma" w:cs="Tahoma"/>
          <w:sz w:val="22"/>
          <w:szCs w:val="22"/>
        </w:rPr>
        <w:t xml:space="preserve"> will determine a course of action that may include remaining on </w:t>
      </w:r>
      <w:r w:rsidR="00BA262D">
        <w:rPr>
          <w:rFonts w:ascii="Tahoma" w:hAnsi="Tahoma" w:cs="Tahoma"/>
          <w:sz w:val="22"/>
          <w:szCs w:val="22"/>
        </w:rPr>
        <w:t>p</w:t>
      </w:r>
      <w:r w:rsidRPr="00675C48">
        <w:rPr>
          <w:rFonts w:ascii="Tahoma" w:hAnsi="Tahoma" w:cs="Tahoma"/>
          <w:sz w:val="22"/>
          <w:szCs w:val="22"/>
        </w:rPr>
        <w:t xml:space="preserve">robationary status, suspension, or expulsion from the </w:t>
      </w:r>
      <w:r w:rsidR="00D162F8">
        <w:rPr>
          <w:rFonts w:ascii="Tahoma" w:hAnsi="Tahoma" w:cs="Tahoma"/>
          <w:sz w:val="22"/>
          <w:szCs w:val="22"/>
        </w:rPr>
        <w:t>AT Program</w:t>
      </w:r>
      <w:r w:rsidRPr="00675C48">
        <w:rPr>
          <w:rFonts w:ascii="Tahoma" w:hAnsi="Tahoma" w:cs="Tahoma"/>
          <w:sz w:val="22"/>
          <w:szCs w:val="22"/>
        </w:rPr>
        <w:t>.</w:t>
      </w:r>
    </w:p>
    <w:p w14:paraId="2831C6EA" w14:textId="0056185D" w:rsidR="00856A1D" w:rsidRDefault="00856A1D" w:rsidP="00DA118A">
      <w:pPr>
        <w:rPr>
          <w:rFonts w:ascii="Tahoma" w:hAnsi="Tahoma" w:cs="Tahoma"/>
          <w:bCs/>
          <w:sz w:val="22"/>
          <w:szCs w:val="22"/>
        </w:rPr>
      </w:pPr>
    </w:p>
    <w:p w14:paraId="01F14E27" w14:textId="214FE1A6" w:rsidR="00BA262D" w:rsidRDefault="00BA262D" w:rsidP="00DA118A">
      <w:pPr>
        <w:rPr>
          <w:rFonts w:ascii="Tahoma" w:hAnsi="Tahoma" w:cs="Tahoma"/>
          <w:bCs/>
          <w:sz w:val="22"/>
          <w:szCs w:val="22"/>
        </w:rPr>
      </w:pPr>
    </w:p>
    <w:p w14:paraId="109056FE" w14:textId="0C65FC9F" w:rsidR="00BA262D" w:rsidRDefault="00BA262D" w:rsidP="00DA118A">
      <w:pPr>
        <w:rPr>
          <w:rFonts w:ascii="Tahoma" w:hAnsi="Tahoma" w:cs="Tahoma"/>
          <w:bCs/>
          <w:sz w:val="22"/>
          <w:szCs w:val="22"/>
        </w:rPr>
      </w:pPr>
    </w:p>
    <w:p w14:paraId="3F990D48" w14:textId="6D9F571C" w:rsidR="00BA262D" w:rsidRDefault="00BA262D" w:rsidP="00DA118A">
      <w:pPr>
        <w:rPr>
          <w:rFonts w:ascii="Tahoma" w:hAnsi="Tahoma" w:cs="Tahoma"/>
          <w:bCs/>
          <w:sz w:val="22"/>
          <w:szCs w:val="22"/>
        </w:rPr>
      </w:pPr>
    </w:p>
    <w:p w14:paraId="2B26AAB2" w14:textId="77777777" w:rsidR="002E407E" w:rsidRDefault="002E407E" w:rsidP="00DA118A">
      <w:pPr>
        <w:rPr>
          <w:rFonts w:ascii="Tahoma" w:hAnsi="Tahoma" w:cs="Tahoma"/>
          <w:bCs/>
          <w:sz w:val="22"/>
          <w:szCs w:val="22"/>
        </w:rPr>
      </w:pPr>
    </w:p>
    <w:p w14:paraId="14AB632C" w14:textId="77777777" w:rsidR="002E407E" w:rsidRDefault="002E407E" w:rsidP="00DA118A">
      <w:pPr>
        <w:rPr>
          <w:rFonts w:ascii="Tahoma" w:hAnsi="Tahoma" w:cs="Tahoma"/>
          <w:bCs/>
          <w:sz w:val="22"/>
          <w:szCs w:val="22"/>
        </w:rPr>
      </w:pPr>
    </w:p>
    <w:p w14:paraId="71FDEB97" w14:textId="77777777" w:rsidR="002E407E" w:rsidRDefault="002E407E" w:rsidP="00DA118A">
      <w:pPr>
        <w:rPr>
          <w:rFonts w:ascii="Tahoma" w:hAnsi="Tahoma" w:cs="Tahoma"/>
          <w:bCs/>
          <w:sz w:val="22"/>
          <w:szCs w:val="22"/>
        </w:rPr>
      </w:pPr>
    </w:p>
    <w:p w14:paraId="14DDCE80" w14:textId="77777777" w:rsidR="00BA262D" w:rsidRPr="00675C48" w:rsidRDefault="00BA262D" w:rsidP="00DA118A">
      <w:pPr>
        <w:rPr>
          <w:rFonts w:ascii="Tahoma" w:hAnsi="Tahoma" w:cs="Tahoma"/>
          <w:bCs/>
          <w:sz w:val="22"/>
          <w:szCs w:val="22"/>
        </w:rPr>
      </w:pPr>
    </w:p>
    <w:p w14:paraId="18A8B6D5" w14:textId="77777777" w:rsidR="00856A1D" w:rsidRPr="00675C48" w:rsidRDefault="00856A1D" w:rsidP="001F7227">
      <w:pPr>
        <w:pStyle w:val="ListParagraph"/>
        <w:numPr>
          <w:ilvl w:val="2"/>
          <w:numId w:val="5"/>
        </w:numPr>
        <w:rPr>
          <w:rFonts w:ascii="Tahoma" w:hAnsi="Tahoma" w:cs="Tahoma"/>
          <w:b/>
          <w:sz w:val="22"/>
          <w:szCs w:val="22"/>
        </w:rPr>
      </w:pPr>
      <w:r w:rsidRPr="00675C48">
        <w:rPr>
          <w:rFonts w:ascii="Tahoma" w:hAnsi="Tahoma" w:cs="Tahoma"/>
          <w:b/>
          <w:sz w:val="22"/>
          <w:szCs w:val="22"/>
        </w:rPr>
        <w:lastRenderedPageBreak/>
        <w:t>Dress Code</w:t>
      </w:r>
    </w:p>
    <w:p w14:paraId="508639E4" w14:textId="0960A15B" w:rsidR="00856A1D" w:rsidRPr="00D162F8" w:rsidRDefault="00856A1D" w:rsidP="001F7227">
      <w:pPr>
        <w:pStyle w:val="ListParagraph"/>
        <w:numPr>
          <w:ilvl w:val="1"/>
          <w:numId w:val="7"/>
        </w:numPr>
        <w:ind w:left="2520"/>
        <w:rPr>
          <w:rFonts w:ascii="Tahoma" w:hAnsi="Tahoma" w:cs="Tahoma"/>
          <w:b/>
          <w:sz w:val="22"/>
          <w:szCs w:val="22"/>
        </w:rPr>
      </w:pPr>
      <w:r w:rsidRPr="00675C48">
        <w:rPr>
          <w:rFonts w:ascii="Tahoma" w:hAnsi="Tahoma" w:cs="Tahoma"/>
          <w:b/>
          <w:sz w:val="22"/>
          <w:szCs w:val="22"/>
        </w:rPr>
        <w:t>General</w:t>
      </w:r>
      <w:r w:rsidR="00622FDF" w:rsidRPr="00675C48">
        <w:rPr>
          <w:rFonts w:ascii="Tahoma" w:hAnsi="Tahoma" w:cs="Tahoma"/>
          <w:b/>
          <w:sz w:val="22"/>
          <w:szCs w:val="22"/>
        </w:rPr>
        <w:t xml:space="preserve">: </w:t>
      </w:r>
      <w:r w:rsidRPr="00675C48">
        <w:rPr>
          <w:rFonts w:ascii="Tahoma" w:hAnsi="Tahoma" w:cs="Tahoma"/>
          <w:sz w:val="22"/>
          <w:szCs w:val="22"/>
        </w:rPr>
        <w:t xml:space="preserve">Faculty and students are expected to dress in a clean and professional manner and be </w:t>
      </w:r>
      <w:r w:rsidR="00BA262D">
        <w:rPr>
          <w:rFonts w:ascii="Tahoma" w:hAnsi="Tahoma" w:cs="Tahoma"/>
          <w:sz w:val="22"/>
          <w:szCs w:val="22"/>
        </w:rPr>
        <w:t>well-groomed</w:t>
      </w:r>
      <w:r w:rsidRPr="00675C48">
        <w:rPr>
          <w:rFonts w:ascii="Tahoma" w:hAnsi="Tahoma" w:cs="Tahoma"/>
          <w:sz w:val="22"/>
          <w:szCs w:val="22"/>
        </w:rPr>
        <w:t xml:space="preserve"> when giving presentations, listening to guest speakers, or working with patients or the public.</w:t>
      </w:r>
      <w:r w:rsidR="00FF0C0A" w:rsidRPr="00675C48">
        <w:rPr>
          <w:rFonts w:ascii="Tahoma" w:hAnsi="Tahoma" w:cs="Tahoma"/>
          <w:sz w:val="22"/>
          <w:szCs w:val="22"/>
        </w:rPr>
        <w:t xml:space="preserve"> Dress code for traditional class time, such as lecture, does not require professional attire. </w:t>
      </w:r>
    </w:p>
    <w:p w14:paraId="4867C3C8" w14:textId="77777777" w:rsidR="00856A1D" w:rsidRPr="002E407E" w:rsidRDefault="00856A1D" w:rsidP="002E407E">
      <w:pPr>
        <w:rPr>
          <w:rFonts w:ascii="Tahoma" w:hAnsi="Tahoma" w:cs="Tahoma"/>
          <w:b/>
          <w:sz w:val="10"/>
          <w:szCs w:val="10"/>
        </w:rPr>
      </w:pPr>
    </w:p>
    <w:p w14:paraId="480F6A60" w14:textId="41958539" w:rsidR="00856A1D" w:rsidRPr="00675C48" w:rsidRDefault="00856A1D" w:rsidP="001F7227">
      <w:pPr>
        <w:pStyle w:val="ListParagraph"/>
        <w:numPr>
          <w:ilvl w:val="1"/>
          <w:numId w:val="7"/>
        </w:numPr>
        <w:ind w:left="2520"/>
        <w:rPr>
          <w:rFonts w:ascii="Tahoma" w:hAnsi="Tahoma" w:cs="Tahoma"/>
          <w:b/>
          <w:sz w:val="22"/>
          <w:szCs w:val="22"/>
        </w:rPr>
      </w:pPr>
      <w:r w:rsidRPr="00675C48">
        <w:rPr>
          <w:rFonts w:ascii="Tahoma" w:hAnsi="Tahoma" w:cs="Tahoma"/>
          <w:b/>
          <w:sz w:val="22"/>
          <w:szCs w:val="22"/>
        </w:rPr>
        <w:t>Laboratory:</w:t>
      </w:r>
      <w:r w:rsidR="00622FDF" w:rsidRPr="00675C48">
        <w:rPr>
          <w:rFonts w:ascii="Tahoma" w:hAnsi="Tahoma" w:cs="Tahoma"/>
          <w:b/>
          <w:sz w:val="22"/>
          <w:szCs w:val="22"/>
        </w:rPr>
        <w:t xml:space="preserve"> </w:t>
      </w:r>
      <w:r w:rsidRPr="00675C48">
        <w:rPr>
          <w:rFonts w:ascii="Tahoma" w:hAnsi="Tahoma" w:cs="Tahoma"/>
          <w:sz w:val="22"/>
          <w:szCs w:val="22"/>
        </w:rPr>
        <w:t xml:space="preserve">Appropriate dress varies with the laboratory </w:t>
      </w:r>
      <w:proofErr w:type="gramStart"/>
      <w:r w:rsidRPr="00675C48">
        <w:rPr>
          <w:rFonts w:ascii="Tahoma" w:hAnsi="Tahoma" w:cs="Tahoma"/>
          <w:sz w:val="22"/>
          <w:szCs w:val="22"/>
        </w:rPr>
        <w:t>situation</w:t>
      </w:r>
      <w:proofErr w:type="gramEnd"/>
      <w:r w:rsidRPr="00675C48">
        <w:rPr>
          <w:rFonts w:ascii="Tahoma" w:hAnsi="Tahoma" w:cs="Tahoma"/>
          <w:sz w:val="22"/>
          <w:szCs w:val="22"/>
        </w:rPr>
        <w:t xml:space="preserve"> and specific information is presented when each course convenes. Shoes are not to be worn while sitting/lying on the </w:t>
      </w:r>
      <w:r w:rsidR="00D162F8">
        <w:rPr>
          <w:rFonts w:ascii="Tahoma" w:hAnsi="Tahoma" w:cs="Tahoma"/>
          <w:sz w:val="22"/>
          <w:szCs w:val="22"/>
        </w:rPr>
        <w:t>treatment</w:t>
      </w:r>
      <w:r w:rsidRPr="00675C48">
        <w:rPr>
          <w:rFonts w:ascii="Tahoma" w:hAnsi="Tahoma" w:cs="Tahoma"/>
          <w:sz w:val="22"/>
          <w:szCs w:val="22"/>
        </w:rPr>
        <w:t xml:space="preserve"> tables. Please consult your individual course syllabi for course-specific requirements e.g., </w:t>
      </w:r>
      <w:r w:rsidR="00D162F8">
        <w:rPr>
          <w:rFonts w:ascii="Tahoma" w:hAnsi="Tahoma" w:cs="Tahoma"/>
          <w:sz w:val="22"/>
          <w:szCs w:val="22"/>
        </w:rPr>
        <w:t>Clinical</w:t>
      </w:r>
      <w:r w:rsidRPr="00675C48">
        <w:rPr>
          <w:rFonts w:ascii="Tahoma" w:hAnsi="Tahoma" w:cs="Tahoma"/>
          <w:sz w:val="22"/>
          <w:szCs w:val="22"/>
        </w:rPr>
        <w:t xml:space="preserve"> Anatomy. </w:t>
      </w:r>
    </w:p>
    <w:p w14:paraId="1270BF51" w14:textId="77777777" w:rsidR="00856A1D" w:rsidRPr="00675C48" w:rsidRDefault="00856A1D" w:rsidP="00E66E84">
      <w:pPr>
        <w:pStyle w:val="ListParagraph"/>
        <w:ind w:left="2520"/>
        <w:rPr>
          <w:rFonts w:ascii="Tahoma" w:hAnsi="Tahoma" w:cs="Tahoma"/>
          <w:b/>
          <w:sz w:val="10"/>
          <w:szCs w:val="10"/>
        </w:rPr>
      </w:pPr>
    </w:p>
    <w:p w14:paraId="0A68431F" w14:textId="7A230873" w:rsidR="00856A1D" w:rsidRPr="00675C48" w:rsidRDefault="00856A1D" w:rsidP="001F7227">
      <w:pPr>
        <w:pStyle w:val="ListParagraph"/>
        <w:numPr>
          <w:ilvl w:val="1"/>
          <w:numId w:val="7"/>
        </w:numPr>
        <w:ind w:left="2520"/>
        <w:rPr>
          <w:rFonts w:ascii="Tahoma" w:hAnsi="Tahoma" w:cs="Tahoma"/>
          <w:b/>
          <w:sz w:val="22"/>
          <w:szCs w:val="22"/>
        </w:rPr>
      </w:pPr>
      <w:r w:rsidRPr="00675C48">
        <w:rPr>
          <w:rFonts w:ascii="Tahoma" w:hAnsi="Tahoma" w:cs="Tahoma"/>
          <w:b/>
          <w:sz w:val="22"/>
          <w:szCs w:val="22"/>
        </w:rPr>
        <w:t>Name tags</w:t>
      </w:r>
      <w:r w:rsidRPr="00675C48">
        <w:rPr>
          <w:rFonts w:ascii="Tahoma" w:hAnsi="Tahoma" w:cs="Tahoma"/>
          <w:sz w:val="22"/>
          <w:szCs w:val="22"/>
        </w:rPr>
        <w:t xml:space="preserve"> are required during clinical experiences and lab experiences with outside guests. </w:t>
      </w:r>
    </w:p>
    <w:p w14:paraId="5CE3B4AE" w14:textId="77777777" w:rsidR="00856A1D" w:rsidRPr="00675C48" w:rsidRDefault="00856A1D" w:rsidP="00DA118A">
      <w:pPr>
        <w:pStyle w:val="ListParagraph"/>
        <w:ind w:left="0"/>
        <w:rPr>
          <w:rFonts w:ascii="Tahoma" w:hAnsi="Tahoma" w:cs="Tahoma"/>
          <w:b/>
          <w:sz w:val="22"/>
          <w:szCs w:val="22"/>
        </w:rPr>
      </w:pPr>
    </w:p>
    <w:p w14:paraId="1B0987D5" w14:textId="5F936F5B" w:rsidR="0078060E" w:rsidRDefault="0078060E" w:rsidP="001F7227">
      <w:pPr>
        <w:pStyle w:val="Heading2"/>
        <w:numPr>
          <w:ilvl w:val="0"/>
          <w:numId w:val="38"/>
        </w:numPr>
        <w:rPr>
          <w:rFonts w:ascii="Tahoma" w:hAnsi="Tahoma" w:cs="Tahoma"/>
          <w:color w:val="70002E"/>
          <w:sz w:val="24"/>
          <w:szCs w:val="24"/>
        </w:rPr>
      </w:pPr>
      <w:bookmarkStart w:id="125" w:name="_Toc200715227"/>
      <w:r w:rsidRPr="00EF567A">
        <w:rPr>
          <w:rFonts w:ascii="Tahoma" w:hAnsi="Tahoma" w:cs="Tahoma"/>
          <w:color w:val="70002E"/>
          <w:sz w:val="24"/>
          <w:szCs w:val="24"/>
        </w:rPr>
        <w:t>Additional Cost</w:t>
      </w:r>
      <w:bookmarkEnd w:id="125"/>
    </w:p>
    <w:p w14:paraId="5E4C2E01" w14:textId="39A626DF" w:rsidR="00EC4A75" w:rsidRPr="00C77EAC" w:rsidRDefault="00EC4A75" w:rsidP="00EC4A75">
      <w:pPr>
        <w:pStyle w:val="NoSpacing"/>
        <w:ind w:left="1440"/>
        <w:rPr>
          <w:rFonts w:ascii="Tahoma" w:hAnsi="Tahoma" w:cs="Tahoma"/>
          <w:sz w:val="22"/>
          <w:szCs w:val="18"/>
        </w:rPr>
      </w:pPr>
      <w:r w:rsidRPr="00C77EAC">
        <w:rPr>
          <w:rFonts w:ascii="Tahoma" w:hAnsi="Tahoma" w:cs="Tahoma"/>
          <w:sz w:val="22"/>
          <w:szCs w:val="18"/>
        </w:rPr>
        <w:t>There will be additional costs (above tuition and fees:</w:t>
      </w:r>
      <w:r w:rsidRPr="00C77EAC">
        <w:rPr>
          <w:rFonts w:ascii="Tahoma" w:hAnsi="Tahoma" w:cs="Tahoma"/>
          <w:sz w:val="18"/>
          <w:szCs w:val="18"/>
        </w:rPr>
        <w:t xml:space="preserve"> </w:t>
      </w:r>
      <w:hyperlink r:id="rId57" w:history="1">
        <w:r w:rsidRPr="00C77EAC">
          <w:rPr>
            <w:rFonts w:ascii="Tahoma" w:hAnsi="Tahoma" w:cs="Tahoma"/>
            <w:color w:val="0000FF"/>
            <w:sz w:val="22"/>
            <w:szCs w:val="18"/>
            <w:u w:val="single"/>
          </w:rPr>
          <w:t>https://www.umt.edu/finaid/cost-of-attendance/default.php</w:t>
        </w:r>
      </w:hyperlink>
      <w:r w:rsidRPr="00C77EAC">
        <w:rPr>
          <w:rFonts w:ascii="Tahoma" w:hAnsi="Tahoma" w:cs="Tahoma"/>
          <w:sz w:val="22"/>
          <w:szCs w:val="18"/>
        </w:rPr>
        <w:t>) for the AT program.  Program fee: There is an additional fee of $1</w:t>
      </w:r>
      <w:r w:rsidR="00BA262D">
        <w:rPr>
          <w:rFonts w:ascii="Tahoma" w:hAnsi="Tahoma" w:cs="Tahoma"/>
          <w:sz w:val="22"/>
          <w:szCs w:val="18"/>
        </w:rPr>
        <w:t>200</w:t>
      </w:r>
      <w:r w:rsidRPr="00C77EAC">
        <w:rPr>
          <w:rFonts w:ascii="Tahoma" w:hAnsi="Tahoma" w:cs="Tahoma"/>
          <w:sz w:val="22"/>
          <w:szCs w:val="18"/>
        </w:rPr>
        <w:t>/semester in addition to regular tuition and fees. This fee will help cover the cost of lab equipment, accreditation costs, adjunct teaching, and software. Other fees include criminal background check ($55), vaccinations ($50), NATA membership fee ($70), ATCAS application fee ($90), graduate school application fee ($60), cadaver lab fee ($</w:t>
      </w:r>
      <w:r w:rsidR="00BA262D">
        <w:rPr>
          <w:rFonts w:ascii="Tahoma" w:hAnsi="Tahoma" w:cs="Tahoma"/>
          <w:sz w:val="22"/>
          <w:szCs w:val="18"/>
        </w:rPr>
        <w:t>300</w:t>
      </w:r>
      <w:r w:rsidRPr="00C77EAC">
        <w:rPr>
          <w:rFonts w:ascii="Tahoma" w:hAnsi="Tahoma" w:cs="Tahoma"/>
          <w:sz w:val="22"/>
          <w:szCs w:val="18"/>
        </w:rPr>
        <w:t>). Transportation is needed for all off-campus clinical rotations.  Each student will have a minimum of one off-campus site. Any concerns about transportation to off-campus sites should be communicated with the Coordinator of Clinical Education immediately.</w:t>
      </w:r>
    </w:p>
    <w:p w14:paraId="2B8DCC62" w14:textId="77777777" w:rsidR="00EC4A75" w:rsidRPr="00C77EAC" w:rsidRDefault="00EC4A75" w:rsidP="00EC4A75">
      <w:pPr>
        <w:pStyle w:val="NoSpacing"/>
        <w:ind w:left="1440"/>
        <w:rPr>
          <w:rFonts w:ascii="Tahoma" w:hAnsi="Tahoma" w:cs="Tahoma"/>
          <w:sz w:val="22"/>
          <w:szCs w:val="18"/>
        </w:rPr>
      </w:pPr>
    </w:p>
    <w:p w14:paraId="79E69447" w14:textId="5147F290" w:rsidR="00EC4A75" w:rsidRPr="00C77EAC" w:rsidRDefault="00EC4A75" w:rsidP="00EC4A75">
      <w:pPr>
        <w:pStyle w:val="NoSpacing"/>
        <w:ind w:left="1440"/>
        <w:rPr>
          <w:rFonts w:ascii="Tahoma" w:hAnsi="Tahoma" w:cs="Tahoma"/>
          <w:sz w:val="22"/>
          <w:szCs w:val="18"/>
        </w:rPr>
      </w:pPr>
      <w:r w:rsidRPr="00C77EAC">
        <w:rPr>
          <w:rFonts w:ascii="Tahoma" w:hAnsi="Tahoma" w:cs="Tahoma"/>
          <w:sz w:val="22"/>
          <w:szCs w:val="18"/>
        </w:rPr>
        <w:t xml:space="preserve">The MAT curriculum includes training in skills that may require additional certification beyond Athletic Training, including but not limited to </w:t>
      </w:r>
      <w:r w:rsidR="000F0ED0">
        <w:rPr>
          <w:rFonts w:ascii="Tahoma" w:hAnsi="Tahoma" w:cs="Tahoma"/>
          <w:sz w:val="22"/>
          <w:szCs w:val="18"/>
        </w:rPr>
        <w:t xml:space="preserve">Hawk Grips </w:t>
      </w:r>
      <w:r w:rsidRPr="00C77EAC">
        <w:rPr>
          <w:rFonts w:ascii="Tahoma" w:hAnsi="Tahoma" w:cs="Tahoma"/>
          <w:sz w:val="22"/>
          <w:szCs w:val="18"/>
        </w:rPr>
        <w:t>Soft Tissue Manipulation Technique. The required educational material to sit for these complementary certifications is embedded within course curriculum; however, additional costs to receive the certifications are expected. These certifications are not mandated nor will they effect the eligibility to sit for the athletic training board of certification exam. UMAT Students will receive discounted prices (</w:t>
      </w:r>
      <w:r w:rsidR="000F0ED0">
        <w:rPr>
          <w:rFonts w:ascii="Tahoma" w:hAnsi="Tahoma" w:cs="Tahoma"/>
          <w:sz w:val="22"/>
          <w:szCs w:val="18"/>
        </w:rPr>
        <w:t>Hawk Grips</w:t>
      </w:r>
      <w:r w:rsidRPr="00C77EAC">
        <w:rPr>
          <w:rFonts w:ascii="Tahoma" w:hAnsi="Tahoma" w:cs="Tahoma"/>
          <w:sz w:val="22"/>
          <w:szCs w:val="18"/>
        </w:rPr>
        <w:t xml:space="preserve"> - $</w:t>
      </w:r>
      <w:r w:rsidR="000F0ED0">
        <w:rPr>
          <w:rFonts w:ascii="Tahoma" w:hAnsi="Tahoma" w:cs="Tahoma"/>
          <w:sz w:val="22"/>
          <w:szCs w:val="18"/>
        </w:rPr>
        <w:t>99</w:t>
      </w:r>
      <w:r w:rsidRPr="00C77EAC">
        <w:rPr>
          <w:rFonts w:ascii="Tahoma" w:hAnsi="Tahoma" w:cs="Tahoma"/>
          <w:sz w:val="22"/>
          <w:szCs w:val="18"/>
        </w:rPr>
        <w:t>) if they choose to obtain these additional certifications. These pricing options may vary and are not controlled by the UM ATP.</w:t>
      </w:r>
    </w:p>
    <w:p w14:paraId="3F87F844" w14:textId="77777777" w:rsidR="00EC4A75" w:rsidRPr="00EC4A75" w:rsidRDefault="00EC4A75" w:rsidP="00EC4A75"/>
    <w:p w14:paraId="58B91771" w14:textId="30150BBF" w:rsidR="00EC4A75" w:rsidRPr="00EC4A75" w:rsidRDefault="0078060E" w:rsidP="001F7227">
      <w:pPr>
        <w:pStyle w:val="Heading2"/>
        <w:numPr>
          <w:ilvl w:val="0"/>
          <w:numId w:val="38"/>
        </w:numPr>
        <w:rPr>
          <w:rFonts w:ascii="Tahoma" w:hAnsi="Tahoma" w:cs="Tahoma"/>
          <w:color w:val="70002E"/>
          <w:sz w:val="24"/>
          <w:szCs w:val="24"/>
        </w:rPr>
      </w:pPr>
      <w:bookmarkStart w:id="126" w:name="_Toc138153308"/>
      <w:bookmarkStart w:id="127" w:name="_Toc200715228"/>
      <w:r w:rsidRPr="00EF567A">
        <w:rPr>
          <w:rFonts w:ascii="Tahoma" w:hAnsi="Tahoma" w:cs="Tahoma"/>
          <w:color w:val="70002E"/>
          <w:sz w:val="24"/>
          <w:szCs w:val="24"/>
        </w:rPr>
        <w:t>AT Curricular Content Standards</w:t>
      </w:r>
      <w:bookmarkEnd w:id="126"/>
      <w:bookmarkEnd w:id="127"/>
    </w:p>
    <w:p w14:paraId="73835202" w14:textId="0C90B317" w:rsidR="00EC4A75" w:rsidRPr="00EC4A75" w:rsidRDefault="00EC4A75" w:rsidP="00EC4A75">
      <w:pPr>
        <w:widowControl/>
        <w:ind w:left="1440"/>
        <w:rPr>
          <w:rFonts w:ascii="Tahoma" w:hAnsi="Tahoma" w:cs="Tahoma"/>
          <w:sz w:val="22"/>
          <w:szCs w:val="22"/>
        </w:rPr>
      </w:pPr>
      <w:bookmarkStart w:id="128" w:name="_Hlk138151582"/>
      <w:r w:rsidRPr="00EC4A75">
        <w:rPr>
          <w:rFonts w:ascii="Tahoma" w:hAnsi="Tahoma" w:cs="Tahoma"/>
          <w:sz w:val="22"/>
          <w:szCs w:val="22"/>
        </w:rPr>
        <w:t xml:space="preserve">The curricular content standards matrix is online at </w:t>
      </w:r>
      <w:proofErr w:type="spellStart"/>
      <w:r w:rsidRPr="00EC4A75">
        <w:rPr>
          <w:rFonts w:ascii="Tahoma" w:hAnsi="Tahoma" w:cs="Tahoma"/>
          <w:sz w:val="22"/>
          <w:szCs w:val="22"/>
        </w:rPr>
        <w:t>ATrack</w:t>
      </w:r>
      <w:proofErr w:type="spellEnd"/>
      <w:r w:rsidRPr="00EC4A75">
        <w:rPr>
          <w:rFonts w:ascii="Tahoma" w:hAnsi="Tahoma" w:cs="Tahoma"/>
          <w:sz w:val="22"/>
          <w:szCs w:val="22"/>
        </w:rPr>
        <w:t>. All courses containing curricular content standards are taught and evaluated at the graduate level (</w:t>
      </w:r>
      <w:r w:rsidRPr="00EC4A75">
        <w:rPr>
          <w:rFonts w:ascii="Tahoma" w:hAnsi="Tahoma" w:cs="Tahoma"/>
          <w:b/>
          <w:sz w:val="22"/>
          <w:szCs w:val="22"/>
        </w:rPr>
        <w:t xml:space="preserve">CAATE Standard </w:t>
      </w:r>
      <w:r w:rsidR="002E407E">
        <w:rPr>
          <w:rFonts w:ascii="Tahoma" w:hAnsi="Tahoma" w:cs="Tahoma"/>
          <w:b/>
          <w:sz w:val="22"/>
          <w:szCs w:val="22"/>
        </w:rPr>
        <w:t>II.2</w:t>
      </w:r>
      <w:r w:rsidRPr="00EC4A75">
        <w:rPr>
          <w:rFonts w:ascii="Tahoma" w:hAnsi="Tahoma" w:cs="Tahoma"/>
          <w:sz w:val="22"/>
          <w:szCs w:val="22"/>
        </w:rPr>
        <w:t xml:space="preserve">). The entry-level athletic training standards serve two purposes: (1) they define the common set of skills that </w:t>
      </w:r>
      <w:r w:rsidR="00086039">
        <w:rPr>
          <w:rFonts w:ascii="Tahoma" w:hAnsi="Tahoma" w:cs="Tahoma"/>
          <w:sz w:val="22"/>
          <w:szCs w:val="22"/>
        </w:rPr>
        <w:t>entry-level</w:t>
      </w:r>
      <w:r w:rsidRPr="00EC4A75">
        <w:rPr>
          <w:rFonts w:ascii="Tahoma" w:hAnsi="Tahoma" w:cs="Tahoma"/>
          <w:sz w:val="22"/>
          <w:szCs w:val="22"/>
        </w:rPr>
        <w:t xml:space="preserve"> athletic trainers should possess; and (2) they define the structure of athletic training clinical education as an outcomes-based qualitative system.  Students should track the completion of standards online.</w:t>
      </w:r>
    </w:p>
    <w:p w14:paraId="0FEE0147" w14:textId="77777777" w:rsidR="00EC4A75" w:rsidRPr="00EC4A75" w:rsidRDefault="00EC4A75" w:rsidP="00EC4A75">
      <w:pPr>
        <w:widowControl/>
        <w:ind w:left="1440"/>
        <w:rPr>
          <w:rFonts w:ascii="Tahoma" w:hAnsi="Tahoma" w:cs="Tahoma"/>
          <w:b/>
          <w:bCs/>
          <w:sz w:val="22"/>
          <w:szCs w:val="22"/>
          <w:u w:val="single"/>
        </w:rPr>
      </w:pPr>
    </w:p>
    <w:p w14:paraId="62CC7914" w14:textId="24DE6A70" w:rsidR="00EC4A75" w:rsidRPr="000C36A7" w:rsidRDefault="00EC4A75" w:rsidP="00984718">
      <w:pPr>
        <w:widowControl/>
        <w:ind w:left="1440"/>
        <w:rPr>
          <w:rFonts w:ascii="Tahoma" w:hAnsi="Tahoma" w:cs="Tahoma"/>
          <w:b/>
          <w:bCs/>
          <w:sz w:val="22"/>
          <w:szCs w:val="22"/>
        </w:rPr>
      </w:pPr>
      <w:r w:rsidRPr="000C36A7">
        <w:rPr>
          <w:rFonts w:ascii="Tahoma" w:hAnsi="Tahoma" w:cs="Tahoma"/>
          <w:b/>
          <w:bCs/>
          <w:sz w:val="22"/>
          <w:szCs w:val="22"/>
        </w:rPr>
        <w:t>Athletic Training Curricular Content Standards:</w:t>
      </w:r>
    </w:p>
    <w:p w14:paraId="594DE76E" w14:textId="4A15F8C0" w:rsidR="00EC4A75" w:rsidRPr="00EC4A75" w:rsidRDefault="00EC4A75" w:rsidP="00EC4A75">
      <w:pPr>
        <w:widowControl/>
        <w:ind w:left="1440"/>
        <w:rPr>
          <w:rFonts w:ascii="Tahoma" w:hAnsi="Tahoma" w:cs="Tahoma"/>
          <w:bCs/>
          <w:sz w:val="22"/>
          <w:szCs w:val="22"/>
        </w:rPr>
      </w:pPr>
      <w:r w:rsidRPr="00EC4A75">
        <w:rPr>
          <w:rFonts w:ascii="Tahoma" w:hAnsi="Tahoma" w:cs="Tahoma"/>
          <w:bCs/>
          <w:sz w:val="22"/>
          <w:szCs w:val="22"/>
        </w:rPr>
        <w:t>The student will complete curricular content standards as outlined in their course syllabi.  These are based on didactic course experience and clinical experience requirements over the course of two years (</w:t>
      </w:r>
      <w:r w:rsidRPr="00EC4A75">
        <w:rPr>
          <w:rFonts w:ascii="Tahoma" w:hAnsi="Tahoma" w:cs="Tahoma"/>
          <w:b/>
          <w:bCs/>
          <w:sz w:val="22"/>
          <w:szCs w:val="22"/>
        </w:rPr>
        <w:t xml:space="preserve">CAATE Standard </w:t>
      </w:r>
      <w:r w:rsidR="002E407E">
        <w:rPr>
          <w:rFonts w:ascii="Tahoma" w:hAnsi="Tahoma" w:cs="Tahoma"/>
          <w:b/>
          <w:bCs/>
          <w:sz w:val="22"/>
          <w:szCs w:val="22"/>
        </w:rPr>
        <w:t>II.6</w:t>
      </w:r>
      <w:r w:rsidRPr="00EC4A75">
        <w:rPr>
          <w:rFonts w:ascii="Tahoma" w:hAnsi="Tahoma" w:cs="Tahoma"/>
          <w:bCs/>
          <w:sz w:val="22"/>
          <w:szCs w:val="22"/>
        </w:rPr>
        <w:t xml:space="preserve">).  The standards should be met by the deadline given by the instructor.  The preceptor may evaluate students during clinical practicum courses, during any lab/course setting in which there is time, or during any study session.  The preceptor may also evaluate students at the clinical site.    </w:t>
      </w:r>
    </w:p>
    <w:p w14:paraId="1CB447C5" w14:textId="77777777" w:rsidR="00EC4A75" w:rsidRPr="00EC4A75" w:rsidRDefault="00EC4A75" w:rsidP="00EC4A75">
      <w:pPr>
        <w:widowControl/>
        <w:ind w:left="1440"/>
        <w:rPr>
          <w:rFonts w:ascii="Tahoma" w:hAnsi="Tahoma" w:cs="Tahoma"/>
          <w:sz w:val="22"/>
          <w:szCs w:val="22"/>
        </w:rPr>
      </w:pPr>
    </w:p>
    <w:p w14:paraId="4B321E1E" w14:textId="21D90D58" w:rsidR="00EC4A75" w:rsidRPr="00EC4A75" w:rsidRDefault="00EC4A75" w:rsidP="00EC4A75">
      <w:pPr>
        <w:widowControl/>
        <w:ind w:left="1440"/>
        <w:rPr>
          <w:rFonts w:ascii="Tahoma" w:hAnsi="Tahoma" w:cs="Tahoma"/>
          <w:sz w:val="22"/>
          <w:szCs w:val="22"/>
        </w:rPr>
      </w:pPr>
      <w:r w:rsidRPr="00EC4A75">
        <w:rPr>
          <w:rFonts w:ascii="Tahoma" w:hAnsi="Tahoma" w:cs="Tahoma"/>
          <w:sz w:val="22"/>
          <w:szCs w:val="22"/>
        </w:rPr>
        <w:lastRenderedPageBreak/>
        <w:t xml:space="preserve">The following terms are descriptions of the evaluation criteria for clinical content standards.  </w:t>
      </w:r>
      <w:r w:rsidR="000F0ED0">
        <w:rPr>
          <w:rFonts w:ascii="Tahoma" w:hAnsi="Tahoma" w:cs="Tahoma"/>
          <w:sz w:val="22"/>
          <w:szCs w:val="22"/>
        </w:rPr>
        <w:t>We recommend that s</w:t>
      </w:r>
      <w:r w:rsidRPr="00EC4A75">
        <w:rPr>
          <w:rFonts w:ascii="Tahoma" w:hAnsi="Tahoma" w:cs="Tahoma"/>
          <w:sz w:val="22"/>
          <w:szCs w:val="22"/>
        </w:rPr>
        <w:t>tudents have a peer review each proficiency in the clinical setting before asking a preceptor to evaluate skills and knowledge.</w:t>
      </w:r>
    </w:p>
    <w:p w14:paraId="5CBA3EA9" w14:textId="2024A284" w:rsidR="00EC4A75" w:rsidRDefault="00EC4A75" w:rsidP="00EC4A75">
      <w:pPr>
        <w:widowControl/>
        <w:ind w:left="1440"/>
        <w:rPr>
          <w:rFonts w:ascii="Tahoma" w:hAnsi="Tahoma" w:cs="Tahoma"/>
          <w:sz w:val="22"/>
          <w:szCs w:val="22"/>
          <w:u w:val="single"/>
        </w:rPr>
      </w:pPr>
    </w:p>
    <w:p w14:paraId="387B6E61" w14:textId="77777777" w:rsidR="00D162F8" w:rsidRPr="00EC4A75" w:rsidRDefault="00D162F8" w:rsidP="00EC4A75">
      <w:pPr>
        <w:widowControl/>
        <w:ind w:left="1440"/>
        <w:rPr>
          <w:rFonts w:ascii="Tahoma" w:hAnsi="Tahoma" w:cs="Tahoma"/>
          <w:sz w:val="22"/>
          <w:szCs w:val="22"/>
          <w:u w:val="single"/>
        </w:rPr>
      </w:pPr>
    </w:p>
    <w:p w14:paraId="7002CA75" w14:textId="77777777" w:rsidR="00EC4A75" w:rsidRPr="00981705" w:rsidRDefault="00EC4A75" w:rsidP="00EC4A75">
      <w:pPr>
        <w:widowControl/>
        <w:ind w:left="1440"/>
        <w:rPr>
          <w:rFonts w:ascii="Tahoma" w:hAnsi="Tahoma" w:cs="Tahoma"/>
          <w:b/>
          <w:bCs/>
          <w:sz w:val="22"/>
          <w:szCs w:val="22"/>
        </w:rPr>
      </w:pPr>
      <w:r w:rsidRPr="00981705">
        <w:rPr>
          <w:rFonts w:ascii="Tahoma" w:hAnsi="Tahoma" w:cs="Tahoma"/>
          <w:b/>
          <w:bCs/>
          <w:sz w:val="22"/>
          <w:szCs w:val="22"/>
        </w:rPr>
        <w:t>Curricular Content Standards Grading Criteria:</w:t>
      </w:r>
    </w:p>
    <w:p w14:paraId="361DEE61" w14:textId="77777777" w:rsidR="00EC4A75" w:rsidRPr="00EC4A75" w:rsidRDefault="00EC4A75" w:rsidP="00EC4A75">
      <w:pPr>
        <w:widowControl/>
        <w:ind w:left="1440"/>
        <w:rPr>
          <w:rFonts w:ascii="Tahoma" w:hAnsi="Tahoma" w:cs="Tahoma"/>
          <w:sz w:val="22"/>
          <w:szCs w:val="22"/>
          <w:highlight w:val="yellow"/>
          <w:u w:val="single"/>
        </w:rPr>
      </w:pPr>
    </w:p>
    <w:p w14:paraId="354ECD17" w14:textId="5C70BFB2" w:rsidR="00EC4A75" w:rsidRPr="00EC4A75" w:rsidRDefault="00EC4A75" w:rsidP="00EC4A75">
      <w:pPr>
        <w:widowControl/>
        <w:ind w:left="1440"/>
        <w:rPr>
          <w:rFonts w:ascii="Tahoma" w:hAnsi="Tahoma" w:cs="Tahoma"/>
          <w:sz w:val="22"/>
          <w:szCs w:val="22"/>
        </w:rPr>
      </w:pPr>
      <w:r w:rsidRPr="00EC4A75">
        <w:rPr>
          <w:rFonts w:ascii="Tahoma" w:hAnsi="Tahoma" w:cs="Tahoma"/>
          <w:b/>
          <w:sz w:val="22"/>
          <w:szCs w:val="22"/>
        </w:rPr>
        <w:t>Development</w:t>
      </w:r>
      <w:r w:rsidRPr="00EC4A75">
        <w:rPr>
          <w:rFonts w:ascii="Tahoma" w:hAnsi="Tahoma" w:cs="Tahoma"/>
          <w:sz w:val="22"/>
          <w:szCs w:val="22"/>
        </w:rPr>
        <w:t xml:space="preserve">: ATS needed verbal cuing and physical assistance from </w:t>
      </w:r>
      <w:r w:rsidR="00086039">
        <w:rPr>
          <w:rFonts w:ascii="Tahoma" w:hAnsi="Tahoma" w:cs="Tahoma"/>
          <w:sz w:val="22"/>
          <w:szCs w:val="22"/>
        </w:rPr>
        <w:t>the instructor/</w:t>
      </w:r>
      <w:r w:rsidRPr="00EC4A75">
        <w:rPr>
          <w:rFonts w:ascii="Tahoma" w:hAnsi="Tahoma" w:cs="Tahoma"/>
          <w:sz w:val="22"/>
          <w:szCs w:val="22"/>
        </w:rPr>
        <w:t xml:space="preserve">preceptor.  Constant </w:t>
      </w:r>
      <w:r w:rsidR="00086039">
        <w:rPr>
          <w:rFonts w:ascii="Tahoma" w:hAnsi="Tahoma" w:cs="Tahoma"/>
          <w:sz w:val="22"/>
          <w:szCs w:val="22"/>
        </w:rPr>
        <w:t>instructor/</w:t>
      </w:r>
      <w:r w:rsidRPr="00EC4A75">
        <w:rPr>
          <w:rFonts w:ascii="Tahoma" w:hAnsi="Tahoma" w:cs="Tahoma"/>
          <w:sz w:val="22"/>
          <w:szCs w:val="22"/>
        </w:rPr>
        <w:t>preceptor support throughout tasks/evaluations/skills was needed in completing tasks.  Inconsistent ability to recognize and treat the signs/symptoms and issues noted while performing the tasks/evaluations/skills.  However, the ATS is progressing toward the standard while demonstrating partial skill acquisition and knowledge.</w:t>
      </w:r>
    </w:p>
    <w:p w14:paraId="2B1EBAA2" w14:textId="77777777" w:rsidR="00EC4A75" w:rsidRPr="00EC4A75" w:rsidRDefault="00EC4A75" w:rsidP="00EC4A75">
      <w:pPr>
        <w:widowControl/>
        <w:ind w:left="1440"/>
        <w:rPr>
          <w:rFonts w:ascii="Tahoma" w:hAnsi="Tahoma" w:cs="Tahoma"/>
          <w:sz w:val="22"/>
          <w:szCs w:val="22"/>
        </w:rPr>
      </w:pPr>
    </w:p>
    <w:p w14:paraId="54EA9312" w14:textId="49860532" w:rsidR="00EC4A75" w:rsidRPr="00EC4A75" w:rsidRDefault="00EC4A75" w:rsidP="00EC4A75">
      <w:pPr>
        <w:widowControl/>
        <w:ind w:left="1440"/>
        <w:rPr>
          <w:rFonts w:ascii="Tahoma" w:hAnsi="Tahoma" w:cs="Tahoma"/>
          <w:sz w:val="22"/>
          <w:szCs w:val="22"/>
        </w:rPr>
      </w:pPr>
      <w:r w:rsidRPr="00EC4A75">
        <w:rPr>
          <w:rFonts w:ascii="Tahoma" w:hAnsi="Tahoma" w:cs="Tahoma"/>
          <w:b/>
          <w:sz w:val="22"/>
          <w:szCs w:val="22"/>
        </w:rPr>
        <w:t>Proficient</w:t>
      </w:r>
      <w:r w:rsidRPr="00EC4A75">
        <w:rPr>
          <w:rFonts w:ascii="Tahoma" w:hAnsi="Tahoma" w:cs="Tahoma"/>
          <w:sz w:val="22"/>
          <w:szCs w:val="22"/>
        </w:rPr>
        <w:t xml:space="preserve">: ATS was able to handle </w:t>
      </w:r>
      <w:r w:rsidR="00086039">
        <w:rPr>
          <w:rFonts w:ascii="Tahoma" w:hAnsi="Tahoma" w:cs="Tahoma"/>
          <w:sz w:val="22"/>
          <w:szCs w:val="22"/>
        </w:rPr>
        <w:t xml:space="preserve">the </w:t>
      </w:r>
      <w:r w:rsidRPr="00EC4A75">
        <w:rPr>
          <w:rFonts w:ascii="Tahoma" w:hAnsi="Tahoma" w:cs="Tahoma"/>
          <w:sz w:val="22"/>
          <w:szCs w:val="22"/>
        </w:rPr>
        <w:t>situation better than average.  Needed minimum guidance or prompting at times from</w:t>
      </w:r>
      <w:r w:rsidR="00086039">
        <w:rPr>
          <w:rFonts w:ascii="Tahoma" w:hAnsi="Tahoma" w:cs="Tahoma"/>
          <w:sz w:val="22"/>
          <w:szCs w:val="22"/>
        </w:rPr>
        <w:t xml:space="preserve"> the instructor/</w:t>
      </w:r>
      <w:r w:rsidRPr="00EC4A75">
        <w:rPr>
          <w:rFonts w:ascii="Tahoma" w:hAnsi="Tahoma" w:cs="Tahoma"/>
          <w:sz w:val="22"/>
          <w:szCs w:val="22"/>
        </w:rPr>
        <w:t xml:space="preserve">preceptor in </w:t>
      </w:r>
      <w:r w:rsidR="00086039">
        <w:rPr>
          <w:rFonts w:ascii="Tahoma" w:hAnsi="Tahoma" w:cs="Tahoma"/>
          <w:sz w:val="22"/>
          <w:szCs w:val="22"/>
        </w:rPr>
        <w:t>completing</w:t>
      </w:r>
      <w:r w:rsidRPr="00EC4A75">
        <w:rPr>
          <w:rFonts w:ascii="Tahoma" w:hAnsi="Tahoma" w:cs="Tahoma"/>
          <w:sz w:val="22"/>
          <w:szCs w:val="22"/>
        </w:rPr>
        <w:t xml:space="preserve"> tasks/evaluations/skills.  ATS was able to recognize and properly treat/handle </w:t>
      </w:r>
      <w:r w:rsidR="00086039">
        <w:rPr>
          <w:rFonts w:ascii="Tahoma" w:hAnsi="Tahoma" w:cs="Tahoma"/>
          <w:sz w:val="22"/>
          <w:szCs w:val="22"/>
        </w:rPr>
        <w:t xml:space="preserve">the </w:t>
      </w:r>
      <w:r w:rsidRPr="00EC4A75">
        <w:rPr>
          <w:rFonts w:ascii="Tahoma" w:hAnsi="Tahoma" w:cs="Tahoma"/>
          <w:sz w:val="22"/>
          <w:szCs w:val="22"/>
        </w:rPr>
        <w:t xml:space="preserve">situation as expected for </w:t>
      </w:r>
      <w:r w:rsidR="00086039">
        <w:rPr>
          <w:rFonts w:ascii="Tahoma" w:hAnsi="Tahoma" w:cs="Tahoma"/>
          <w:sz w:val="22"/>
          <w:szCs w:val="22"/>
        </w:rPr>
        <w:t xml:space="preserve">the </w:t>
      </w:r>
      <w:r w:rsidRPr="00EC4A75">
        <w:rPr>
          <w:rFonts w:ascii="Tahoma" w:hAnsi="Tahoma" w:cs="Tahoma"/>
          <w:sz w:val="22"/>
          <w:szCs w:val="22"/>
        </w:rPr>
        <w:t>current standard level of care.</w:t>
      </w:r>
    </w:p>
    <w:p w14:paraId="4618F88C" w14:textId="77777777" w:rsidR="00EC4A75" w:rsidRPr="00EC4A75" w:rsidRDefault="00EC4A75" w:rsidP="00EC4A75">
      <w:pPr>
        <w:widowControl/>
        <w:ind w:left="1440"/>
        <w:rPr>
          <w:rFonts w:ascii="Tahoma" w:hAnsi="Tahoma" w:cs="Tahoma"/>
          <w:sz w:val="22"/>
          <w:szCs w:val="22"/>
        </w:rPr>
      </w:pPr>
    </w:p>
    <w:p w14:paraId="4703F8FD" w14:textId="1B4A8ADC" w:rsidR="00EC4A75" w:rsidRPr="00EC4A75" w:rsidRDefault="00EC4A75" w:rsidP="00EC4A75">
      <w:pPr>
        <w:widowControl/>
        <w:ind w:left="1440"/>
        <w:rPr>
          <w:rFonts w:ascii="Tahoma" w:hAnsi="Tahoma" w:cs="Tahoma"/>
          <w:sz w:val="22"/>
          <w:szCs w:val="22"/>
        </w:rPr>
      </w:pPr>
      <w:r w:rsidRPr="00EC4A75">
        <w:rPr>
          <w:rFonts w:ascii="Tahoma" w:hAnsi="Tahoma" w:cs="Tahoma"/>
          <w:b/>
          <w:sz w:val="22"/>
          <w:szCs w:val="22"/>
        </w:rPr>
        <w:t>Advanced</w:t>
      </w:r>
      <w:r w:rsidRPr="00EC4A75">
        <w:rPr>
          <w:rFonts w:ascii="Tahoma" w:hAnsi="Tahoma" w:cs="Tahoma"/>
          <w:sz w:val="22"/>
          <w:szCs w:val="22"/>
        </w:rPr>
        <w:t xml:space="preserve">: ATS successfully completes tasks/evaluations/ skills without </w:t>
      </w:r>
      <w:r w:rsidR="00086039">
        <w:rPr>
          <w:rFonts w:ascii="Tahoma" w:hAnsi="Tahoma" w:cs="Tahoma"/>
          <w:sz w:val="22"/>
          <w:szCs w:val="22"/>
        </w:rPr>
        <w:t>instructor/p</w:t>
      </w:r>
      <w:r w:rsidRPr="00EC4A75">
        <w:rPr>
          <w:rFonts w:ascii="Tahoma" w:hAnsi="Tahoma" w:cs="Tahoma"/>
          <w:sz w:val="22"/>
          <w:szCs w:val="22"/>
        </w:rPr>
        <w:t>receptor guidance or prompting.  Completed tasks/evaluations/skills safely, consistently, and thoroughly.  Completes necessary steps and in proper sequence.  Demonstrates confidence in abilities.  ATS exceeds the standard.</w:t>
      </w:r>
    </w:p>
    <w:bookmarkEnd w:id="128"/>
    <w:p w14:paraId="6ADF625B" w14:textId="77777777" w:rsidR="00984718" w:rsidRDefault="00984718" w:rsidP="00EC4A75"/>
    <w:p w14:paraId="3FE72195" w14:textId="77777777" w:rsidR="00C1545D" w:rsidRPr="00E52179" w:rsidRDefault="00C1545D" w:rsidP="001F7227">
      <w:pPr>
        <w:pStyle w:val="Heading2"/>
        <w:numPr>
          <w:ilvl w:val="0"/>
          <w:numId w:val="38"/>
        </w:numPr>
        <w:rPr>
          <w:rFonts w:ascii="Tahoma" w:hAnsi="Tahoma" w:cs="Tahoma"/>
          <w:bCs/>
          <w:color w:val="70002E"/>
          <w:sz w:val="24"/>
          <w:szCs w:val="24"/>
        </w:rPr>
      </w:pPr>
      <w:bookmarkStart w:id="129" w:name="_Toc200715229"/>
      <w:r w:rsidRPr="00E52179">
        <w:rPr>
          <w:rFonts w:ascii="Tahoma" w:hAnsi="Tahoma" w:cs="Tahoma"/>
          <w:bCs/>
          <w:color w:val="70002E"/>
          <w:sz w:val="24"/>
          <w:szCs w:val="24"/>
        </w:rPr>
        <w:t>Professional Development</w:t>
      </w:r>
      <w:bookmarkEnd w:id="129"/>
    </w:p>
    <w:p w14:paraId="21001B16" w14:textId="217984A4" w:rsidR="00C1545D" w:rsidRPr="00E52179" w:rsidRDefault="00C1545D" w:rsidP="00C1545D">
      <w:pPr>
        <w:widowControl/>
        <w:ind w:left="1440"/>
        <w:rPr>
          <w:rFonts w:ascii="Tahoma" w:hAnsi="Tahoma" w:cs="Tahoma"/>
          <w:sz w:val="22"/>
          <w:szCs w:val="22"/>
        </w:rPr>
      </w:pPr>
      <w:bookmarkStart w:id="130" w:name="_Hlk138156901"/>
      <w:r w:rsidRPr="00E52179">
        <w:rPr>
          <w:rFonts w:ascii="Tahoma" w:hAnsi="Tahoma" w:cs="Tahoma"/>
          <w:sz w:val="22"/>
          <w:szCs w:val="22"/>
        </w:rPr>
        <w:t>Several opportunities exist to become involved in the profession as a healthcare pro</w:t>
      </w:r>
      <w:r w:rsidR="00086039">
        <w:rPr>
          <w:rFonts w:ascii="Tahoma" w:hAnsi="Tahoma" w:cs="Tahoma"/>
          <w:sz w:val="22"/>
          <w:szCs w:val="22"/>
        </w:rPr>
        <w:t>fessional</w:t>
      </w:r>
      <w:r w:rsidRPr="00E52179">
        <w:rPr>
          <w:rFonts w:ascii="Tahoma" w:hAnsi="Tahoma" w:cs="Tahoma"/>
          <w:sz w:val="22"/>
          <w:szCs w:val="22"/>
        </w:rPr>
        <w:t xml:space="preserve">.  Students have the opportunity to join national organizations, attend state, district, and national meetings, in addition to applying for professional scholarships. </w:t>
      </w:r>
      <w:r w:rsidRPr="00E52179">
        <w:rPr>
          <w:rFonts w:ascii="Tahoma" w:hAnsi="Tahoma" w:cs="Tahoma"/>
          <w:b/>
          <w:sz w:val="22"/>
          <w:szCs w:val="22"/>
          <w:u w:val="single"/>
        </w:rPr>
        <w:t xml:space="preserve"> It is required that students join the National Athletic Trainers’ Association (NATA).</w:t>
      </w:r>
      <w:r w:rsidRPr="00E52179">
        <w:rPr>
          <w:rFonts w:ascii="Tahoma" w:hAnsi="Tahoma" w:cs="Tahoma"/>
          <w:sz w:val="22"/>
          <w:szCs w:val="22"/>
        </w:rPr>
        <w:t xml:space="preserve">  By doing so, students will receive news updates monthly, a quarterly research journal, reduced rates for meeting attendance, and a reduced rate for the BOC examination.</w:t>
      </w:r>
    </w:p>
    <w:p w14:paraId="1C1BD92F" w14:textId="77777777" w:rsidR="00C1545D" w:rsidRPr="00E52179" w:rsidRDefault="00C1545D" w:rsidP="00C1545D">
      <w:pPr>
        <w:widowControl/>
        <w:ind w:left="1440"/>
        <w:rPr>
          <w:rFonts w:ascii="Tahoma" w:hAnsi="Tahoma" w:cs="Tahoma"/>
          <w:sz w:val="22"/>
          <w:szCs w:val="22"/>
        </w:rPr>
      </w:pPr>
    </w:p>
    <w:p w14:paraId="6BF56774" w14:textId="5B960CFA" w:rsidR="00C1545D" w:rsidRPr="00981705" w:rsidRDefault="00C1545D" w:rsidP="00981705">
      <w:pPr>
        <w:widowControl/>
        <w:ind w:left="1440"/>
        <w:rPr>
          <w:rFonts w:ascii="Tahoma" w:hAnsi="Tahoma" w:cs="Tahoma"/>
          <w:b/>
          <w:bCs/>
          <w:sz w:val="22"/>
          <w:szCs w:val="22"/>
        </w:rPr>
      </w:pPr>
      <w:r w:rsidRPr="00981705">
        <w:rPr>
          <w:rFonts w:ascii="Tahoma" w:hAnsi="Tahoma" w:cs="Tahoma"/>
          <w:b/>
          <w:bCs/>
          <w:sz w:val="22"/>
          <w:szCs w:val="22"/>
        </w:rPr>
        <w:t>Recommended Organizations for Student Affiliation:</w:t>
      </w:r>
    </w:p>
    <w:p w14:paraId="408ED0F1" w14:textId="77777777" w:rsidR="00C1545D" w:rsidRPr="00E52179" w:rsidRDefault="00C1545D" w:rsidP="00C1545D">
      <w:pPr>
        <w:widowControl/>
        <w:ind w:left="1440"/>
        <w:rPr>
          <w:rFonts w:ascii="Tahoma" w:hAnsi="Tahoma" w:cs="Tahoma"/>
          <w:sz w:val="22"/>
          <w:szCs w:val="22"/>
        </w:rPr>
      </w:pPr>
      <w:r w:rsidRPr="00E52179">
        <w:rPr>
          <w:rFonts w:ascii="Tahoma" w:hAnsi="Tahoma" w:cs="Tahoma"/>
          <w:sz w:val="22"/>
          <w:szCs w:val="22"/>
        </w:rPr>
        <w:t xml:space="preserve">National Athletic Trainers’ Association:  </w:t>
      </w:r>
      <w:hyperlink r:id="rId58" w:history="1">
        <w:r w:rsidRPr="00E52179">
          <w:rPr>
            <w:rFonts w:ascii="Tahoma" w:hAnsi="Tahoma" w:cs="Tahoma"/>
            <w:color w:val="0000FF"/>
            <w:sz w:val="22"/>
            <w:szCs w:val="22"/>
            <w:u w:val="single"/>
          </w:rPr>
          <w:t>www.nata.org</w:t>
        </w:r>
      </w:hyperlink>
    </w:p>
    <w:p w14:paraId="41F27482" w14:textId="77777777" w:rsidR="00C1545D" w:rsidRPr="00E52179" w:rsidRDefault="00C1545D" w:rsidP="00C1545D">
      <w:pPr>
        <w:widowControl/>
        <w:ind w:left="1440"/>
        <w:rPr>
          <w:rFonts w:ascii="Tahoma" w:hAnsi="Tahoma" w:cs="Tahoma"/>
          <w:sz w:val="22"/>
          <w:szCs w:val="22"/>
        </w:rPr>
      </w:pPr>
      <w:r w:rsidRPr="00E52179">
        <w:rPr>
          <w:rFonts w:ascii="Tahoma" w:hAnsi="Tahoma" w:cs="Tahoma"/>
          <w:sz w:val="22"/>
          <w:szCs w:val="22"/>
        </w:rPr>
        <w:t xml:space="preserve">American College of Sports Medicine:  </w:t>
      </w:r>
      <w:hyperlink r:id="rId59" w:history="1">
        <w:r w:rsidRPr="00E52179">
          <w:rPr>
            <w:rFonts w:ascii="Tahoma" w:hAnsi="Tahoma" w:cs="Tahoma"/>
            <w:color w:val="0000FF"/>
            <w:sz w:val="22"/>
            <w:szCs w:val="22"/>
            <w:u w:val="single"/>
          </w:rPr>
          <w:t>www.acsm.org</w:t>
        </w:r>
      </w:hyperlink>
    </w:p>
    <w:p w14:paraId="0D6C7998" w14:textId="77777777" w:rsidR="00C1545D" w:rsidRPr="00E52179" w:rsidRDefault="00C1545D" w:rsidP="00C1545D">
      <w:pPr>
        <w:ind w:left="1440"/>
        <w:rPr>
          <w:rFonts w:ascii="Tahoma" w:hAnsi="Tahoma" w:cs="Tahoma"/>
          <w:sz w:val="22"/>
          <w:szCs w:val="18"/>
        </w:rPr>
      </w:pPr>
      <w:r w:rsidRPr="00E52179">
        <w:rPr>
          <w:rFonts w:ascii="Tahoma" w:hAnsi="Tahoma" w:cs="Tahoma"/>
          <w:sz w:val="22"/>
          <w:szCs w:val="22"/>
        </w:rPr>
        <w:t xml:space="preserve">National Strength and Conditioning Association:  </w:t>
      </w:r>
      <w:hyperlink r:id="rId60" w:history="1">
        <w:r w:rsidRPr="00E52179">
          <w:rPr>
            <w:rFonts w:ascii="Tahoma" w:hAnsi="Tahoma" w:cs="Tahoma"/>
            <w:color w:val="0000FF"/>
            <w:sz w:val="22"/>
            <w:szCs w:val="22"/>
            <w:u w:val="single"/>
          </w:rPr>
          <w:t>www.nsca-lift.org</w:t>
        </w:r>
      </w:hyperlink>
    </w:p>
    <w:bookmarkEnd w:id="130"/>
    <w:p w14:paraId="158171F2" w14:textId="77777777" w:rsidR="00C1545D" w:rsidRDefault="00C1545D" w:rsidP="00C1545D"/>
    <w:p w14:paraId="21FD0D75" w14:textId="77777777" w:rsidR="00C1545D" w:rsidRDefault="00C1545D" w:rsidP="001F7227">
      <w:pPr>
        <w:pStyle w:val="Heading2"/>
        <w:numPr>
          <w:ilvl w:val="0"/>
          <w:numId w:val="38"/>
        </w:numPr>
        <w:rPr>
          <w:rFonts w:ascii="Tahoma" w:hAnsi="Tahoma" w:cs="Tahoma"/>
          <w:color w:val="70002E"/>
          <w:sz w:val="24"/>
          <w:szCs w:val="24"/>
        </w:rPr>
      </w:pPr>
      <w:bookmarkStart w:id="131" w:name="_Toc200715230"/>
      <w:r w:rsidRPr="00EF567A">
        <w:rPr>
          <w:rFonts w:ascii="Tahoma" w:hAnsi="Tahoma" w:cs="Tahoma"/>
          <w:color w:val="70002E"/>
          <w:sz w:val="24"/>
          <w:szCs w:val="24"/>
        </w:rPr>
        <w:t>Clinical Education</w:t>
      </w:r>
      <w:bookmarkEnd w:id="131"/>
    </w:p>
    <w:p w14:paraId="03FA125B" w14:textId="0BF3D7E7" w:rsidR="00C1545D" w:rsidRDefault="00C1545D" w:rsidP="00C1545D">
      <w:pPr>
        <w:pStyle w:val="ListParagraph"/>
        <w:ind w:left="1440"/>
        <w:rPr>
          <w:rFonts w:ascii="Tahoma" w:hAnsi="Tahoma" w:cs="Tahoma"/>
          <w:sz w:val="22"/>
          <w:szCs w:val="18"/>
        </w:rPr>
      </w:pPr>
      <w:r w:rsidRPr="00981705">
        <w:rPr>
          <w:rFonts w:ascii="Tahoma" w:hAnsi="Tahoma" w:cs="Tahoma"/>
          <w:sz w:val="22"/>
          <w:szCs w:val="18"/>
        </w:rPr>
        <w:t xml:space="preserve">The clinical education component of the UM ATP is designed to provide “real life” learning experiences for students following classroom and laboratory competence. Clinical education is offered over the course of two academic years while in the professional AT program </w:t>
      </w:r>
      <w:r w:rsidRPr="00981705">
        <w:rPr>
          <w:rFonts w:ascii="Tahoma" w:hAnsi="Tahoma" w:cs="Tahoma"/>
          <w:b/>
          <w:sz w:val="22"/>
          <w:szCs w:val="18"/>
        </w:rPr>
        <w:t>(CAATE</w:t>
      </w:r>
      <w:r w:rsidRPr="00981705">
        <w:rPr>
          <w:rFonts w:ascii="Tahoma" w:hAnsi="Tahoma" w:cs="Tahoma"/>
          <w:sz w:val="22"/>
          <w:szCs w:val="18"/>
        </w:rPr>
        <w:t xml:space="preserve"> </w:t>
      </w:r>
      <w:r w:rsidRPr="00981705">
        <w:rPr>
          <w:rFonts w:ascii="Tahoma" w:hAnsi="Tahoma" w:cs="Tahoma"/>
          <w:b/>
          <w:sz w:val="22"/>
          <w:szCs w:val="18"/>
        </w:rPr>
        <w:t xml:space="preserve">Standard </w:t>
      </w:r>
      <w:r w:rsidR="002E407E">
        <w:rPr>
          <w:rFonts w:ascii="Tahoma" w:hAnsi="Tahoma" w:cs="Tahoma"/>
          <w:b/>
          <w:sz w:val="22"/>
          <w:szCs w:val="18"/>
        </w:rPr>
        <w:t>II.6</w:t>
      </w:r>
      <w:r w:rsidRPr="00981705">
        <w:rPr>
          <w:rFonts w:ascii="Tahoma" w:hAnsi="Tahoma" w:cs="Tahoma"/>
          <w:sz w:val="22"/>
          <w:szCs w:val="18"/>
        </w:rPr>
        <w:t>). Clinical education encompasses clinical experiences (supervised by an AT or MD/DO) (</w:t>
      </w:r>
      <w:r w:rsidRPr="00981705">
        <w:rPr>
          <w:rFonts w:ascii="Tahoma" w:hAnsi="Tahoma" w:cs="Tahoma"/>
          <w:b/>
          <w:sz w:val="22"/>
          <w:szCs w:val="18"/>
        </w:rPr>
        <w:t xml:space="preserve">CAATE Standard </w:t>
      </w:r>
      <w:r w:rsidR="00D0128C">
        <w:rPr>
          <w:rFonts w:ascii="Tahoma" w:hAnsi="Tahoma" w:cs="Tahoma"/>
          <w:b/>
          <w:sz w:val="22"/>
          <w:szCs w:val="18"/>
        </w:rPr>
        <w:t>III.27</w:t>
      </w:r>
      <w:r w:rsidRPr="00981705">
        <w:rPr>
          <w:rFonts w:ascii="Tahoma" w:hAnsi="Tahoma" w:cs="Tahoma"/>
          <w:sz w:val="22"/>
          <w:szCs w:val="18"/>
        </w:rPr>
        <w:t>), immersive clinical experiences (supervised by an AT) (</w:t>
      </w:r>
      <w:r w:rsidRPr="00981705">
        <w:rPr>
          <w:rFonts w:ascii="Tahoma" w:hAnsi="Tahoma" w:cs="Tahoma"/>
          <w:b/>
          <w:sz w:val="22"/>
          <w:szCs w:val="18"/>
        </w:rPr>
        <w:t xml:space="preserve">CAATE Standard </w:t>
      </w:r>
      <w:r w:rsidR="002E407E">
        <w:rPr>
          <w:rFonts w:ascii="Tahoma" w:hAnsi="Tahoma" w:cs="Tahoma"/>
          <w:b/>
          <w:sz w:val="22"/>
          <w:szCs w:val="18"/>
        </w:rPr>
        <w:t>II.8</w:t>
      </w:r>
      <w:r w:rsidR="003532C2" w:rsidRPr="00981705">
        <w:rPr>
          <w:rFonts w:ascii="Tahoma" w:hAnsi="Tahoma" w:cs="Tahoma"/>
          <w:sz w:val="22"/>
          <w:szCs w:val="18"/>
        </w:rPr>
        <w:t>),</w:t>
      </w:r>
      <w:r w:rsidRPr="00981705">
        <w:rPr>
          <w:rFonts w:ascii="Tahoma" w:hAnsi="Tahoma" w:cs="Tahoma"/>
          <w:sz w:val="22"/>
          <w:szCs w:val="18"/>
        </w:rPr>
        <w:t xml:space="preserve"> and supplemental clinical experiences (supervised by other qualified healthcare providers). In this document, the term “clinical experience” refers to all three components of clinical education. Students are assigned to supervising preceptors on the campus of the University of Montana as well as off-campus affiliated sites. All clinical experiences are encompassed within practicum and immersion courses, and course grades are partially determined by successful performance during clinical experiences.</w:t>
      </w:r>
    </w:p>
    <w:p w14:paraId="7D6A5DF3" w14:textId="74A32F5B" w:rsidR="00086039" w:rsidRDefault="00086039" w:rsidP="00C1545D">
      <w:pPr>
        <w:pStyle w:val="ListParagraph"/>
        <w:ind w:left="1440"/>
        <w:rPr>
          <w:rFonts w:ascii="Tahoma" w:hAnsi="Tahoma" w:cs="Tahoma"/>
          <w:sz w:val="22"/>
          <w:szCs w:val="18"/>
        </w:rPr>
      </w:pPr>
    </w:p>
    <w:p w14:paraId="335CAE78" w14:textId="77777777" w:rsidR="00086039" w:rsidRPr="00981705" w:rsidRDefault="00086039" w:rsidP="00C1545D">
      <w:pPr>
        <w:pStyle w:val="ListParagraph"/>
        <w:ind w:left="1440"/>
        <w:rPr>
          <w:rFonts w:ascii="Tahoma" w:hAnsi="Tahoma" w:cs="Tahoma"/>
          <w:sz w:val="22"/>
          <w:szCs w:val="18"/>
        </w:rPr>
      </w:pPr>
    </w:p>
    <w:p w14:paraId="2B9EE029" w14:textId="77777777" w:rsidR="00C1545D" w:rsidRPr="00981705" w:rsidRDefault="00C1545D" w:rsidP="00C1545D">
      <w:pPr>
        <w:pStyle w:val="ListParagraph"/>
        <w:ind w:left="1440"/>
        <w:rPr>
          <w:rFonts w:ascii="Tahoma" w:hAnsi="Tahoma" w:cs="Tahoma"/>
          <w:sz w:val="22"/>
          <w:szCs w:val="18"/>
        </w:rPr>
      </w:pPr>
    </w:p>
    <w:p w14:paraId="090A5A17" w14:textId="2C323539" w:rsidR="00C1545D" w:rsidRPr="00981705" w:rsidRDefault="00C1545D" w:rsidP="00C1545D">
      <w:pPr>
        <w:pStyle w:val="ListParagraph"/>
        <w:ind w:left="1440"/>
        <w:rPr>
          <w:rFonts w:ascii="Tahoma" w:hAnsi="Tahoma" w:cs="Tahoma"/>
          <w:sz w:val="22"/>
          <w:szCs w:val="18"/>
        </w:rPr>
      </w:pPr>
      <w:r w:rsidRPr="00981705">
        <w:rPr>
          <w:rFonts w:ascii="Tahoma" w:hAnsi="Tahoma" w:cs="Tahoma"/>
          <w:sz w:val="22"/>
          <w:szCs w:val="18"/>
        </w:rPr>
        <w:lastRenderedPageBreak/>
        <w:t>All aspects of the clinical experience emphasize cooperative and collaborative learning among students as well as directed practical applications from an athletic trainer or other health care professional. An agreement is formed between the athletic training program and clinical affiliates</w:t>
      </w:r>
      <w:r w:rsidR="00086039">
        <w:rPr>
          <w:rFonts w:ascii="Tahoma" w:hAnsi="Tahoma" w:cs="Tahoma"/>
          <w:sz w:val="22"/>
          <w:szCs w:val="18"/>
        </w:rPr>
        <w:t>,</w:t>
      </w:r>
      <w:r w:rsidRPr="00981705">
        <w:rPr>
          <w:rFonts w:ascii="Tahoma" w:hAnsi="Tahoma" w:cs="Tahoma"/>
          <w:sz w:val="22"/>
          <w:szCs w:val="18"/>
        </w:rPr>
        <w:t xml:space="preserve"> defining the learning opportunities provided at each facility, the projected outcomes of each experience, and the evaluative procedures used to determine the effectiveness of the experience. Responsibilities of the athletic training student are determined by individual performance in didactic and clinical education, and expected progression of skill acquisition. Expected skill acquisition follows the Dreyfus Model</w:t>
      </w:r>
      <w:r w:rsidRPr="00981705">
        <w:rPr>
          <w:rFonts w:ascii="Tahoma" w:hAnsi="Tahoma" w:cs="Tahoma"/>
          <w:sz w:val="22"/>
          <w:szCs w:val="18"/>
          <w:vertAlign w:val="superscript"/>
        </w:rPr>
        <w:t>1</w:t>
      </w:r>
      <w:r w:rsidRPr="00981705">
        <w:rPr>
          <w:rFonts w:ascii="Tahoma" w:hAnsi="Tahoma" w:cs="Tahoma"/>
          <w:sz w:val="22"/>
          <w:szCs w:val="18"/>
        </w:rPr>
        <w:t xml:space="preserve"> (see Table 1) (</w:t>
      </w:r>
      <w:r w:rsidRPr="00981705">
        <w:rPr>
          <w:rFonts w:ascii="Tahoma" w:hAnsi="Tahoma" w:cs="Tahoma"/>
          <w:b/>
          <w:sz w:val="22"/>
          <w:szCs w:val="18"/>
        </w:rPr>
        <w:t xml:space="preserve">CAATE Standard </w:t>
      </w:r>
      <w:r w:rsidR="00D0128C">
        <w:rPr>
          <w:rFonts w:ascii="Tahoma" w:hAnsi="Tahoma" w:cs="Tahoma"/>
          <w:b/>
          <w:sz w:val="22"/>
          <w:szCs w:val="18"/>
        </w:rPr>
        <w:t>II.7</w:t>
      </w:r>
      <w:r w:rsidRPr="00981705">
        <w:rPr>
          <w:rFonts w:ascii="Tahoma" w:hAnsi="Tahoma" w:cs="Tahoma"/>
          <w:sz w:val="22"/>
          <w:szCs w:val="18"/>
        </w:rPr>
        <w:t xml:space="preserve">). </w:t>
      </w:r>
      <w:r w:rsidRPr="00981705">
        <w:rPr>
          <w:rFonts w:ascii="Tahoma" w:hAnsi="Tahoma" w:cs="Tahoma"/>
          <w:i/>
          <w:sz w:val="22"/>
          <w:szCs w:val="18"/>
        </w:rPr>
        <w:t xml:space="preserve">Competence </w:t>
      </w:r>
      <w:r w:rsidRPr="00981705">
        <w:rPr>
          <w:rFonts w:ascii="Tahoma" w:hAnsi="Tahoma" w:cs="Tahoma"/>
          <w:sz w:val="22"/>
          <w:szCs w:val="18"/>
        </w:rPr>
        <w:t>represents the minimum expectation of athletic training students at the conclusion of the program.</w:t>
      </w:r>
    </w:p>
    <w:p w14:paraId="6D2EEBFC" w14:textId="77777777" w:rsidR="00C1545D" w:rsidRPr="00981705" w:rsidRDefault="00C1545D" w:rsidP="00C1545D">
      <w:pPr>
        <w:pStyle w:val="ListParagraph"/>
        <w:ind w:left="1440"/>
        <w:rPr>
          <w:rFonts w:ascii="Tahoma" w:hAnsi="Tahoma" w:cs="Tahoma"/>
          <w:sz w:val="22"/>
          <w:szCs w:val="18"/>
        </w:rPr>
      </w:pPr>
    </w:p>
    <w:p w14:paraId="35DC88C7" w14:textId="1A65822D" w:rsidR="00C1545D" w:rsidRPr="00981705" w:rsidRDefault="00C1545D" w:rsidP="00C1545D">
      <w:pPr>
        <w:pStyle w:val="ListParagraph"/>
        <w:ind w:left="1440"/>
        <w:rPr>
          <w:rFonts w:ascii="Tahoma" w:hAnsi="Tahoma" w:cs="Tahoma"/>
          <w:sz w:val="22"/>
          <w:szCs w:val="18"/>
        </w:rPr>
      </w:pPr>
      <w:r w:rsidRPr="00981705">
        <w:rPr>
          <w:rFonts w:ascii="Tahoma" w:hAnsi="Tahoma" w:cs="Tahoma"/>
          <w:sz w:val="22"/>
          <w:szCs w:val="18"/>
        </w:rPr>
        <w:t>All students are required to successfully complete the clinical component of the curriculum. Students obtain clinical experience at sites that provide comprehensive health care services, including: prevention of injury and illness, injury/illness evaluation, first aid and emergency care, referral to other healthcare providers, follow-up care, treatment and rehabilitation, communication and coordination with members of the sports medicine/healthcare team, medical documentation, and related services. Placement of students into clinical rotations is not prejudicial or discriminatory and the Coordinator of Clinical Education works closely with preceptors to ensure this is upheld. (</w:t>
      </w:r>
      <w:r w:rsidRPr="00981705">
        <w:rPr>
          <w:rFonts w:ascii="Tahoma" w:hAnsi="Tahoma" w:cs="Tahoma"/>
          <w:b/>
          <w:sz w:val="22"/>
          <w:szCs w:val="18"/>
        </w:rPr>
        <w:t xml:space="preserve">CAATE Standard </w:t>
      </w:r>
      <w:r w:rsidR="00D0128C">
        <w:rPr>
          <w:rFonts w:ascii="Tahoma" w:hAnsi="Tahoma" w:cs="Tahoma"/>
          <w:b/>
          <w:sz w:val="22"/>
          <w:szCs w:val="18"/>
        </w:rPr>
        <w:t>III.12</w:t>
      </w:r>
      <w:r w:rsidRPr="00981705">
        <w:rPr>
          <w:rFonts w:ascii="Tahoma" w:hAnsi="Tahoma" w:cs="Tahoma"/>
          <w:sz w:val="22"/>
          <w:szCs w:val="18"/>
        </w:rPr>
        <w:t>).</w:t>
      </w:r>
    </w:p>
    <w:p w14:paraId="603F229A" w14:textId="77777777" w:rsidR="00981705" w:rsidRDefault="00981705" w:rsidP="003532C2"/>
    <w:p w14:paraId="3E548338" w14:textId="4B3AD149" w:rsidR="00981705" w:rsidRPr="00981705" w:rsidRDefault="00981705" w:rsidP="00981705">
      <w:pPr>
        <w:ind w:left="1440"/>
        <w:rPr>
          <w:rFonts w:ascii="Tahoma" w:hAnsi="Tahoma" w:cs="Tahoma"/>
          <w:bCs/>
          <w:sz w:val="22"/>
          <w:szCs w:val="18"/>
        </w:rPr>
      </w:pPr>
      <w:bookmarkStart w:id="132" w:name="_Toc137551465"/>
      <w:r w:rsidRPr="00981705">
        <w:rPr>
          <w:rFonts w:ascii="Tahoma" w:hAnsi="Tahoma" w:cs="Tahoma"/>
          <w:b/>
          <w:bCs/>
          <w:sz w:val="22"/>
          <w:szCs w:val="18"/>
        </w:rPr>
        <w:t xml:space="preserve">Table 1: Five Stages of Skill Acquisition </w:t>
      </w:r>
      <w:r w:rsidRPr="00981705">
        <w:rPr>
          <w:rFonts w:ascii="Tahoma" w:hAnsi="Tahoma" w:cs="Tahoma"/>
          <w:bCs/>
          <w:sz w:val="22"/>
          <w:szCs w:val="18"/>
        </w:rPr>
        <w:t>(adapted from Peña A</w:t>
      </w:r>
      <w:r w:rsidRPr="00981705">
        <w:rPr>
          <w:rFonts w:ascii="Tahoma" w:hAnsi="Tahoma" w:cs="Tahoma"/>
          <w:bCs/>
          <w:sz w:val="22"/>
          <w:szCs w:val="18"/>
          <w:vertAlign w:val="superscript"/>
        </w:rPr>
        <w:t>1</w:t>
      </w:r>
      <w:r w:rsidRPr="00981705">
        <w:rPr>
          <w:rFonts w:ascii="Tahoma" w:hAnsi="Tahoma" w:cs="Tahoma"/>
          <w:bCs/>
          <w:sz w:val="22"/>
          <w:szCs w:val="18"/>
        </w:rPr>
        <w:t>)</w:t>
      </w:r>
      <w:bookmarkEnd w:id="132"/>
    </w:p>
    <w:tbl>
      <w:tblPr>
        <w:tblStyle w:val="TableGrid"/>
        <w:tblW w:w="10062" w:type="dxa"/>
        <w:tblInd w:w="805" w:type="dxa"/>
        <w:tblLook w:val="04A0" w:firstRow="1" w:lastRow="0" w:firstColumn="1" w:lastColumn="0" w:noHBand="0" w:noVBand="1"/>
      </w:tblPr>
      <w:tblGrid>
        <w:gridCol w:w="1854"/>
        <w:gridCol w:w="2052"/>
        <w:gridCol w:w="2052"/>
        <w:gridCol w:w="2052"/>
        <w:gridCol w:w="2052"/>
      </w:tblGrid>
      <w:tr w:rsidR="00981705" w:rsidRPr="007167E8" w14:paraId="59CD8A84" w14:textId="77777777" w:rsidTr="008B2F57">
        <w:tc>
          <w:tcPr>
            <w:tcW w:w="1854" w:type="dxa"/>
          </w:tcPr>
          <w:p w14:paraId="30BBF09A" w14:textId="77777777" w:rsidR="00981705" w:rsidRPr="007167E8" w:rsidRDefault="00981705" w:rsidP="009E4263">
            <w:pPr>
              <w:contextualSpacing/>
              <w:jc w:val="center"/>
              <w:rPr>
                <w:rFonts w:ascii="Tahoma" w:hAnsi="Tahoma" w:cs="Tahoma"/>
                <w:b/>
                <w:bCs/>
                <w:sz w:val="22"/>
              </w:rPr>
            </w:pPr>
            <w:r w:rsidRPr="007167E8">
              <w:rPr>
                <w:rFonts w:ascii="Tahoma" w:hAnsi="Tahoma" w:cs="Tahoma"/>
                <w:b/>
                <w:bCs/>
                <w:sz w:val="22"/>
              </w:rPr>
              <w:t>Beginner</w:t>
            </w:r>
          </w:p>
        </w:tc>
        <w:tc>
          <w:tcPr>
            <w:tcW w:w="2052" w:type="dxa"/>
          </w:tcPr>
          <w:p w14:paraId="350A14CB" w14:textId="77777777" w:rsidR="00981705" w:rsidRPr="007167E8" w:rsidRDefault="00981705" w:rsidP="009E4263">
            <w:pPr>
              <w:contextualSpacing/>
              <w:jc w:val="center"/>
              <w:rPr>
                <w:rFonts w:ascii="Tahoma" w:hAnsi="Tahoma" w:cs="Tahoma"/>
                <w:b/>
                <w:bCs/>
                <w:sz w:val="22"/>
              </w:rPr>
            </w:pPr>
            <w:r w:rsidRPr="007167E8">
              <w:rPr>
                <w:rFonts w:ascii="Tahoma" w:hAnsi="Tahoma" w:cs="Tahoma"/>
                <w:b/>
                <w:bCs/>
                <w:sz w:val="22"/>
              </w:rPr>
              <w:t>Advanced Beginner</w:t>
            </w:r>
          </w:p>
        </w:tc>
        <w:tc>
          <w:tcPr>
            <w:tcW w:w="2052" w:type="dxa"/>
          </w:tcPr>
          <w:p w14:paraId="5ECC8935" w14:textId="77777777" w:rsidR="00981705" w:rsidRPr="007167E8" w:rsidRDefault="00981705" w:rsidP="009E4263">
            <w:pPr>
              <w:contextualSpacing/>
              <w:jc w:val="center"/>
              <w:rPr>
                <w:rFonts w:ascii="Tahoma" w:hAnsi="Tahoma" w:cs="Tahoma"/>
                <w:b/>
                <w:bCs/>
                <w:sz w:val="22"/>
              </w:rPr>
            </w:pPr>
            <w:r w:rsidRPr="007167E8">
              <w:rPr>
                <w:rFonts w:ascii="Tahoma" w:hAnsi="Tahoma" w:cs="Tahoma"/>
                <w:b/>
                <w:bCs/>
                <w:sz w:val="22"/>
              </w:rPr>
              <w:t>Competent</w:t>
            </w:r>
          </w:p>
        </w:tc>
        <w:tc>
          <w:tcPr>
            <w:tcW w:w="2052" w:type="dxa"/>
          </w:tcPr>
          <w:p w14:paraId="67B8B1CF" w14:textId="77777777" w:rsidR="00981705" w:rsidRPr="007167E8" w:rsidRDefault="00981705" w:rsidP="009E4263">
            <w:pPr>
              <w:contextualSpacing/>
              <w:jc w:val="center"/>
              <w:rPr>
                <w:rFonts w:ascii="Tahoma" w:hAnsi="Tahoma" w:cs="Tahoma"/>
                <w:b/>
                <w:bCs/>
                <w:sz w:val="22"/>
              </w:rPr>
            </w:pPr>
            <w:r w:rsidRPr="007167E8">
              <w:rPr>
                <w:rFonts w:ascii="Tahoma" w:hAnsi="Tahoma" w:cs="Tahoma"/>
                <w:b/>
                <w:bCs/>
                <w:sz w:val="22"/>
              </w:rPr>
              <w:t>Proficient</w:t>
            </w:r>
          </w:p>
        </w:tc>
        <w:tc>
          <w:tcPr>
            <w:tcW w:w="2052" w:type="dxa"/>
          </w:tcPr>
          <w:p w14:paraId="338A4032" w14:textId="77777777" w:rsidR="00981705" w:rsidRPr="007167E8" w:rsidRDefault="00981705" w:rsidP="009E4263">
            <w:pPr>
              <w:contextualSpacing/>
              <w:jc w:val="center"/>
              <w:rPr>
                <w:rFonts w:ascii="Tahoma" w:hAnsi="Tahoma" w:cs="Tahoma"/>
                <w:b/>
                <w:bCs/>
                <w:sz w:val="22"/>
              </w:rPr>
            </w:pPr>
            <w:r w:rsidRPr="007167E8">
              <w:rPr>
                <w:rFonts w:ascii="Tahoma" w:hAnsi="Tahoma" w:cs="Tahoma"/>
                <w:b/>
                <w:bCs/>
                <w:sz w:val="22"/>
              </w:rPr>
              <w:t>Expert</w:t>
            </w:r>
          </w:p>
        </w:tc>
      </w:tr>
      <w:tr w:rsidR="00981705" w:rsidRPr="007167E8" w14:paraId="3655948B" w14:textId="77777777" w:rsidTr="008B2F57">
        <w:tc>
          <w:tcPr>
            <w:tcW w:w="1854" w:type="dxa"/>
          </w:tcPr>
          <w:p w14:paraId="3D47C750" w14:textId="77777777" w:rsidR="00981705" w:rsidRPr="007167E8" w:rsidRDefault="00981705" w:rsidP="009E4263">
            <w:pPr>
              <w:contextualSpacing/>
              <w:rPr>
                <w:rFonts w:ascii="Tahoma" w:hAnsi="Tahoma" w:cs="Tahoma"/>
                <w:bCs/>
                <w:sz w:val="22"/>
              </w:rPr>
            </w:pPr>
            <w:r w:rsidRPr="007167E8">
              <w:rPr>
                <w:rFonts w:ascii="Tahoma" w:hAnsi="Tahoma" w:cs="Tahoma"/>
                <w:bCs/>
                <w:sz w:val="22"/>
              </w:rPr>
              <w:t>Follows rules</w:t>
            </w:r>
          </w:p>
        </w:tc>
        <w:tc>
          <w:tcPr>
            <w:tcW w:w="2052" w:type="dxa"/>
          </w:tcPr>
          <w:p w14:paraId="05B62E58" w14:textId="77777777" w:rsidR="00981705" w:rsidRPr="007167E8" w:rsidRDefault="00981705" w:rsidP="009E4263">
            <w:pPr>
              <w:contextualSpacing/>
              <w:rPr>
                <w:rFonts w:ascii="Tahoma" w:hAnsi="Tahoma" w:cs="Tahoma"/>
                <w:bCs/>
                <w:sz w:val="22"/>
              </w:rPr>
            </w:pPr>
            <w:r w:rsidRPr="007167E8">
              <w:rPr>
                <w:rFonts w:ascii="Tahoma" w:hAnsi="Tahoma" w:cs="Tahoma"/>
                <w:bCs/>
                <w:sz w:val="22"/>
              </w:rPr>
              <w:t>Begins to gain experience in real scenarios</w:t>
            </w:r>
          </w:p>
        </w:tc>
        <w:tc>
          <w:tcPr>
            <w:tcW w:w="2052" w:type="dxa"/>
          </w:tcPr>
          <w:p w14:paraId="391C971F" w14:textId="77777777" w:rsidR="00981705" w:rsidRPr="007167E8" w:rsidRDefault="00981705" w:rsidP="00981705">
            <w:pPr>
              <w:ind w:left="-54" w:right="-93"/>
              <w:contextualSpacing/>
              <w:rPr>
                <w:rFonts w:ascii="Tahoma" w:hAnsi="Tahoma" w:cs="Tahoma"/>
                <w:bCs/>
                <w:sz w:val="22"/>
              </w:rPr>
            </w:pPr>
            <w:r w:rsidRPr="007167E8">
              <w:rPr>
                <w:rFonts w:ascii="Tahoma" w:hAnsi="Tahoma" w:cs="Tahoma"/>
                <w:bCs/>
                <w:sz w:val="22"/>
              </w:rPr>
              <w:t>Develops emotional attachment to tasks</w:t>
            </w:r>
          </w:p>
        </w:tc>
        <w:tc>
          <w:tcPr>
            <w:tcW w:w="2052" w:type="dxa"/>
          </w:tcPr>
          <w:p w14:paraId="18DE6019" w14:textId="77777777" w:rsidR="00981705" w:rsidRPr="007167E8" w:rsidRDefault="00981705" w:rsidP="009E4263">
            <w:pPr>
              <w:contextualSpacing/>
              <w:rPr>
                <w:rFonts w:ascii="Tahoma" w:hAnsi="Tahoma" w:cs="Tahoma"/>
                <w:bCs/>
                <w:sz w:val="22"/>
              </w:rPr>
            </w:pPr>
            <w:r w:rsidRPr="007167E8">
              <w:rPr>
                <w:rFonts w:ascii="Tahoma" w:hAnsi="Tahoma" w:cs="Tahoma"/>
                <w:bCs/>
                <w:sz w:val="22"/>
              </w:rPr>
              <w:t>Uses intuition to realize ‘what’ is happening</w:t>
            </w:r>
          </w:p>
        </w:tc>
        <w:tc>
          <w:tcPr>
            <w:tcW w:w="2052" w:type="dxa"/>
          </w:tcPr>
          <w:p w14:paraId="26195EC6" w14:textId="77777777" w:rsidR="00981705" w:rsidRPr="007167E8" w:rsidRDefault="00981705" w:rsidP="009E4263">
            <w:pPr>
              <w:contextualSpacing/>
              <w:rPr>
                <w:rFonts w:ascii="Tahoma" w:hAnsi="Tahoma" w:cs="Tahoma"/>
                <w:bCs/>
                <w:sz w:val="22"/>
              </w:rPr>
            </w:pPr>
            <w:r w:rsidRPr="007167E8">
              <w:rPr>
                <w:rFonts w:ascii="Tahoma" w:hAnsi="Tahoma" w:cs="Tahoma"/>
                <w:bCs/>
                <w:sz w:val="22"/>
              </w:rPr>
              <w:t>Work intuitively on any problem</w:t>
            </w:r>
          </w:p>
        </w:tc>
      </w:tr>
      <w:tr w:rsidR="00981705" w:rsidRPr="007167E8" w14:paraId="43F92E9A" w14:textId="77777777" w:rsidTr="008B2F57">
        <w:tc>
          <w:tcPr>
            <w:tcW w:w="1854" w:type="dxa"/>
          </w:tcPr>
          <w:p w14:paraId="0C305E55" w14:textId="77777777" w:rsidR="00981705" w:rsidRPr="007167E8" w:rsidRDefault="00981705" w:rsidP="009E4263">
            <w:pPr>
              <w:contextualSpacing/>
              <w:rPr>
                <w:rFonts w:ascii="Tahoma" w:hAnsi="Tahoma" w:cs="Tahoma"/>
                <w:bCs/>
                <w:sz w:val="22"/>
              </w:rPr>
            </w:pPr>
            <w:r w:rsidRPr="007167E8">
              <w:rPr>
                <w:rFonts w:ascii="Tahoma" w:hAnsi="Tahoma" w:cs="Tahoma"/>
                <w:bCs/>
                <w:sz w:val="22"/>
              </w:rPr>
              <w:t>Only feels responsible for following rules</w:t>
            </w:r>
          </w:p>
        </w:tc>
        <w:tc>
          <w:tcPr>
            <w:tcW w:w="2052" w:type="dxa"/>
          </w:tcPr>
          <w:p w14:paraId="369FA172" w14:textId="77777777" w:rsidR="00981705" w:rsidRPr="007167E8" w:rsidRDefault="00981705" w:rsidP="009E4263">
            <w:pPr>
              <w:contextualSpacing/>
              <w:rPr>
                <w:rFonts w:ascii="Tahoma" w:hAnsi="Tahoma" w:cs="Tahoma"/>
                <w:bCs/>
                <w:sz w:val="22"/>
              </w:rPr>
            </w:pPr>
            <w:r w:rsidRPr="007167E8">
              <w:rPr>
                <w:rFonts w:ascii="Tahoma" w:hAnsi="Tahoma" w:cs="Tahoma"/>
                <w:bCs/>
                <w:sz w:val="22"/>
              </w:rPr>
              <w:t>Begins recognizing environment/ contextual features</w:t>
            </w:r>
          </w:p>
        </w:tc>
        <w:tc>
          <w:tcPr>
            <w:tcW w:w="2052" w:type="dxa"/>
          </w:tcPr>
          <w:p w14:paraId="25015F98" w14:textId="77777777" w:rsidR="00981705" w:rsidRPr="007167E8" w:rsidRDefault="00981705" w:rsidP="00981705">
            <w:pPr>
              <w:ind w:left="-54"/>
              <w:contextualSpacing/>
              <w:rPr>
                <w:rFonts w:ascii="Tahoma" w:hAnsi="Tahoma" w:cs="Tahoma"/>
                <w:bCs/>
                <w:sz w:val="22"/>
              </w:rPr>
            </w:pPr>
            <w:r w:rsidRPr="007167E8">
              <w:rPr>
                <w:rFonts w:ascii="Tahoma" w:hAnsi="Tahoma" w:cs="Tahoma"/>
                <w:bCs/>
                <w:sz w:val="22"/>
              </w:rPr>
              <w:t>Learns ‘guidelines’ that dictate actions in real situations</w:t>
            </w:r>
          </w:p>
        </w:tc>
        <w:tc>
          <w:tcPr>
            <w:tcW w:w="2052" w:type="dxa"/>
          </w:tcPr>
          <w:p w14:paraId="40BD0124" w14:textId="77777777" w:rsidR="00981705" w:rsidRPr="007167E8" w:rsidRDefault="00981705" w:rsidP="009E4263">
            <w:pPr>
              <w:contextualSpacing/>
              <w:rPr>
                <w:rFonts w:ascii="Tahoma" w:hAnsi="Tahoma" w:cs="Tahoma"/>
                <w:bCs/>
                <w:sz w:val="22"/>
              </w:rPr>
            </w:pPr>
            <w:r w:rsidRPr="007167E8">
              <w:rPr>
                <w:rFonts w:ascii="Tahoma" w:hAnsi="Tahoma" w:cs="Tahoma"/>
                <w:bCs/>
                <w:sz w:val="22"/>
              </w:rPr>
              <w:t>Uses memorized principles to solve problems</w:t>
            </w:r>
          </w:p>
        </w:tc>
        <w:tc>
          <w:tcPr>
            <w:tcW w:w="2052" w:type="dxa"/>
          </w:tcPr>
          <w:p w14:paraId="2DE1A163" w14:textId="77777777" w:rsidR="00981705" w:rsidRPr="007167E8" w:rsidRDefault="00981705" w:rsidP="009E4263">
            <w:pPr>
              <w:contextualSpacing/>
              <w:rPr>
                <w:rFonts w:ascii="Tahoma" w:hAnsi="Tahoma" w:cs="Tahoma"/>
                <w:bCs/>
                <w:sz w:val="22"/>
              </w:rPr>
            </w:pPr>
            <w:r w:rsidRPr="007167E8">
              <w:rPr>
                <w:rFonts w:ascii="Tahoma" w:hAnsi="Tahoma" w:cs="Tahoma"/>
                <w:bCs/>
                <w:sz w:val="22"/>
              </w:rPr>
              <w:t>No longer needs principles</w:t>
            </w:r>
          </w:p>
        </w:tc>
      </w:tr>
      <w:tr w:rsidR="00981705" w:rsidRPr="007167E8" w14:paraId="3C87CC12" w14:textId="77777777" w:rsidTr="008B2F57">
        <w:tc>
          <w:tcPr>
            <w:tcW w:w="1854" w:type="dxa"/>
          </w:tcPr>
          <w:p w14:paraId="497DA967" w14:textId="77777777" w:rsidR="00981705" w:rsidRPr="007167E8" w:rsidRDefault="00981705" w:rsidP="009E4263">
            <w:pPr>
              <w:contextualSpacing/>
              <w:rPr>
                <w:rFonts w:ascii="Tahoma" w:hAnsi="Tahoma" w:cs="Tahoma"/>
                <w:bCs/>
                <w:sz w:val="22"/>
              </w:rPr>
            </w:pPr>
            <w:r w:rsidRPr="007167E8">
              <w:rPr>
                <w:rFonts w:ascii="Tahoma" w:hAnsi="Tahoma" w:cs="Tahoma"/>
                <w:bCs/>
                <w:sz w:val="22"/>
              </w:rPr>
              <w:t>Brings behavior into conformity with rules</w:t>
            </w:r>
          </w:p>
        </w:tc>
        <w:tc>
          <w:tcPr>
            <w:tcW w:w="2052" w:type="dxa"/>
          </w:tcPr>
          <w:p w14:paraId="74D8BDFD" w14:textId="77777777" w:rsidR="00981705" w:rsidRPr="007167E8" w:rsidRDefault="00981705" w:rsidP="009E4263">
            <w:pPr>
              <w:contextualSpacing/>
              <w:rPr>
                <w:rFonts w:ascii="Tahoma" w:hAnsi="Tahoma" w:cs="Tahoma"/>
                <w:bCs/>
                <w:sz w:val="22"/>
              </w:rPr>
            </w:pPr>
            <w:r w:rsidRPr="007167E8">
              <w:rPr>
                <w:rFonts w:ascii="Tahoma" w:hAnsi="Tahoma" w:cs="Tahoma"/>
                <w:bCs/>
                <w:sz w:val="22"/>
              </w:rPr>
              <w:t>Learns ‘instructional maxims’ about actions</w:t>
            </w:r>
          </w:p>
        </w:tc>
        <w:tc>
          <w:tcPr>
            <w:tcW w:w="2052" w:type="dxa"/>
          </w:tcPr>
          <w:p w14:paraId="39FD907E" w14:textId="77777777" w:rsidR="00981705" w:rsidRPr="007167E8" w:rsidRDefault="00981705" w:rsidP="00981705">
            <w:pPr>
              <w:ind w:left="-54"/>
              <w:contextualSpacing/>
              <w:rPr>
                <w:rFonts w:ascii="Tahoma" w:hAnsi="Tahoma" w:cs="Tahoma"/>
                <w:bCs/>
                <w:sz w:val="22"/>
              </w:rPr>
            </w:pPr>
            <w:r w:rsidRPr="007167E8">
              <w:rPr>
                <w:rFonts w:ascii="Tahoma" w:hAnsi="Tahoma" w:cs="Tahoma"/>
                <w:bCs/>
                <w:sz w:val="22"/>
              </w:rPr>
              <w:t>Competence only comes after considerable experience</w:t>
            </w:r>
          </w:p>
        </w:tc>
        <w:tc>
          <w:tcPr>
            <w:tcW w:w="2052" w:type="dxa"/>
          </w:tcPr>
          <w:p w14:paraId="4F9CF5BC" w14:textId="77777777" w:rsidR="00981705" w:rsidRPr="007167E8" w:rsidRDefault="00981705" w:rsidP="009E4263">
            <w:pPr>
              <w:contextualSpacing/>
              <w:rPr>
                <w:rFonts w:ascii="Tahoma" w:hAnsi="Tahoma" w:cs="Tahoma"/>
                <w:bCs/>
                <w:sz w:val="22"/>
              </w:rPr>
            </w:pPr>
            <w:r w:rsidRPr="007167E8">
              <w:rPr>
                <w:rFonts w:ascii="Tahoma" w:hAnsi="Tahoma" w:cs="Tahoma"/>
                <w:bCs/>
                <w:sz w:val="22"/>
              </w:rPr>
              <w:t>Experience provides patterns to recognize similar situations</w:t>
            </w:r>
          </w:p>
        </w:tc>
        <w:tc>
          <w:tcPr>
            <w:tcW w:w="2052" w:type="dxa"/>
          </w:tcPr>
          <w:p w14:paraId="538BFD78" w14:textId="77777777" w:rsidR="00981705" w:rsidRPr="007167E8" w:rsidRDefault="00981705" w:rsidP="00981705">
            <w:pPr>
              <w:ind w:left="-100" w:right="-118"/>
              <w:contextualSpacing/>
              <w:rPr>
                <w:rFonts w:ascii="Tahoma" w:hAnsi="Tahoma" w:cs="Tahoma"/>
                <w:bCs/>
                <w:sz w:val="22"/>
              </w:rPr>
            </w:pPr>
            <w:r w:rsidRPr="007167E8">
              <w:rPr>
                <w:rFonts w:ascii="Tahoma" w:hAnsi="Tahoma" w:cs="Tahoma"/>
                <w:bCs/>
                <w:sz w:val="22"/>
              </w:rPr>
              <w:t>Capable of experiencing moments of intense absorption in work</w:t>
            </w:r>
          </w:p>
        </w:tc>
      </w:tr>
      <w:tr w:rsidR="00981705" w:rsidRPr="007167E8" w14:paraId="443A6D32" w14:textId="77777777" w:rsidTr="008B2F57">
        <w:tc>
          <w:tcPr>
            <w:tcW w:w="1854" w:type="dxa"/>
          </w:tcPr>
          <w:p w14:paraId="40ACA276" w14:textId="77777777" w:rsidR="00981705" w:rsidRPr="007167E8" w:rsidRDefault="00981705" w:rsidP="009E4263">
            <w:pPr>
              <w:contextualSpacing/>
              <w:rPr>
                <w:rFonts w:ascii="Tahoma" w:hAnsi="Tahoma" w:cs="Tahoma"/>
                <w:bCs/>
                <w:sz w:val="22"/>
              </w:rPr>
            </w:pPr>
            <w:r w:rsidRPr="007167E8">
              <w:rPr>
                <w:rFonts w:ascii="Tahoma" w:hAnsi="Tahoma" w:cs="Tahoma"/>
                <w:bCs/>
                <w:sz w:val="22"/>
              </w:rPr>
              <w:t>Learning is free of context</w:t>
            </w:r>
          </w:p>
        </w:tc>
        <w:tc>
          <w:tcPr>
            <w:tcW w:w="2052" w:type="dxa"/>
          </w:tcPr>
          <w:p w14:paraId="39E14D21" w14:textId="77777777" w:rsidR="00981705" w:rsidRPr="007167E8" w:rsidRDefault="00981705" w:rsidP="009E4263">
            <w:pPr>
              <w:contextualSpacing/>
              <w:rPr>
                <w:rFonts w:ascii="Tahoma" w:hAnsi="Tahoma" w:cs="Tahoma"/>
                <w:bCs/>
                <w:sz w:val="22"/>
              </w:rPr>
            </w:pPr>
            <w:r w:rsidRPr="007167E8">
              <w:rPr>
                <w:rFonts w:ascii="Tahoma" w:hAnsi="Tahoma" w:cs="Tahoma"/>
                <w:bCs/>
                <w:sz w:val="22"/>
              </w:rPr>
              <w:t>Learning occurs in detached, analytic style</w:t>
            </w:r>
          </w:p>
        </w:tc>
        <w:tc>
          <w:tcPr>
            <w:tcW w:w="2052" w:type="dxa"/>
          </w:tcPr>
          <w:p w14:paraId="1358B0AD" w14:textId="77777777" w:rsidR="00981705" w:rsidRPr="007167E8" w:rsidRDefault="00981705" w:rsidP="009E4263">
            <w:pPr>
              <w:contextualSpacing/>
              <w:rPr>
                <w:rFonts w:ascii="Tahoma" w:hAnsi="Tahoma" w:cs="Tahoma"/>
                <w:bCs/>
                <w:sz w:val="22"/>
              </w:rPr>
            </w:pPr>
          </w:p>
        </w:tc>
        <w:tc>
          <w:tcPr>
            <w:tcW w:w="2052" w:type="dxa"/>
          </w:tcPr>
          <w:p w14:paraId="4C7E8D7A" w14:textId="77777777" w:rsidR="00981705" w:rsidRPr="007167E8" w:rsidRDefault="00981705" w:rsidP="009E4263">
            <w:pPr>
              <w:contextualSpacing/>
              <w:rPr>
                <w:rFonts w:ascii="Tahoma" w:hAnsi="Tahoma" w:cs="Tahoma"/>
                <w:bCs/>
                <w:sz w:val="22"/>
              </w:rPr>
            </w:pPr>
          </w:p>
        </w:tc>
        <w:tc>
          <w:tcPr>
            <w:tcW w:w="2052" w:type="dxa"/>
          </w:tcPr>
          <w:p w14:paraId="2E0656BD" w14:textId="77777777" w:rsidR="00981705" w:rsidRPr="007167E8" w:rsidRDefault="00981705" w:rsidP="009E4263">
            <w:pPr>
              <w:contextualSpacing/>
              <w:rPr>
                <w:rFonts w:ascii="Tahoma" w:hAnsi="Tahoma" w:cs="Tahoma"/>
                <w:bCs/>
                <w:sz w:val="22"/>
              </w:rPr>
            </w:pPr>
          </w:p>
        </w:tc>
      </w:tr>
    </w:tbl>
    <w:p w14:paraId="59B568CF" w14:textId="77777777" w:rsidR="00981705" w:rsidRPr="003532C2" w:rsidRDefault="00981705" w:rsidP="003532C2"/>
    <w:p w14:paraId="455B205B" w14:textId="3F822EFE" w:rsidR="0010175A" w:rsidRDefault="0010175A" w:rsidP="001F7227">
      <w:pPr>
        <w:pStyle w:val="Heading2"/>
        <w:numPr>
          <w:ilvl w:val="0"/>
          <w:numId w:val="38"/>
        </w:numPr>
        <w:rPr>
          <w:rFonts w:ascii="Tahoma" w:hAnsi="Tahoma" w:cs="Tahoma"/>
          <w:bCs/>
          <w:color w:val="70002E"/>
          <w:sz w:val="24"/>
          <w:szCs w:val="24"/>
        </w:rPr>
      </w:pPr>
      <w:bookmarkStart w:id="133" w:name="_Toc200715231"/>
      <w:r>
        <w:rPr>
          <w:rFonts w:ascii="Tahoma" w:hAnsi="Tahoma" w:cs="Tahoma"/>
          <w:bCs/>
          <w:color w:val="70002E"/>
          <w:sz w:val="24"/>
          <w:szCs w:val="24"/>
        </w:rPr>
        <w:t>Clinical Education Plan</w:t>
      </w:r>
      <w:bookmarkEnd w:id="133"/>
    </w:p>
    <w:p w14:paraId="374C728C" w14:textId="117517EC" w:rsidR="0010175A" w:rsidRPr="003532C2" w:rsidRDefault="0010175A" w:rsidP="0010175A">
      <w:pPr>
        <w:ind w:left="1440"/>
        <w:contextualSpacing/>
        <w:rPr>
          <w:rFonts w:ascii="Tahoma" w:hAnsi="Tahoma" w:cs="Tahoma"/>
          <w:sz w:val="22"/>
          <w:szCs w:val="18"/>
        </w:rPr>
      </w:pPr>
      <w:r w:rsidRPr="003532C2">
        <w:rPr>
          <w:rFonts w:ascii="Tahoma" w:hAnsi="Tahoma" w:cs="Tahoma"/>
          <w:sz w:val="22"/>
          <w:szCs w:val="18"/>
        </w:rPr>
        <w:t>The clinical education portion of the athletic training curriculum is designed to provide comprehensive and progressive experiences in athletic training, with increasing levels of supervised, autonomous patient care under the direction of preceptors (</w:t>
      </w:r>
      <w:r w:rsidRPr="003532C2">
        <w:rPr>
          <w:rFonts w:ascii="Tahoma" w:hAnsi="Tahoma" w:cs="Tahoma"/>
          <w:b/>
          <w:sz w:val="22"/>
          <w:szCs w:val="18"/>
        </w:rPr>
        <w:t xml:space="preserve">CAATE Standard </w:t>
      </w:r>
      <w:r w:rsidR="00D0128C">
        <w:rPr>
          <w:rFonts w:ascii="Tahoma" w:hAnsi="Tahoma" w:cs="Tahoma"/>
          <w:b/>
          <w:sz w:val="22"/>
          <w:szCs w:val="18"/>
        </w:rPr>
        <w:t>II.7</w:t>
      </w:r>
      <w:r w:rsidRPr="003532C2">
        <w:rPr>
          <w:rFonts w:ascii="Tahoma" w:hAnsi="Tahoma" w:cs="Tahoma"/>
          <w:sz w:val="22"/>
          <w:szCs w:val="18"/>
        </w:rPr>
        <w:t>). The Coordinator of Clinical Education decides placement of students with preceptors. Students will be exposed to a variety of orthopedic and medical conditions throughout their clinical experiences. Athletic training students will gain experience with a wide variety of patients and clients, including (</w:t>
      </w:r>
      <w:r w:rsidRPr="003532C2">
        <w:rPr>
          <w:rFonts w:ascii="Tahoma" w:hAnsi="Tahoma" w:cs="Tahoma"/>
          <w:b/>
          <w:sz w:val="22"/>
          <w:szCs w:val="18"/>
        </w:rPr>
        <w:t xml:space="preserve">CAATE Standard </w:t>
      </w:r>
      <w:r w:rsidR="00D0128C">
        <w:rPr>
          <w:rFonts w:ascii="Tahoma" w:hAnsi="Tahoma" w:cs="Tahoma"/>
          <w:b/>
          <w:sz w:val="22"/>
          <w:szCs w:val="18"/>
        </w:rPr>
        <w:t>II.9</w:t>
      </w:r>
      <w:r w:rsidRPr="003532C2">
        <w:rPr>
          <w:rFonts w:ascii="Tahoma" w:hAnsi="Tahoma" w:cs="Tahoma"/>
          <w:sz w:val="22"/>
          <w:szCs w:val="18"/>
        </w:rPr>
        <w:t>):</w:t>
      </w:r>
    </w:p>
    <w:p w14:paraId="0AD32D2B" w14:textId="77777777" w:rsidR="0010175A" w:rsidRPr="003532C2" w:rsidRDefault="0010175A" w:rsidP="001F7227">
      <w:pPr>
        <w:pStyle w:val="ListParagraph"/>
        <w:widowControl/>
        <w:numPr>
          <w:ilvl w:val="0"/>
          <w:numId w:val="31"/>
        </w:numPr>
        <w:ind w:left="2520" w:firstLine="0"/>
        <w:rPr>
          <w:rFonts w:ascii="Tahoma" w:hAnsi="Tahoma" w:cs="Tahoma"/>
          <w:sz w:val="22"/>
          <w:szCs w:val="18"/>
        </w:rPr>
      </w:pPr>
      <w:r w:rsidRPr="003532C2">
        <w:rPr>
          <w:rFonts w:ascii="Tahoma" w:hAnsi="Tahoma" w:cs="Tahoma"/>
          <w:sz w:val="22"/>
          <w:szCs w:val="18"/>
        </w:rPr>
        <w:t>Patients/clients across the lifespan (pediatric, adolescent, adult)</w:t>
      </w:r>
    </w:p>
    <w:p w14:paraId="627888F6" w14:textId="77777777" w:rsidR="0010175A" w:rsidRPr="003532C2" w:rsidRDefault="0010175A" w:rsidP="001F7227">
      <w:pPr>
        <w:pStyle w:val="ListParagraph"/>
        <w:widowControl/>
        <w:numPr>
          <w:ilvl w:val="0"/>
          <w:numId w:val="31"/>
        </w:numPr>
        <w:ind w:left="2520" w:firstLine="0"/>
        <w:rPr>
          <w:rFonts w:ascii="Tahoma" w:hAnsi="Tahoma" w:cs="Tahoma"/>
          <w:sz w:val="22"/>
          <w:szCs w:val="18"/>
        </w:rPr>
      </w:pPr>
      <w:r w:rsidRPr="003532C2">
        <w:rPr>
          <w:rFonts w:ascii="Tahoma" w:hAnsi="Tahoma" w:cs="Tahoma"/>
          <w:sz w:val="22"/>
          <w:szCs w:val="18"/>
        </w:rPr>
        <w:t xml:space="preserve">Patients/clients of different sexes </w:t>
      </w:r>
    </w:p>
    <w:p w14:paraId="452B2400" w14:textId="77777777" w:rsidR="0010175A" w:rsidRPr="003532C2" w:rsidRDefault="0010175A" w:rsidP="001F7227">
      <w:pPr>
        <w:pStyle w:val="ListParagraph"/>
        <w:widowControl/>
        <w:numPr>
          <w:ilvl w:val="0"/>
          <w:numId w:val="31"/>
        </w:numPr>
        <w:ind w:left="2520" w:firstLine="0"/>
        <w:rPr>
          <w:rFonts w:ascii="Tahoma" w:hAnsi="Tahoma" w:cs="Tahoma"/>
          <w:sz w:val="22"/>
          <w:szCs w:val="18"/>
        </w:rPr>
      </w:pPr>
      <w:r w:rsidRPr="003532C2">
        <w:rPr>
          <w:rFonts w:ascii="Tahoma" w:hAnsi="Tahoma" w:cs="Tahoma"/>
          <w:sz w:val="22"/>
          <w:szCs w:val="18"/>
        </w:rPr>
        <w:t>Patients/clients with varied socioeconomic statuses</w:t>
      </w:r>
    </w:p>
    <w:p w14:paraId="2310FDA7" w14:textId="77777777" w:rsidR="0010175A" w:rsidRPr="003532C2" w:rsidRDefault="0010175A" w:rsidP="001F7227">
      <w:pPr>
        <w:pStyle w:val="ListParagraph"/>
        <w:widowControl/>
        <w:numPr>
          <w:ilvl w:val="0"/>
          <w:numId w:val="31"/>
        </w:numPr>
        <w:ind w:left="2520" w:firstLine="0"/>
        <w:rPr>
          <w:rFonts w:ascii="Tahoma" w:hAnsi="Tahoma" w:cs="Tahoma"/>
          <w:sz w:val="22"/>
          <w:szCs w:val="18"/>
        </w:rPr>
      </w:pPr>
      <w:r w:rsidRPr="003532C2">
        <w:rPr>
          <w:rFonts w:ascii="Tahoma" w:hAnsi="Tahoma" w:cs="Tahoma"/>
          <w:sz w:val="22"/>
          <w:szCs w:val="18"/>
        </w:rPr>
        <w:t>Patients/clients of varying levels and types of physical activity and athletic ability</w:t>
      </w:r>
    </w:p>
    <w:p w14:paraId="5DDFA77D" w14:textId="77777777" w:rsidR="0010175A" w:rsidRPr="003532C2" w:rsidRDefault="0010175A" w:rsidP="001F7227">
      <w:pPr>
        <w:pStyle w:val="ListParagraph"/>
        <w:widowControl/>
        <w:numPr>
          <w:ilvl w:val="0"/>
          <w:numId w:val="31"/>
        </w:numPr>
        <w:ind w:left="2520" w:firstLine="0"/>
        <w:rPr>
          <w:rFonts w:ascii="Tahoma" w:hAnsi="Tahoma" w:cs="Tahoma"/>
          <w:sz w:val="22"/>
          <w:szCs w:val="18"/>
        </w:rPr>
      </w:pPr>
      <w:r w:rsidRPr="003532C2">
        <w:rPr>
          <w:rFonts w:ascii="Tahoma" w:hAnsi="Tahoma" w:cs="Tahoma"/>
          <w:sz w:val="22"/>
          <w:szCs w:val="18"/>
        </w:rPr>
        <w:t>Patients/clients involved in non-sport activities</w:t>
      </w:r>
    </w:p>
    <w:p w14:paraId="68294C9C" w14:textId="77777777" w:rsidR="0010175A" w:rsidRPr="003532C2" w:rsidRDefault="0010175A" w:rsidP="0010175A">
      <w:pPr>
        <w:ind w:left="1440"/>
        <w:contextualSpacing/>
        <w:rPr>
          <w:rFonts w:ascii="Tahoma" w:hAnsi="Tahoma" w:cs="Tahoma"/>
          <w:sz w:val="22"/>
          <w:szCs w:val="18"/>
        </w:rPr>
      </w:pPr>
    </w:p>
    <w:p w14:paraId="136CF396" w14:textId="602EE239" w:rsidR="0010175A" w:rsidRPr="003532C2" w:rsidRDefault="0010175A" w:rsidP="0010175A">
      <w:pPr>
        <w:ind w:left="1440"/>
        <w:contextualSpacing/>
        <w:rPr>
          <w:rFonts w:ascii="Tahoma" w:hAnsi="Tahoma" w:cs="Tahoma"/>
          <w:sz w:val="22"/>
          <w:szCs w:val="18"/>
        </w:rPr>
      </w:pPr>
      <w:r w:rsidRPr="003532C2">
        <w:rPr>
          <w:rFonts w:ascii="Tahoma" w:hAnsi="Tahoma" w:cs="Tahoma"/>
          <w:sz w:val="22"/>
          <w:szCs w:val="18"/>
        </w:rPr>
        <w:t xml:space="preserve">During the first year of the professional program, students begin their clinical rotations with an immersive clinical experience during the pre-season/early fall. In addition, students are assigned to a variety of rotations, sometimes under the supervision of the same preceptor. These rotations are designed to provide a breadth of experiences in healthcare settings, with a variety of patients and preceptors. First-year athletic training students are expected to perform skills learned and evaluated in athletic training courses. At the conclusion of the athletic training </w:t>
      </w:r>
      <w:r w:rsidR="00086039">
        <w:rPr>
          <w:rFonts w:ascii="Tahoma" w:hAnsi="Tahoma" w:cs="Tahoma"/>
          <w:sz w:val="22"/>
          <w:szCs w:val="18"/>
        </w:rPr>
        <w:t>students’</w:t>
      </w:r>
      <w:r w:rsidRPr="003532C2">
        <w:rPr>
          <w:rFonts w:ascii="Tahoma" w:hAnsi="Tahoma" w:cs="Tahoma"/>
          <w:sz w:val="22"/>
          <w:szCs w:val="18"/>
        </w:rPr>
        <w:t xml:space="preserve"> first year, athletic training students are expected to perform most skills at the </w:t>
      </w:r>
      <w:r w:rsidRPr="003532C2">
        <w:rPr>
          <w:rFonts w:ascii="Tahoma" w:hAnsi="Tahoma" w:cs="Tahoma"/>
          <w:i/>
          <w:sz w:val="22"/>
          <w:szCs w:val="18"/>
        </w:rPr>
        <w:t>advanced beginner</w:t>
      </w:r>
      <w:r w:rsidRPr="003532C2">
        <w:rPr>
          <w:rFonts w:ascii="Tahoma" w:hAnsi="Tahoma" w:cs="Tahoma"/>
          <w:sz w:val="22"/>
          <w:szCs w:val="18"/>
        </w:rPr>
        <w:t xml:space="preserve"> stage. Students have the ability to recognize how the situation/environment may impact actions. Students have experienced performing skills in a ‘real’ environment and recognize when the principles learned in class may be used during their clinical experiences. Students are evaluated by preceptors at the conclusion of each rotation (a minimum of twice per semester). Specific expectations for successful performance and progression are outlined in clinical practicum course syllabi.</w:t>
      </w:r>
    </w:p>
    <w:p w14:paraId="58C85648" w14:textId="77777777" w:rsidR="0010175A" w:rsidRPr="003532C2" w:rsidRDefault="0010175A" w:rsidP="0010175A">
      <w:pPr>
        <w:ind w:left="1440"/>
        <w:contextualSpacing/>
        <w:rPr>
          <w:rFonts w:ascii="Tahoma" w:hAnsi="Tahoma" w:cs="Tahoma"/>
          <w:sz w:val="22"/>
          <w:szCs w:val="18"/>
        </w:rPr>
      </w:pPr>
    </w:p>
    <w:p w14:paraId="55C97F15" w14:textId="77777777" w:rsidR="0010175A" w:rsidRPr="003532C2" w:rsidRDefault="0010175A" w:rsidP="0010175A">
      <w:pPr>
        <w:ind w:left="1440"/>
        <w:contextualSpacing/>
        <w:rPr>
          <w:rFonts w:ascii="Tahoma" w:hAnsi="Tahoma" w:cs="Tahoma"/>
          <w:sz w:val="22"/>
          <w:szCs w:val="18"/>
        </w:rPr>
      </w:pPr>
      <w:r w:rsidRPr="003532C2">
        <w:rPr>
          <w:rFonts w:ascii="Tahoma" w:hAnsi="Tahoma" w:cs="Tahoma"/>
          <w:sz w:val="22"/>
          <w:szCs w:val="18"/>
        </w:rPr>
        <w:t xml:space="preserve">During the second year of the professional program, athletic training students are assigned to two separate immersive experiences, one taking place in the fall and one in the spring semester. The remaining clinical experience time is allotted to additional rotations that may vary in length, including non-orthopedic, non-sport clinical experiences. At the conclusion of the second year, athletic training students are expected to perform skills at least at the </w:t>
      </w:r>
      <w:r w:rsidRPr="003532C2">
        <w:rPr>
          <w:rFonts w:ascii="Tahoma" w:hAnsi="Tahoma" w:cs="Tahoma"/>
          <w:i/>
          <w:sz w:val="22"/>
          <w:szCs w:val="18"/>
        </w:rPr>
        <w:t>competent</w:t>
      </w:r>
      <w:r w:rsidRPr="003532C2">
        <w:rPr>
          <w:rFonts w:ascii="Tahoma" w:hAnsi="Tahoma" w:cs="Tahoma"/>
          <w:sz w:val="22"/>
          <w:szCs w:val="18"/>
        </w:rPr>
        <w:t xml:space="preserve"> stage. Second-year athletic training students are expected to synthesize knowledge and skills taught in the curriculum to provide competent, comprehensive patient care under increasing levels of autonomy. Students display the ability to adjust to novel situations, work with large amounts of information and identify what is most important, and deliberately plan actions to achieve a goal. Students are evaluated by preceptors at the conclusion of each rotation (a minimum of twice per semester). Specific expectations for successful performance and progression are outlined in clinical practicum course syllabi.</w:t>
      </w:r>
    </w:p>
    <w:p w14:paraId="3C433F9E" w14:textId="77777777" w:rsidR="0010175A" w:rsidRPr="003532C2" w:rsidRDefault="0010175A" w:rsidP="0010175A">
      <w:pPr>
        <w:ind w:left="1440"/>
        <w:contextualSpacing/>
        <w:rPr>
          <w:rFonts w:ascii="Tahoma" w:hAnsi="Tahoma" w:cs="Tahoma"/>
          <w:sz w:val="22"/>
          <w:szCs w:val="18"/>
        </w:rPr>
      </w:pPr>
    </w:p>
    <w:p w14:paraId="2E1D2E4F" w14:textId="01A98E23" w:rsidR="0010175A" w:rsidRPr="003532C2" w:rsidRDefault="0010175A" w:rsidP="0010175A">
      <w:pPr>
        <w:ind w:left="1440"/>
        <w:contextualSpacing/>
        <w:rPr>
          <w:rFonts w:ascii="Tahoma" w:hAnsi="Tahoma" w:cs="Tahoma"/>
          <w:sz w:val="22"/>
          <w:szCs w:val="18"/>
        </w:rPr>
      </w:pPr>
      <w:r w:rsidRPr="003532C2">
        <w:rPr>
          <w:rFonts w:ascii="Tahoma" w:hAnsi="Tahoma" w:cs="Tahoma"/>
          <w:sz w:val="22"/>
          <w:szCs w:val="18"/>
        </w:rPr>
        <w:t>The criteria used in the placement of students include the qualifications of the preceptor, contemporary expertise of the preceptor, the commitment of the preceptors in teaching students, adequate athlete/patient resources for teaching, the presence of up-to-date equipment and resources, and finally</w:t>
      </w:r>
      <w:r w:rsidR="00086039">
        <w:rPr>
          <w:rFonts w:ascii="Tahoma" w:hAnsi="Tahoma" w:cs="Tahoma"/>
          <w:sz w:val="22"/>
          <w:szCs w:val="18"/>
        </w:rPr>
        <w:t>,</w:t>
      </w:r>
      <w:r w:rsidRPr="003532C2">
        <w:rPr>
          <w:rFonts w:ascii="Tahoma" w:hAnsi="Tahoma" w:cs="Tahoma"/>
          <w:sz w:val="22"/>
          <w:szCs w:val="18"/>
        </w:rPr>
        <w:t xml:space="preserve"> the needs and goals of the athletic training student. </w:t>
      </w:r>
    </w:p>
    <w:p w14:paraId="5C35A680" w14:textId="1603F1F7" w:rsidR="0010175A" w:rsidRPr="0010175A" w:rsidRDefault="0010175A" w:rsidP="0010175A">
      <w:pPr>
        <w:pStyle w:val="Heading2"/>
        <w:rPr>
          <w:rFonts w:ascii="Tahoma" w:hAnsi="Tahoma" w:cs="Tahoma"/>
          <w:bCs/>
          <w:sz w:val="24"/>
          <w:szCs w:val="24"/>
        </w:rPr>
      </w:pPr>
    </w:p>
    <w:p w14:paraId="2D28186C" w14:textId="77777777" w:rsidR="0010175A" w:rsidRDefault="0010175A" w:rsidP="001F7227">
      <w:pPr>
        <w:pStyle w:val="Heading2"/>
        <w:numPr>
          <w:ilvl w:val="0"/>
          <w:numId w:val="38"/>
        </w:numPr>
        <w:rPr>
          <w:rFonts w:ascii="Tahoma" w:hAnsi="Tahoma" w:cs="Tahoma"/>
          <w:bCs/>
          <w:color w:val="70002E"/>
          <w:sz w:val="24"/>
          <w:szCs w:val="24"/>
        </w:rPr>
      </w:pPr>
      <w:bookmarkStart w:id="134" w:name="_Toc200715232"/>
      <w:r>
        <w:rPr>
          <w:rFonts w:ascii="Tahoma" w:hAnsi="Tahoma" w:cs="Tahoma"/>
          <w:bCs/>
          <w:color w:val="70002E"/>
          <w:sz w:val="24"/>
          <w:szCs w:val="24"/>
        </w:rPr>
        <w:t>Clinical Experience Expectations</w:t>
      </w:r>
      <w:bookmarkEnd w:id="134"/>
    </w:p>
    <w:p w14:paraId="489FC848" w14:textId="77777777" w:rsidR="0010175A" w:rsidRPr="0010175A" w:rsidRDefault="0010175A" w:rsidP="0010175A">
      <w:pPr>
        <w:ind w:left="1440"/>
        <w:contextualSpacing/>
        <w:rPr>
          <w:rFonts w:ascii="Tahoma" w:hAnsi="Tahoma" w:cs="Tahoma"/>
          <w:sz w:val="22"/>
          <w:szCs w:val="18"/>
        </w:rPr>
      </w:pPr>
      <w:r w:rsidRPr="0010175A">
        <w:rPr>
          <w:rFonts w:ascii="Tahoma" w:hAnsi="Tahoma" w:cs="Tahoma"/>
          <w:sz w:val="22"/>
          <w:szCs w:val="18"/>
        </w:rPr>
        <w:t>The following guidelines and expectations apply to all clinical rotations and experiences for the athletic training program:</w:t>
      </w:r>
    </w:p>
    <w:p w14:paraId="34D33BF6" w14:textId="77777777" w:rsidR="0010175A" w:rsidRPr="0010175A" w:rsidRDefault="0010175A" w:rsidP="001F7227">
      <w:pPr>
        <w:pStyle w:val="ListParagraph"/>
        <w:widowControl/>
        <w:numPr>
          <w:ilvl w:val="0"/>
          <w:numId w:val="32"/>
        </w:numPr>
        <w:ind w:left="2520"/>
        <w:rPr>
          <w:rFonts w:ascii="Tahoma" w:hAnsi="Tahoma" w:cs="Tahoma"/>
          <w:sz w:val="22"/>
          <w:szCs w:val="18"/>
        </w:rPr>
      </w:pPr>
      <w:r w:rsidRPr="0010175A">
        <w:rPr>
          <w:rFonts w:ascii="Tahoma" w:hAnsi="Tahoma" w:cs="Tahoma"/>
          <w:sz w:val="22"/>
          <w:szCs w:val="18"/>
        </w:rPr>
        <w:t>Clinical experience rotations may begin and/or end outside of the typical semester timeline. Fall semester clinical experiences run August 1 – December 31, and Spring semester clinical experiences run January 1 – end of semester. Students are expected to make themselves available based on the schedule they are assigned.</w:t>
      </w:r>
    </w:p>
    <w:p w14:paraId="26B022FC" w14:textId="1CAEBB75" w:rsidR="0010175A" w:rsidRPr="0010175A" w:rsidRDefault="0010175A" w:rsidP="001F7227">
      <w:pPr>
        <w:pStyle w:val="ListParagraph"/>
        <w:widowControl/>
        <w:numPr>
          <w:ilvl w:val="0"/>
          <w:numId w:val="32"/>
        </w:numPr>
        <w:ind w:left="2520"/>
        <w:rPr>
          <w:rFonts w:ascii="Tahoma" w:hAnsi="Tahoma" w:cs="Tahoma"/>
          <w:sz w:val="22"/>
          <w:szCs w:val="18"/>
        </w:rPr>
      </w:pPr>
      <w:r w:rsidRPr="0010175A">
        <w:rPr>
          <w:rFonts w:ascii="Tahoma" w:hAnsi="Tahoma" w:cs="Tahoma"/>
          <w:sz w:val="22"/>
          <w:szCs w:val="18"/>
        </w:rPr>
        <w:t xml:space="preserve">Students should contact their assigned preceptor </w:t>
      </w:r>
      <w:r w:rsidRPr="0010175A">
        <w:rPr>
          <w:rFonts w:ascii="Tahoma" w:hAnsi="Tahoma" w:cs="Tahoma"/>
          <w:sz w:val="22"/>
          <w:szCs w:val="18"/>
          <w:u w:val="single"/>
        </w:rPr>
        <w:t>at least 2 weeks prior</w:t>
      </w:r>
      <w:r w:rsidRPr="0010175A">
        <w:rPr>
          <w:rFonts w:ascii="Tahoma" w:hAnsi="Tahoma" w:cs="Tahoma"/>
          <w:sz w:val="22"/>
          <w:szCs w:val="18"/>
        </w:rPr>
        <w:t xml:space="preserve"> to the scheduled start of a clinical rotation to establish a report date and expectations for the clinical experience (</w:t>
      </w:r>
      <w:r w:rsidRPr="0010175A">
        <w:rPr>
          <w:rFonts w:ascii="Tahoma" w:hAnsi="Tahoma" w:cs="Tahoma"/>
          <w:b/>
          <w:sz w:val="22"/>
          <w:szCs w:val="18"/>
        </w:rPr>
        <w:t xml:space="preserve">CAATE Standard </w:t>
      </w:r>
      <w:r w:rsidR="00D0128C">
        <w:rPr>
          <w:rFonts w:ascii="Tahoma" w:hAnsi="Tahoma" w:cs="Tahoma"/>
          <w:b/>
          <w:sz w:val="22"/>
          <w:szCs w:val="18"/>
        </w:rPr>
        <w:t>III.11</w:t>
      </w:r>
      <w:r w:rsidRPr="0010175A">
        <w:rPr>
          <w:rFonts w:ascii="Tahoma" w:hAnsi="Tahoma" w:cs="Tahoma"/>
          <w:sz w:val="22"/>
          <w:szCs w:val="18"/>
        </w:rPr>
        <w:t>).</w:t>
      </w:r>
    </w:p>
    <w:p w14:paraId="4E3AF67C" w14:textId="483BDA60" w:rsidR="0010175A" w:rsidRPr="0010175A" w:rsidRDefault="0010175A" w:rsidP="001F7227">
      <w:pPr>
        <w:pStyle w:val="ListParagraph"/>
        <w:widowControl/>
        <w:numPr>
          <w:ilvl w:val="0"/>
          <w:numId w:val="32"/>
        </w:numPr>
        <w:ind w:left="2520"/>
        <w:rPr>
          <w:rFonts w:ascii="Tahoma" w:hAnsi="Tahoma" w:cs="Tahoma"/>
          <w:sz w:val="22"/>
          <w:szCs w:val="18"/>
        </w:rPr>
      </w:pPr>
      <w:r w:rsidRPr="0010175A">
        <w:rPr>
          <w:rFonts w:ascii="Tahoma" w:hAnsi="Tahoma" w:cs="Tahoma"/>
          <w:sz w:val="22"/>
          <w:szCs w:val="18"/>
        </w:rPr>
        <w:t>Students and preceptors should perform an orientation to the clinical site, and complete the Clinical Rotation Checklist</w:t>
      </w:r>
      <w:r w:rsidRPr="0010175A">
        <w:rPr>
          <w:rFonts w:ascii="Tahoma" w:hAnsi="Tahoma" w:cs="Tahoma"/>
          <w:sz w:val="22"/>
          <w:szCs w:val="18"/>
          <w:u w:val="single"/>
        </w:rPr>
        <w:t xml:space="preserve"> prior to the student providing patient care at the site</w:t>
      </w:r>
      <w:r w:rsidRPr="0010175A">
        <w:rPr>
          <w:rFonts w:ascii="Tahoma" w:hAnsi="Tahoma" w:cs="Tahoma"/>
          <w:sz w:val="22"/>
          <w:szCs w:val="18"/>
        </w:rPr>
        <w:t>. This must be submitted to the Coordinator of Clinical Education to keep on file prior to the start of patient care (</w:t>
      </w:r>
      <w:r w:rsidRPr="0010175A">
        <w:rPr>
          <w:rFonts w:ascii="Tahoma" w:hAnsi="Tahoma" w:cs="Tahoma"/>
          <w:b/>
          <w:sz w:val="22"/>
          <w:szCs w:val="18"/>
        </w:rPr>
        <w:t xml:space="preserve">CAATE Standard </w:t>
      </w:r>
      <w:r w:rsidR="00D0128C">
        <w:rPr>
          <w:rFonts w:ascii="Tahoma" w:hAnsi="Tahoma" w:cs="Tahoma"/>
          <w:b/>
          <w:sz w:val="22"/>
          <w:szCs w:val="18"/>
        </w:rPr>
        <w:t>III.11</w:t>
      </w:r>
      <w:r w:rsidRPr="0010175A">
        <w:rPr>
          <w:rFonts w:ascii="Tahoma" w:hAnsi="Tahoma" w:cs="Tahoma"/>
          <w:sz w:val="22"/>
          <w:szCs w:val="18"/>
        </w:rPr>
        <w:t xml:space="preserve">). </w:t>
      </w:r>
    </w:p>
    <w:p w14:paraId="470EE430" w14:textId="77777777" w:rsidR="0010175A" w:rsidRPr="0010175A" w:rsidRDefault="0010175A" w:rsidP="001F7227">
      <w:pPr>
        <w:pStyle w:val="ListParagraph"/>
        <w:widowControl/>
        <w:numPr>
          <w:ilvl w:val="0"/>
          <w:numId w:val="32"/>
        </w:numPr>
        <w:ind w:left="2520"/>
        <w:rPr>
          <w:rFonts w:ascii="Tahoma" w:hAnsi="Tahoma" w:cs="Tahoma"/>
          <w:sz w:val="22"/>
          <w:szCs w:val="18"/>
        </w:rPr>
      </w:pPr>
      <w:r w:rsidRPr="0010175A">
        <w:rPr>
          <w:rFonts w:ascii="Tahoma" w:hAnsi="Tahoma" w:cs="Tahoma"/>
          <w:sz w:val="22"/>
          <w:szCs w:val="18"/>
        </w:rPr>
        <w:t xml:space="preserve">Students may only provide patient care when supervised by a preceptor. </w:t>
      </w:r>
    </w:p>
    <w:p w14:paraId="2154E9EB" w14:textId="77777777" w:rsidR="0010175A" w:rsidRPr="0010175A" w:rsidRDefault="0010175A" w:rsidP="001F7227">
      <w:pPr>
        <w:pStyle w:val="ListParagraph"/>
        <w:widowControl/>
        <w:numPr>
          <w:ilvl w:val="0"/>
          <w:numId w:val="32"/>
        </w:numPr>
        <w:ind w:left="2520"/>
        <w:rPr>
          <w:rFonts w:ascii="Tahoma" w:hAnsi="Tahoma" w:cs="Tahoma"/>
          <w:sz w:val="22"/>
          <w:szCs w:val="18"/>
        </w:rPr>
      </w:pPr>
      <w:r w:rsidRPr="0010175A">
        <w:rPr>
          <w:rFonts w:ascii="Tahoma" w:hAnsi="Tahoma" w:cs="Tahoma"/>
          <w:sz w:val="22"/>
          <w:szCs w:val="18"/>
        </w:rPr>
        <w:lastRenderedPageBreak/>
        <w:t xml:space="preserve">Students should actively seek opportunities to apply and practice athletic training skills with patients. Students should only perform those skills that have been learned and evaluated in class. </w:t>
      </w:r>
    </w:p>
    <w:p w14:paraId="519EA61A" w14:textId="055E3CBF" w:rsidR="0010175A" w:rsidRPr="0010175A" w:rsidRDefault="0010175A" w:rsidP="001F7227">
      <w:pPr>
        <w:pStyle w:val="ListParagraph"/>
        <w:widowControl/>
        <w:numPr>
          <w:ilvl w:val="1"/>
          <w:numId w:val="32"/>
        </w:numPr>
        <w:ind w:left="3240"/>
        <w:rPr>
          <w:rFonts w:ascii="Tahoma" w:hAnsi="Tahoma" w:cs="Tahoma"/>
          <w:sz w:val="22"/>
          <w:szCs w:val="18"/>
        </w:rPr>
      </w:pPr>
      <w:r w:rsidRPr="0010175A">
        <w:rPr>
          <w:rFonts w:ascii="Tahoma" w:hAnsi="Tahoma" w:cs="Tahoma"/>
          <w:sz w:val="22"/>
          <w:szCs w:val="18"/>
        </w:rPr>
        <w:t xml:space="preserve">Skills taught by a preceptor, but not yet formally taught and evaluated in class, must be evaluated by the preceptor and documented on the appropriate form on </w:t>
      </w:r>
      <w:proofErr w:type="spellStart"/>
      <w:r w:rsidRPr="0010175A">
        <w:rPr>
          <w:rFonts w:ascii="Tahoma" w:hAnsi="Tahoma" w:cs="Tahoma"/>
          <w:sz w:val="22"/>
          <w:szCs w:val="18"/>
        </w:rPr>
        <w:t>ATrack</w:t>
      </w:r>
      <w:proofErr w:type="spellEnd"/>
      <w:r w:rsidRPr="0010175A">
        <w:rPr>
          <w:rFonts w:ascii="Tahoma" w:hAnsi="Tahoma" w:cs="Tahoma"/>
          <w:sz w:val="22"/>
          <w:szCs w:val="18"/>
        </w:rPr>
        <w:t xml:space="preserve"> </w:t>
      </w:r>
      <w:r w:rsidRPr="0010175A">
        <w:rPr>
          <w:rFonts w:ascii="Tahoma" w:hAnsi="Tahoma" w:cs="Tahoma"/>
          <w:b/>
          <w:sz w:val="22"/>
          <w:szCs w:val="18"/>
        </w:rPr>
        <w:t xml:space="preserve">(CAATE Standard </w:t>
      </w:r>
      <w:r w:rsidR="00D0128C">
        <w:rPr>
          <w:rFonts w:ascii="Tahoma" w:hAnsi="Tahoma" w:cs="Tahoma"/>
          <w:b/>
          <w:sz w:val="22"/>
          <w:szCs w:val="18"/>
        </w:rPr>
        <w:t>II.7</w:t>
      </w:r>
      <w:r w:rsidRPr="0010175A">
        <w:rPr>
          <w:rFonts w:ascii="Tahoma" w:hAnsi="Tahoma" w:cs="Tahoma"/>
          <w:b/>
          <w:sz w:val="22"/>
          <w:szCs w:val="18"/>
        </w:rPr>
        <w:t>)</w:t>
      </w:r>
      <w:r w:rsidRPr="0010175A">
        <w:rPr>
          <w:rFonts w:ascii="Tahoma" w:hAnsi="Tahoma" w:cs="Tahoma"/>
          <w:sz w:val="22"/>
          <w:szCs w:val="18"/>
        </w:rPr>
        <w:t>.</w:t>
      </w:r>
    </w:p>
    <w:p w14:paraId="4E570318" w14:textId="77777777" w:rsidR="0010175A" w:rsidRPr="0010175A" w:rsidRDefault="0010175A" w:rsidP="001F7227">
      <w:pPr>
        <w:pStyle w:val="ListParagraph"/>
        <w:widowControl/>
        <w:numPr>
          <w:ilvl w:val="0"/>
          <w:numId w:val="32"/>
        </w:numPr>
        <w:ind w:left="2520"/>
        <w:rPr>
          <w:sz w:val="22"/>
          <w:szCs w:val="18"/>
        </w:rPr>
      </w:pPr>
      <w:r w:rsidRPr="0010175A">
        <w:rPr>
          <w:rFonts w:ascii="Tahoma" w:hAnsi="Tahoma" w:cs="Tahoma"/>
          <w:sz w:val="22"/>
          <w:szCs w:val="18"/>
        </w:rPr>
        <w:t xml:space="preserve">There will be various events on campus and in the community that are outside of assigned clinical rotations. You may voluntarily sign up for these additional events as long as these hours are completed under direct supervision by a preceptor. </w:t>
      </w:r>
    </w:p>
    <w:p w14:paraId="7B1E8CC7" w14:textId="77777777" w:rsidR="0010175A" w:rsidRPr="0010175A" w:rsidRDefault="0010175A" w:rsidP="001F7227">
      <w:pPr>
        <w:pStyle w:val="ListParagraph"/>
        <w:widowControl/>
        <w:numPr>
          <w:ilvl w:val="0"/>
          <w:numId w:val="32"/>
        </w:numPr>
        <w:ind w:left="2520"/>
        <w:rPr>
          <w:rFonts w:ascii="Tahoma" w:hAnsi="Tahoma" w:cs="Tahoma"/>
          <w:sz w:val="22"/>
          <w:szCs w:val="18"/>
        </w:rPr>
      </w:pPr>
      <w:r w:rsidRPr="0010175A">
        <w:rPr>
          <w:rFonts w:ascii="Tahoma" w:hAnsi="Tahoma" w:cs="Tahoma"/>
          <w:sz w:val="22"/>
          <w:szCs w:val="18"/>
        </w:rPr>
        <w:t>Students should conduct themselves in a professional manner at all times during clinical experiences. Students are expected to follow all athletic training program policies, as well as any clinical site policies, at all times.</w:t>
      </w:r>
    </w:p>
    <w:p w14:paraId="5E0B9F0F" w14:textId="2B215445" w:rsidR="0010175A" w:rsidRPr="0010175A" w:rsidRDefault="0010175A" w:rsidP="001F7227">
      <w:pPr>
        <w:pStyle w:val="ListParagraph"/>
        <w:widowControl/>
        <w:numPr>
          <w:ilvl w:val="0"/>
          <w:numId w:val="32"/>
        </w:numPr>
        <w:ind w:left="2520"/>
        <w:rPr>
          <w:rFonts w:ascii="Tahoma" w:hAnsi="Tahoma" w:cs="Tahoma"/>
          <w:sz w:val="22"/>
          <w:szCs w:val="18"/>
        </w:rPr>
      </w:pPr>
      <w:r w:rsidRPr="0010175A">
        <w:rPr>
          <w:rFonts w:ascii="Tahoma" w:hAnsi="Tahoma" w:cs="Tahoma"/>
          <w:bCs/>
          <w:sz w:val="22"/>
          <w:szCs w:val="18"/>
        </w:rPr>
        <w:t>Students completing off campus rotations need to carry a fanny/medical pack for practice and game coverage</w:t>
      </w:r>
      <w:r w:rsidR="000E5ECF">
        <w:rPr>
          <w:rFonts w:ascii="Tahoma" w:hAnsi="Tahoma" w:cs="Tahoma"/>
          <w:bCs/>
          <w:sz w:val="22"/>
          <w:szCs w:val="18"/>
        </w:rPr>
        <w:t xml:space="preserve"> (the program provides a medical pack to each student at the start of the MAT program)</w:t>
      </w:r>
      <w:r w:rsidRPr="0010175A">
        <w:rPr>
          <w:rFonts w:ascii="Tahoma" w:hAnsi="Tahoma" w:cs="Tahoma"/>
          <w:bCs/>
          <w:sz w:val="22"/>
          <w:szCs w:val="18"/>
        </w:rPr>
        <w:t>.</w:t>
      </w:r>
    </w:p>
    <w:p w14:paraId="7EE1EA85" w14:textId="22566E87" w:rsidR="0010175A" w:rsidRPr="0010175A" w:rsidRDefault="0010175A" w:rsidP="001F7227">
      <w:pPr>
        <w:pStyle w:val="ListParagraph"/>
        <w:widowControl/>
        <w:numPr>
          <w:ilvl w:val="0"/>
          <w:numId w:val="32"/>
        </w:numPr>
        <w:ind w:left="2520"/>
        <w:rPr>
          <w:rFonts w:ascii="Tahoma" w:hAnsi="Tahoma" w:cs="Tahoma"/>
          <w:sz w:val="22"/>
          <w:szCs w:val="18"/>
        </w:rPr>
      </w:pPr>
      <w:r w:rsidRPr="0010175A">
        <w:rPr>
          <w:rFonts w:ascii="Tahoma" w:hAnsi="Tahoma" w:cs="Tahoma"/>
          <w:sz w:val="22"/>
          <w:szCs w:val="18"/>
        </w:rPr>
        <w:t xml:space="preserve">Students must </w:t>
      </w:r>
      <w:proofErr w:type="gramStart"/>
      <w:r w:rsidRPr="0010175A">
        <w:rPr>
          <w:rFonts w:ascii="Tahoma" w:hAnsi="Tahoma" w:cs="Tahoma"/>
          <w:sz w:val="22"/>
          <w:szCs w:val="18"/>
        </w:rPr>
        <w:t>wear their program nametag at all times</w:t>
      </w:r>
      <w:proofErr w:type="gramEnd"/>
      <w:r w:rsidRPr="0010175A">
        <w:rPr>
          <w:rFonts w:ascii="Tahoma" w:hAnsi="Tahoma" w:cs="Tahoma"/>
          <w:sz w:val="22"/>
          <w:szCs w:val="18"/>
        </w:rPr>
        <w:t xml:space="preserve"> during clinical experiences</w:t>
      </w:r>
      <w:r w:rsidRPr="0010175A">
        <w:rPr>
          <w:rFonts w:ascii="Tahoma" w:hAnsi="Tahoma" w:cs="Tahoma"/>
          <w:b/>
          <w:sz w:val="22"/>
          <w:szCs w:val="18"/>
        </w:rPr>
        <w:t xml:space="preserve"> (CAATE Standard </w:t>
      </w:r>
      <w:r w:rsidR="009B66A4">
        <w:rPr>
          <w:rFonts w:ascii="Tahoma" w:hAnsi="Tahoma" w:cs="Tahoma"/>
          <w:b/>
          <w:sz w:val="22"/>
          <w:szCs w:val="18"/>
        </w:rPr>
        <w:t>III.8</w:t>
      </w:r>
      <w:r w:rsidRPr="0010175A">
        <w:rPr>
          <w:rFonts w:ascii="Tahoma" w:hAnsi="Tahoma" w:cs="Tahoma"/>
          <w:b/>
          <w:sz w:val="22"/>
          <w:szCs w:val="18"/>
        </w:rPr>
        <w:t>A)</w:t>
      </w:r>
      <w:r w:rsidRPr="0010175A">
        <w:rPr>
          <w:rFonts w:ascii="Tahoma" w:hAnsi="Tahoma" w:cs="Tahoma"/>
          <w:sz w:val="22"/>
          <w:szCs w:val="18"/>
        </w:rPr>
        <w:t>.</w:t>
      </w:r>
    </w:p>
    <w:p w14:paraId="3D92ED20" w14:textId="77777777" w:rsidR="0010175A" w:rsidRPr="0010175A" w:rsidRDefault="0010175A" w:rsidP="0010175A"/>
    <w:p w14:paraId="5ED7AA51" w14:textId="77777777" w:rsidR="0010175A" w:rsidRDefault="0010175A" w:rsidP="001F7227">
      <w:pPr>
        <w:pStyle w:val="Heading2"/>
        <w:numPr>
          <w:ilvl w:val="0"/>
          <w:numId w:val="38"/>
        </w:numPr>
        <w:rPr>
          <w:rFonts w:ascii="Tahoma" w:hAnsi="Tahoma" w:cs="Tahoma"/>
          <w:bCs/>
          <w:color w:val="70002E"/>
          <w:sz w:val="24"/>
          <w:szCs w:val="24"/>
        </w:rPr>
      </w:pPr>
      <w:bookmarkStart w:id="135" w:name="_Toc200715233"/>
      <w:r>
        <w:rPr>
          <w:rFonts w:ascii="Tahoma" w:hAnsi="Tahoma" w:cs="Tahoma"/>
          <w:bCs/>
          <w:color w:val="70002E"/>
          <w:sz w:val="24"/>
          <w:szCs w:val="24"/>
        </w:rPr>
        <w:t>Clinical Experiences Outside of Missoula</w:t>
      </w:r>
      <w:bookmarkEnd w:id="135"/>
    </w:p>
    <w:p w14:paraId="591061B4" w14:textId="2F42D3B6" w:rsidR="006B29EB" w:rsidRPr="006B29EB" w:rsidRDefault="006B29EB" w:rsidP="006B29EB">
      <w:pPr>
        <w:ind w:left="1440"/>
        <w:rPr>
          <w:rFonts w:ascii="Tahoma" w:hAnsi="Tahoma" w:cs="Tahoma"/>
          <w:bCs/>
          <w:sz w:val="22"/>
          <w:szCs w:val="18"/>
        </w:rPr>
      </w:pPr>
      <w:r w:rsidRPr="006B29EB">
        <w:rPr>
          <w:rFonts w:ascii="Tahoma" w:hAnsi="Tahoma" w:cs="Tahoma"/>
          <w:bCs/>
          <w:sz w:val="22"/>
          <w:szCs w:val="18"/>
        </w:rPr>
        <w:t xml:space="preserve">Athletic training students may seek out clinical experiences outside of Missoula, or outside of Montana. These clinical experiences may be several weeks long or for the length of a full season. Immersive clinical experiences may also be arranged. </w:t>
      </w:r>
      <w:r w:rsidR="001F03D7">
        <w:rPr>
          <w:rFonts w:ascii="Tahoma" w:hAnsi="Tahoma" w:cs="Tahoma"/>
          <w:bCs/>
          <w:sz w:val="22"/>
          <w:szCs w:val="18"/>
        </w:rPr>
        <w:t>Housing and t</w:t>
      </w:r>
      <w:r w:rsidRPr="006B29EB">
        <w:rPr>
          <w:rFonts w:ascii="Tahoma" w:hAnsi="Tahoma" w:cs="Tahoma"/>
          <w:bCs/>
          <w:sz w:val="22"/>
          <w:szCs w:val="18"/>
        </w:rPr>
        <w:t xml:space="preserve">ravel to and from sites </w:t>
      </w:r>
      <w:r w:rsidR="001F03D7">
        <w:rPr>
          <w:rFonts w:ascii="Tahoma" w:hAnsi="Tahoma" w:cs="Tahoma"/>
          <w:bCs/>
          <w:sz w:val="22"/>
          <w:szCs w:val="18"/>
        </w:rPr>
        <w:t>are</w:t>
      </w:r>
      <w:r w:rsidRPr="006B29EB">
        <w:rPr>
          <w:rFonts w:ascii="Tahoma" w:hAnsi="Tahoma" w:cs="Tahoma"/>
          <w:bCs/>
          <w:sz w:val="22"/>
          <w:szCs w:val="18"/>
        </w:rPr>
        <w:t xml:space="preserve"> the responsibility of the student. (</w:t>
      </w:r>
      <w:r w:rsidRPr="006B29EB">
        <w:rPr>
          <w:rFonts w:ascii="Tahoma" w:hAnsi="Tahoma" w:cs="Tahoma"/>
          <w:b/>
          <w:bCs/>
          <w:sz w:val="22"/>
          <w:szCs w:val="18"/>
        </w:rPr>
        <w:t xml:space="preserve">CAATE Standard </w:t>
      </w:r>
      <w:r w:rsidR="009B66A4">
        <w:rPr>
          <w:rFonts w:ascii="Tahoma" w:hAnsi="Tahoma" w:cs="Tahoma"/>
          <w:b/>
          <w:bCs/>
          <w:sz w:val="22"/>
          <w:szCs w:val="18"/>
        </w:rPr>
        <w:t>III.6</w:t>
      </w:r>
      <w:r w:rsidRPr="006B29EB">
        <w:rPr>
          <w:rFonts w:ascii="Tahoma" w:hAnsi="Tahoma" w:cs="Tahoma"/>
          <w:b/>
          <w:bCs/>
          <w:sz w:val="22"/>
          <w:szCs w:val="18"/>
        </w:rPr>
        <w:t>K</w:t>
      </w:r>
      <w:r w:rsidRPr="006B29EB">
        <w:rPr>
          <w:rFonts w:ascii="Tahoma" w:hAnsi="Tahoma" w:cs="Tahoma"/>
          <w:bCs/>
          <w:sz w:val="22"/>
          <w:szCs w:val="18"/>
        </w:rPr>
        <w:t>)</w:t>
      </w:r>
    </w:p>
    <w:p w14:paraId="6C304C49" w14:textId="77777777" w:rsidR="006B29EB" w:rsidRDefault="006B29EB" w:rsidP="006B29EB">
      <w:pPr>
        <w:ind w:left="1440"/>
        <w:rPr>
          <w:rFonts w:ascii="Tahoma" w:hAnsi="Tahoma" w:cs="Tahoma"/>
          <w:bCs/>
          <w:sz w:val="22"/>
          <w:szCs w:val="18"/>
        </w:rPr>
      </w:pPr>
    </w:p>
    <w:p w14:paraId="64811F70" w14:textId="5621DD36" w:rsidR="006B29EB" w:rsidRPr="006B29EB" w:rsidRDefault="006B29EB" w:rsidP="006B29EB">
      <w:pPr>
        <w:ind w:left="1440"/>
        <w:rPr>
          <w:rFonts w:ascii="Tahoma" w:hAnsi="Tahoma" w:cs="Tahoma"/>
          <w:bCs/>
          <w:sz w:val="22"/>
          <w:szCs w:val="18"/>
        </w:rPr>
      </w:pPr>
      <w:r w:rsidRPr="006B29EB">
        <w:rPr>
          <w:rFonts w:ascii="Tahoma" w:hAnsi="Tahoma" w:cs="Tahoma"/>
          <w:bCs/>
          <w:sz w:val="22"/>
          <w:szCs w:val="18"/>
        </w:rPr>
        <w:t xml:space="preserve">Athletic training students who are interested in a clinical experience outside of what is listed above should work with the Coordinator of Clinical Education to establish communication with the prospective clinical site and preceptor(s). Students should begin this process </w:t>
      </w:r>
      <w:r w:rsidRPr="006B29EB">
        <w:rPr>
          <w:rFonts w:ascii="Tahoma" w:hAnsi="Tahoma" w:cs="Tahoma"/>
          <w:bCs/>
          <w:i/>
          <w:sz w:val="22"/>
          <w:szCs w:val="18"/>
        </w:rPr>
        <w:t>no later</w:t>
      </w:r>
      <w:r w:rsidRPr="006B29EB">
        <w:rPr>
          <w:rFonts w:ascii="Tahoma" w:hAnsi="Tahoma" w:cs="Tahoma"/>
          <w:bCs/>
          <w:sz w:val="22"/>
          <w:szCs w:val="18"/>
        </w:rPr>
        <w:t xml:space="preserve"> than the end of the fall semester of the first year in the program. Prospective clinical sites must become formally affiliated with the University of Montana and meet all program requirements for clinical experience sites.</w:t>
      </w:r>
    </w:p>
    <w:p w14:paraId="510572C2" w14:textId="77777777" w:rsidR="006B29EB" w:rsidRPr="006B29EB" w:rsidRDefault="006B29EB" w:rsidP="006B29EB"/>
    <w:p w14:paraId="0DF155C9" w14:textId="1AC0E30A" w:rsidR="0010175A" w:rsidRPr="00142DFD" w:rsidRDefault="0010175A" w:rsidP="001F7227">
      <w:pPr>
        <w:pStyle w:val="Heading2"/>
        <w:numPr>
          <w:ilvl w:val="0"/>
          <w:numId w:val="38"/>
        </w:numPr>
        <w:rPr>
          <w:rFonts w:ascii="Tahoma" w:hAnsi="Tahoma" w:cs="Tahoma"/>
          <w:bCs/>
          <w:color w:val="70002E"/>
          <w:sz w:val="24"/>
          <w:szCs w:val="24"/>
        </w:rPr>
      </w:pPr>
      <w:bookmarkStart w:id="136" w:name="_Toc200715234"/>
      <w:r w:rsidRPr="00142DFD">
        <w:rPr>
          <w:rFonts w:ascii="Tahoma" w:hAnsi="Tahoma" w:cs="Tahoma"/>
          <w:bCs/>
          <w:color w:val="70002E"/>
          <w:sz w:val="24"/>
          <w:szCs w:val="24"/>
        </w:rPr>
        <w:t>Non-orthopedic/Non-sport Clinical Experiences</w:t>
      </w:r>
      <w:bookmarkEnd w:id="136"/>
    </w:p>
    <w:p w14:paraId="741B726E" w14:textId="6E0EBB6A" w:rsidR="006B29EB" w:rsidRPr="006B29EB" w:rsidRDefault="006B29EB" w:rsidP="006B29EB">
      <w:pPr>
        <w:ind w:left="1440"/>
        <w:rPr>
          <w:rFonts w:ascii="Tahoma" w:hAnsi="Tahoma" w:cs="Tahoma"/>
          <w:sz w:val="22"/>
          <w:szCs w:val="18"/>
        </w:rPr>
      </w:pPr>
      <w:r w:rsidRPr="00142DFD">
        <w:rPr>
          <w:rFonts w:ascii="Tahoma" w:hAnsi="Tahoma" w:cs="Tahoma"/>
          <w:sz w:val="22"/>
          <w:szCs w:val="18"/>
        </w:rPr>
        <w:t xml:space="preserve">All ATSs </w:t>
      </w:r>
      <w:r w:rsidR="001F03D7" w:rsidRPr="00142DFD">
        <w:rPr>
          <w:rFonts w:ascii="Tahoma" w:hAnsi="Tahoma" w:cs="Tahoma"/>
          <w:sz w:val="22"/>
          <w:szCs w:val="18"/>
        </w:rPr>
        <w:t>may</w:t>
      </w:r>
      <w:r w:rsidRPr="00142DFD">
        <w:rPr>
          <w:rFonts w:ascii="Tahoma" w:hAnsi="Tahoma" w:cs="Tahoma"/>
          <w:sz w:val="22"/>
          <w:szCs w:val="18"/>
        </w:rPr>
        <w:t xml:space="preserve"> complete rotations through the Curry Health Center (CHC) and a local medical facility with a variety of health care providers (i.e., MD, PA, NP, etc.). </w:t>
      </w:r>
    </w:p>
    <w:p w14:paraId="5C01D7B3" w14:textId="77777777" w:rsidR="006B29EB" w:rsidRPr="006B29EB" w:rsidRDefault="006B29EB" w:rsidP="006B29EB">
      <w:pPr>
        <w:ind w:left="1440"/>
        <w:rPr>
          <w:rFonts w:ascii="Tahoma" w:hAnsi="Tahoma" w:cs="Tahoma"/>
          <w:sz w:val="22"/>
          <w:szCs w:val="18"/>
        </w:rPr>
      </w:pPr>
      <w:r w:rsidRPr="006B29EB">
        <w:rPr>
          <w:rFonts w:ascii="Tahoma" w:hAnsi="Tahoma" w:cs="Tahoma"/>
          <w:sz w:val="22"/>
          <w:szCs w:val="18"/>
        </w:rPr>
        <w:t xml:space="preserve"> </w:t>
      </w:r>
    </w:p>
    <w:p w14:paraId="4DBCE40A" w14:textId="52AC4C1E" w:rsidR="006B29EB" w:rsidRPr="006B29EB" w:rsidRDefault="006B29EB" w:rsidP="006B29EB">
      <w:pPr>
        <w:ind w:left="1440"/>
        <w:rPr>
          <w:sz w:val="22"/>
          <w:szCs w:val="18"/>
        </w:rPr>
      </w:pPr>
      <w:r w:rsidRPr="006B29EB">
        <w:rPr>
          <w:rFonts w:ascii="Tahoma" w:hAnsi="Tahoma" w:cs="Tahoma"/>
          <w:sz w:val="22"/>
          <w:szCs w:val="18"/>
        </w:rPr>
        <w:t>These medical facilities provide students with experience in a non-orthopedic, non-sport healthcare setting (</w:t>
      </w:r>
      <w:r w:rsidRPr="006B29EB">
        <w:rPr>
          <w:rFonts w:ascii="Tahoma" w:hAnsi="Tahoma" w:cs="Tahoma"/>
          <w:b/>
          <w:sz w:val="22"/>
          <w:szCs w:val="18"/>
        </w:rPr>
        <w:t xml:space="preserve">CAATE Standard </w:t>
      </w:r>
      <w:r w:rsidR="009B66A4">
        <w:rPr>
          <w:rFonts w:ascii="Tahoma" w:hAnsi="Tahoma" w:cs="Tahoma"/>
          <w:b/>
          <w:sz w:val="22"/>
          <w:szCs w:val="18"/>
        </w:rPr>
        <w:t>II.10, IV.19</w:t>
      </w:r>
      <w:r w:rsidRPr="006B29EB">
        <w:rPr>
          <w:rFonts w:ascii="Tahoma" w:hAnsi="Tahoma" w:cs="Tahoma"/>
          <w:sz w:val="22"/>
          <w:szCs w:val="18"/>
        </w:rPr>
        <w:t xml:space="preserve">). Athletic training students are able to observe and gain hands-on experience with a variety of health care professionals. Students are expected to gain roughly 15-20 hours of clinical experience in this rotation. The Coordinator of Clinical Education will arrange the dates and times for these rotations at the start of each semester. These dates and times will be provided to both the preceptor as well as the student prior to the first week of classes. Required paperwork for these rotations will be completed prior to the start of the semester. Appropriate attire for this rotation includes dress pants and a collared shirt, as well as appropriate professional shoe wear for a clinic environment (closed-toe, no tennis shoes). </w:t>
      </w:r>
    </w:p>
    <w:p w14:paraId="3088330E" w14:textId="583625C1" w:rsidR="006B29EB" w:rsidRDefault="006B29EB" w:rsidP="006B29EB"/>
    <w:p w14:paraId="30533707" w14:textId="77777777" w:rsidR="001F03D7" w:rsidRPr="006B29EB" w:rsidRDefault="001F03D7" w:rsidP="006B29EB"/>
    <w:p w14:paraId="7085342B" w14:textId="77777777" w:rsidR="006B29EB" w:rsidRDefault="0010175A" w:rsidP="001F7227">
      <w:pPr>
        <w:pStyle w:val="Heading2"/>
        <w:numPr>
          <w:ilvl w:val="0"/>
          <w:numId w:val="38"/>
        </w:numPr>
        <w:rPr>
          <w:rFonts w:ascii="Tahoma" w:hAnsi="Tahoma" w:cs="Tahoma"/>
          <w:bCs/>
          <w:color w:val="70002E"/>
          <w:sz w:val="24"/>
          <w:szCs w:val="24"/>
        </w:rPr>
      </w:pPr>
      <w:bookmarkStart w:id="137" w:name="_Toc200715235"/>
      <w:r>
        <w:rPr>
          <w:rFonts w:ascii="Tahoma" w:hAnsi="Tahoma" w:cs="Tahoma"/>
          <w:bCs/>
          <w:color w:val="70002E"/>
          <w:sz w:val="24"/>
          <w:szCs w:val="24"/>
        </w:rPr>
        <w:t>Clinical Education Objectives</w:t>
      </w:r>
      <w:bookmarkEnd w:id="137"/>
      <w:r w:rsidR="006B29EB">
        <w:rPr>
          <w:rFonts w:ascii="Tahoma" w:hAnsi="Tahoma" w:cs="Tahoma"/>
          <w:bCs/>
          <w:color w:val="70002E"/>
          <w:sz w:val="24"/>
          <w:szCs w:val="24"/>
        </w:rPr>
        <w:t xml:space="preserve"> </w:t>
      </w:r>
    </w:p>
    <w:p w14:paraId="4DCE7A44" w14:textId="77777777" w:rsidR="00981705" w:rsidRPr="00664CED" w:rsidRDefault="00981705" w:rsidP="000C36A7">
      <w:pPr>
        <w:ind w:left="1440"/>
        <w:rPr>
          <w:rFonts w:ascii="Tahoma" w:hAnsi="Tahoma" w:cs="Tahoma"/>
          <w:b/>
          <w:bCs/>
          <w:color w:val="70002E"/>
          <w:szCs w:val="24"/>
        </w:rPr>
      </w:pPr>
      <w:bookmarkStart w:id="138" w:name="_Toc137551470"/>
      <w:r w:rsidRPr="00664CED">
        <w:rPr>
          <w:rFonts w:ascii="Tahoma" w:hAnsi="Tahoma" w:cs="Tahoma"/>
          <w:b/>
          <w:bCs/>
          <w:color w:val="70002E"/>
          <w:szCs w:val="24"/>
        </w:rPr>
        <w:t>First Year Master’s Athletic Training Students</w:t>
      </w:r>
      <w:bookmarkEnd w:id="138"/>
      <w:r w:rsidRPr="00664CED">
        <w:rPr>
          <w:rFonts w:ascii="Tahoma" w:hAnsi="Tahoma" w:cs="Tahoma"/>
          <w:b/>
          <w:bCs/>
          <w:color w:val="70002E"/>
          <w:szCs w:val="24"/>
        </w:rPr>
        <w:t xml:space="preserve"> </w:t>
      </w:r>
    </w:p>
    <w:p w14:paraId="053564B7" w14:textId="77777777" w:rsidR="00981705" w:rsidRPr="000C36A7" w:rsidRDefault="00981705" w:rsidP="000C36A7">
      <w:pPr>
        <w:ind w:left="1440"/>
        <w:rPr>
          <w:rFonts w:ascii="Tahoma" w:hAnsi="Tahoma" w:cs="Tahoma"/>
          <w:szCs w:val="24"/>
        </w:rPr>
      </w:pPr>
      <w:bookmarkStart w:id="139" w:name="_Toc137551471"/>
      <w:r w:rsidRPr="000C36A7">
        <w:rPr>
          <w:rFonts w:ascii="Tahoma" w:hAnsi="Tahoma" w:cs="Tahoma"/>
          <w:szCs w:val="24"/>
        </w:rPr>
        <w:t>Students formally admitted into the Master’s Program</w:t>
      </w:r>
      <w:bookmarkEnd w:id="139"/>
      <w:r w:rsidRPr="000C36A7">
        <w:rPr>
          <w:rFonts w:ascii="Tahoma" w:hAnsi="Tahoma" w:cs="Tahoma"/>
          <w:szCs w:val="24"/>
        </w:rPr>
        <w:t xml:space="preserve"> </w:t>
      </w:r>
    </w:p>
    <w:p w14:paraId="6C657B12" w14:textId="77777777" w:rsidR="00981705" w:rsidRPr="003C112F" w:rsidRDefault="00981705" w:rsidP="00981705">
      <w:pPr>
        <w:ind w:left="1440"/>
        <w:contextualSpacing/>
        <w:rPr>
          <w:rFonts w:ascii="Tahoma" w:hAnsi="Tahoma" w:cs="Tahoma"/>
          <w:b/>
          <w:bCs/>
          <w:sz w:val="22"/>
          <w:szCs w:val="22"/>
        </w:rPr>
      </w:pPr>
    </w:p>
    <w:p w14:paraId="0C2F6365" w14:textId="77777777" w:rsidR="00981705" w:rsidRPr="00664CED" w:rsidRDefault="00981705" w:rsidP="000C36A7">
      <w:pPr>
        <w:ind w:left="1440"/>
        <w:rPr>
          <w:rFonts w:ascii="Tahoma" w:hAnsi="Tahoma" w:cs="Tahoma"/>
          <w:b/>
          <w:bCs/>
          <w:sz w:val="22"/>
          <w:szCs w:val="18"/>
        </w:rPr>
      </w:pPr>
      <w:bookmarkStart w:id="140" w:name="_Toc137551472"/>
      <w:r w:rsidRPr="00664CED">
        <w:rPr>
          <w:rFonts w:ascii="Tahoma" w:hAnsi="Tahoma" w:cs="Tahoma"/>
          <w:b/>
          <w:bCs/>
          <w:sz w:val="22"/>
          <w:szCs w:val="18"/>
        </w:rPr>
        <w:t>Clinical Requirements:</w:t>
      </w:r>
      <w:bookmarkEnd w:id="140"/>
      <w:r w:rsidRPr="00664CED">
        <w:rPr>
          <w:rFonts w:ascii="Tahoma" w:hAnsi="Tahoma" w:cs="Tahoma"/>
          <w:b/>
          <w:bCs/>
          <w:sz w:val="22"/>
          <w:szCs w:val="18"/>
        </w:rPr>
        <w:t xml:space="preserve"> </w:t>
      </w:r>
    </w:p>
    <w:p w14:paraId="1104C4EE" w14:textId="77777777" w:rsidR="00981705" w:rsidRPr="003C112F" w:rsidRDefault="00981705" w:rsidP="001F7227">
      <w:pPr>
        <w:widowControl/>
        <w:numPr>
          <w:ilvl w:val="0"/>
          <w:numId w:val="24"/>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Completion of a minimum of 20 hours in a two-week period or maximum of 60 hours in two weeks during clinical education. </w:t>
      </w:r>
    </w:p>
    <w:p w14:paraId="7F038A84" w14:textId="3ABBB62A" w:rsidR="00981705" w:rsidRPr="003C112F" w:rsidRDefault="00981705" w:rsidP="001F7227">
      <w:pPr>
        <w:widowControl/>
        <w:numPr>
          <w:ilvl w:val="0"/>
          <w:numId w:val="24"/>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Completion of an immersion experience, in which students are to complete at least 100 hours over the span of a</w:t>
      </w:r>
      <w:r w:rsidR="001F03D7">
        <w:rPr>
          <w:rFonts w:ascii="Tahoma" w:hAnsi="Tahoma" w:cs="Tahoma"/>
          <w:sz w:val="22"/>
          <w:szCs w:val="22"/>
        </w:rPr>
        <w:t>t least a</w:t>
      </w:r>
      <w:r w:rsidRPr="003C112F">
        <w:rPr>
          <w:rFonts w:ascii="Tahoma" w:hAnsi="Tahoma" w:cs="Tahoma"/>
          <w:sz w:val="22"/>
          <w:szCs w:val="22"/>
        </w:rPr>
        <w:t xml:space="preserve"> 4-week time period. There is no maximum number of hours each week during the immersive clinical experience. Students are not required to take 1 day off every 7 days. However, preceptors are encouraged to discuss expectations with their student(s) and provide time off as appropriate for the clinical experience.</w:t>
      </w:r>
    </w:p>
    <w:p w14:paraId="45E5E2AA" w14:textId="77777777" w:rsidR="00981705" w:rsidRPr="003C112F" w:rsidRDefault="00981705" w:rsidP="001F7227">
      <w:pPr>
        <w:widowControl/>
        <w:numPr>
          <w:ilvl w:val="0"/>
          <w:numId w:val="24"/>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Clinical education opportunities at high school/clinic, other healthcare facilities, and collegiate settings. </w:t>
      </w:r>
    </w:p>
    <w:p w14:paraId="1F355F37" w14:textId="77777777" w:rsidR="00981705" w:rsidRPr="003C112F" w:rsidRDefault="00981705" w:rsidP="00981705">
      <w:pPr>
        <w:ind w:left="1440"/>
        <w:contextualSpacing/>
        <w:rPr>
          <w:rFonts w:ascii="Tahoma" w:hAnsi="Tahoma" w:cs="Tahoma"/>
          <w:b/>
          <w:bCs/>
          <w:sz w:val="22"/>
          <w:szCs w:val="22"/>
        </w:rPr>
      </w:pPr>
    </w:p>
    <w:p w14:paraId="5D927115" w14:textId="77777777" w:rsidR="00981705" w:rsidRPr="00664CED" w:rsidRDefault="00981705" w:rsidP="000C36A7">
      <w:pPr>
        <w:ind w:left="1440"/>
        <w:rPr>
          <w:rFonts w:ascii="Tahoma" w:hAnsi="Tahoma" w:cs="Tahoma"/>
          <w:b/>
          <w:bCs/>
          <w:sz w:val="22"/>
          <w:szCs w:val="18"/>
        </w:rPr>
      </w:pPr>
      <w:bookmarkStart w:id="141" w:name="_Toc137551473"/>
      <w:r w:rsidRPr="00664CED">
        <w:rPr>
          <w:rFonts w:ascii="Tahoma" w:hAnsi="Tahoma" w:cs="Tahoma"/>
          <w:b/>
          <w:bCs/>
          <w:sz w:val="22"/>
          <w:szCs w:val="18"/>
        </w:rPr>
        <w:t>Objectives:</w:t>
      </w:r>
      <w:bookmarkEnd w:id="141"/>
      <w:r w:rsidRPr="00664CED">
        <w:rPr>
          <w:rFonts w:ascii="Tahoma" w:hAnsi="Tahoma" w:cs="Tahoma"/>
          <w:b/>
          <w:bCs/>
          <w:sz w:val="22"/>
          <w:szCs w:val="18"/>
        </w:rPr>
        <w:t xml:space="preserve"> </w:t>
      </w:r>
    </w:p>
    <w:p w14:paraId="560923FF" w14:textId="77777777" w:rsidR="00981705" w:rsidRPr="003C112F" w:rsidRDefault="00981705" w:rsidP="00981705">
      <w:pPr>
        <w:ind w:left="1440"/>
        <w:contextualSpacing/>
        <w:rPr>
          <w:rFonts w:ascii="Tahoma" w:hAnsi="Tahoma" w:cs="Tahoma"/>
          <w:sz w:val="22"/>
          <w:szCs w:val="22"/>
        </w:rPr>
      </w:pPr>
      <w:r w:rsidRPr="003C112F">
        <w:rPr>
          <w:rFonts w:ascii="Tahoma" w:hAnsi="Tahoma" w:cs="Tahoma"/>
          <w:sz w:val="22"/>
          <w:szCs w:val="22"/>
        </w:rPr>
        <w:t xml:space="preserve">Preseason/Autumn: </w:t>
      </w:r>
    </w:p>
    <w:p w14:paraId="37B6C0A8" w14:textId="77777777" w:rsidR="00981705" w:rsidRPr="003C112F" w:rsidRDefault="00981705" w:rsidP="00981705">
      <w:pPr>
        <w:ind w:left="1440"/>
        <w:contextualSpacing/>
        <w:rPr>
          <w:rFonts w:ascii="Tahoma" w:hAnsi="Tahoma" w:cs="Tahoma"/>
          <w:sz w:val="22"/>
          <w:szCs w:val="22"/>
        </w:rPr>
      </w:pPr>
      <w:r w:rsidRPr="003C112F">
        <w:rPr>
          <w:rFonts w:ascii="Tahoma" w:hAnsi="Tahoma" w:cs="Tahoma"/>
          <w:sz w:val="22"/>
          <w:szCs w:val="22"/>
        </w:rPr>
        <w:t>At the conclusion of this semester, athletic training students will:</w:t>
      </w:r>
    </w:p>
    <w:p w14:paraId="7909D0C2"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Implement and abide by standard operational policies of an athletic training facility or clinic.</w:t>
      </w:r>
    </w:p>
    <w:p w14:paraId="089A999E" w14:textId="50EAFFFA"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 xml:space="preserve">Perform routine operational procedures of an athletic training facility or clinic. This includes, but is not limited to: opening and closing duties, cleaning, maintenance, preparing whirlpools and other modalities, </w:t>
      </w:r>
      <w:r w:rsidR="003E5DAC">
        <w:rPr>
          <w:rFonts w:ascii="Tahoma" w:hAnsi="Tahoma" w:cs="Tahoma"/>
          <w:sz w:val="22"/>
          <w:szCs w:val="22"/>
        </w:rPr>
        <w:t xml:space="preserve">and </w:t>
      </w:r>
      <w:r w:rsidRPr="003C112F">
        <w:rPr>
          <w:rFonts w:ascii="Tahoma" w:hAnsi="Tahoma" w:cs="Tahoma"/>
          <w:sz w:val="22"/>
          <w:szCs w:val="22"/>
        </w:rPr>
        <w:t>administrative duties such as filing, and data entry.</w:t>
      </w:r>
    </w:p>
    <w:p w14:paraId="2E03EEAF"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Perform appropriate injury/illness and treatment documentation utilizing both paper and computerized systems.</w:t>
      </w:r>
    </w:p>
    <w:p w14:paraId="67E87076" w14:textId="626AFBAD"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 xml:space="preserve">Apply basic modality treatments with parameters provided by </w:t>
      </w:r>
      <w:r w:rsidR="003E5DAC">
        <w:rPr>
          <w:rFonts w:ascii="Tahoma" w:hAnsi="Tahoma" w:cs="Tahoma"/>
          <w:sz w:val="22"/>
          <w:szCs w:val="22"/>
        </w:rPr>
        <w:t xml:space="preserve">the </w:t>
      </w:r>
      <w:r w:rsidRPr="003C112F">
        <w:rPr>
          <w:rFonts w:ascii="Tahoma" w:hAnsi="Tahoma" w:cs="Tahoma"/>
          <w:sz w:val="22"/>
          <w:szCs w:val="22"/>
        </w:rPr>
        <w:t>preceptor.</w:t>
      </w:r>
    </w:p>
    <w:p w14:paraId="5B2F443E"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Assist with the pre- and post-practice treatment of patients and athletes.</w:t>
      </w:r>
    </w:p>
    <w:p w14:paraId="3F59F583"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Conduct a basic orthopedic evaluation that incorporates patient history, observation, palpation, range of motion, neurovascular, strength, and selective tissue testing.</w:t>
      </w:r>
    </w:p>
    <w:p w14:paraId="792C6725"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Identify normal and pathologic findings during a clinical evaluation.</w:t>
      </w:r>
    </w:p>
    <w:p w14:paraId="377DFE5D"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Describe and assist in appropriate immediate treatment and referral for patients.</w:t>
      </w:r>
    </w:p>
    <w:p w14:paraId="7793FC71"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Use appropriate medical terminology.</w:t>
      </w:r>
    </w:p>
    <w:p w14:paraId="03485FE9"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Understand and implement emergency action plans (EAPs), based on the setting and their role within the EAP.</w:t>
      </w:r>
    </w:p>
    <w:p w14:paraId="0A940DA4"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 xml:space="preserve">Perform basic taping, wrapping, and bracing techniques. </w:t>
      </w:r>
    </w:p>
    <w:p w14:paraId="6CDC158F"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Provide appropriate first aid and emergent care to injured patients under the supervision of a clinical preceptor.</w:t>
      </w:r>
    </w:p>
    <w:p w14:paraId="5233FCA2"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Adhere to OSHA standards and guidelines.</w:t>
      </w:r>
    </w:p>
    <w:p w14:paraId="2F6FC0EC"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Adhere to patient privacy and confidentiality standards, rules, and guidelines (including HIPAA, FERPA, and others as applicable).</w:t>
      </w:r>
    </w:p>
    <w:p w14:paraId="6D48F10D" w14:textId="77777777" w:rsidR="00981705" w:rsidRPr="003C112F" w:rsidRDefault="00981705" w:rsidP="001F7227">
      <w:pPr>
        <w:pStyle w:val="ListParagraph"/>
        <w:widowControl/>
        <w:numPr>
          <w:ilvl w:val="0"/>
          <w:numId w:val="30"/>
        </w:numPr>
        <w:ind w:left="2160"/>
        <w:rPr>
          <w:rFonts w:ascii="Tahoma" w:hAnsi="Tahoma" w:cs="Tahoma"/>
          <w:sz w:val="22"/>
          <w:szCs w:val="22"/>
        </w:rPr>
      </w:pPr>
      <w:r w:rsidRPr="003C112F">
        <w:rPr>
          <w:rFonts w:ascii="Tahoma" w:hAnsi="Tahoma" w:cs="Tahoma"/>
          <w:sz w:val="22"/>
          <w:szCs w:val="22"/>
        </w:rPr>
        <w:t>Describe the importance of evaluating patient needs and outcomes as a routine part of patient care.</w:t>
      </w:r>
    </w:p>
    <w:p w14:paraId="22547F54" w14:textId="77777777" w:rsidR="00981705" w:rsidRPr="003C112F" w:rsidRDefault="00981705" w:rsidP="00981705">
      <w:pPr>
        <w:ind w:left="1440"/>
        <w:contextualSpacing/>
        <w:rPr>
          <w:rFonts w:ascii="Tahoma" w:hAnsi="Tahoma" w:cs="Tahoma"/>
          <w:sz w:val="22"/>
          <w:szCs w:val="22"/>
        </w:rPr>
      </w:pPr>
    </w:p>
    <w:p w14:paraId="1EA579E2" w14:textId="77777777" w:rsidR="00981705" w:rsidRPr="003C112F" w:rsidRDefault="00981705" w:rsidP="00981705">
      <w:pPr>
        <w:ind w:left="1440"/>
        <w:contextualSpacing/>
        <w:rPr>
          <w:rFonts w:ascii="Tahoma" w:hAnsi="Tahoma" w:cs="Tahoma"/>
          <w:sz w:val="22"/>
          <w:szCs w:val="22"/>
        </w:rPr>
      </w:pPr>
      <w:r w:rsidRPr="003C112F">
        <w:rPr>
          <w:rFonts w:ascii="Tahoma" w:hAnsi="Tahoma" w:cs="Tahoma"/>
          <w:sz w:val="22"/>
          <w:szCs w:val="22"/>
        </w:rPr>
        <w:t>Spring:</w:t>
      </w:r>
    </w:p>
    <w:p w14:paraId="4D4187B3" w14:textId="77777777" w:rsidR="00981705" w:rsidRPr="003C112F" w:rsidRDefault="00981705" w:rsidP="00981705">
      <w:pPr>
        <w:ind w:left="1440"/>
        <w:contextualSpacing/>
        <w:rPr>
          <w:rFonts w:ascii="Tahoma" w:hAnsi="Tahoma" w:cs="Tahoma"/>
          <w:sz w:val="22"/>
          <w:szCs w:val="22"/>
        </w:rPr>
      </w:pPr>
      <w:r w:rsidRPr="003C112F">
        <w:rPr>
          <w:rFonts w:ascii="Tahoma" w:hAnsi="Tahoma" w:cs="Tahoma"/>
          <w:sz w:val="22"/>
          <w:szCs w:val="22"/>
        </w:rPr>
        <w:t>At the conclusion of this semester, athletic training students will:</w:t>
      </w:r>
    </w:p>
    <w:p w14:paraId="65FFCB7F"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Identify potential hazards and factors that may place athletes and patients at increased risk of injury or illness during physical activity.</w:t>
      </w:r>
    </w:p>
    <w:p w14:paraId="212EAF70"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Perform an appropriate evaluation of a patient that is appropriate to the setting (on-field vs. sideline vs. in clinic). </w:t>
      </w:r>
    </w:p>
    <w:p w14:paraId="170D2F89"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Correlate examination findings to potential underlying pathology/</w:t>
      </w:r>
      <w:proofErr w:type="spellStart"/>
      <w:r w:rsidRPr="003C112F">
        <w:rPr>
          <w:rFonts w:ascii="Tahoma" w:hAnsi="Tahoma" w:cs="Tahoma"/>
          <w:sz w:val="22"/>
          <w:szCs w:val="22"/>
        </w:rPr>
        <w:t>ies</w:t>
      </w:r>
      <w:proofErr w:type="spellEnd"/>
      <w:r w:rsidRPr="003C112F">
        <w:rPr>
          <w:rFonts w:ascii="Tahoma" w:hAnsi="Tahoma" w:cs="Tahoma"/>
          <w:sz w:val="22"/>
          <w:szCs w:val="22"/>
        </w:rPr>
        <w:t>.</w:t>
      </w:r>
    </w:p>
    <w:p w14:paraId="6FE5580F"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Determine a plausible diagnosis/assessment, and appropriate differential diagnoses, based upon the results of an evaluation.</w:t>
      </w:r>
    </w:p>
    <w:p w14:paraId="4C70279E"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Implement appropriate immediate treatment(s) for a patient, based upon the results of an evaluation.</w:t>
      </w:r>
    </w:p>
    <w:p w14:paraId="05ACAF18"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lastRenderedPageBreak/>
        <w:t>Make an appropriate referral decision, when warranted, to an appropriate healthcare provider.</w:t>
      </w:r>
    </w:p>
    <w:p w14:paraId="4CC5E543"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Perform and document evaluations of patients with non-orthopedic medical conditions.</w:t>
      </w:r>
    </w:p>
    <w:p w14:paraId="5EF9285C"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Recognize non-orthopedic conditions that warrant referral, and refer to the appropriate healthcare provider.</w:t>
      </w:r>
    </w:p>
    <w:p w14:paraId="178E3647"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Develop rehabilitation programs under the supervision of a clinical preceptor.</w:t>
      </w:r>
    </w:p>
    <w:p w14:paraId="45C50800"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Instruct patients to perform therapeutic exercise in a safe manner with correct technique.</w:t>
      </w:r>
    </w:p>
    <w:p w14:paraId="32D0C968"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Select and apply appropriate therapeutic modality treatment(s) to meet patient needs and goals.</w:t>
      </w:r>
    </w:p>
    <w:p w14:paraId="0ECB79B8"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Describe the psychological and emotional impact of injury/illness on a patient.</w:t>
      </w:r>
    </w:p>
    <w:p w14:paraId="2F0940A4"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Explore methods for evaluating patient needs, goals, and outcomes during patient care.</w:t>
      </w:r>
    </w:p>
    <w:p w14:paraId="1101A148" w14:textId="77777777" w:rsidR="00981705" w:rsidRPr="003C112F" w:rsidRDefault="00981705" w:rsidP="001F7227">
      <w:pPr>
        <w:pStyle w:val="ListParagraph"/>
        <w:widowControl/>
        <w:numPr>
          <w:ilvl w:val="0"/>
          <w:numId w:val="25"/>
        </w:numPr>
        <w:tabs>
          <w:tab w:val="clear" w:pos="720"/>
          <w:tab w:val="num" w:pos="2160"/>
        </w:tabs>
        <w:ind w:left="2160"/>
        <w:rPr>
          <w:rFonts w:ascii="Tahoma" w:hAnsi="Tahoma" w:cs="Tahoma"/>
          <w:sz w:val="22"/>
          <w:szCs w:val="22"/>
        </w:rPr>
      </w:pPr>
      <w:r w:rsidRPr="003C112F">
        <w:rPr>
          <w:rFonts w:ascii="Tahoma" w:hAnsi="Tahoma" w:cs="Tahoma"/>
          <w:sz w:val="22"/>
          <w:szCs w:val="22"/>
        </w:rPr>
        <w:t>Adjust to challenging or novel environments while providing appropriate emergent care to injured patients under the supervision of a clinical preceptor.</w:t>
      </w:r>
    </w:p>
    <w:p w14:paraId="0695087F" w14:textId="77777777" w:rsidR="00981705" w:rsidRPr="003C112F" w:rsidRDefault="00981705" w:rsidP="001F7227">
      <w:pPr>
        <w:pStyle w:val="ListParagraph"/>
        <w:widowControl/>
        <w:numPr>
          <w:ilvl w:val="0"/>
          <w:numId w:val="25"/>
        </w:numPr>
        <w:tabs>
          <w:tab w:val="clear" w:pos="720"/>
          <w:tab w:val="num" w:pos="2160"/>
        </w:tabs>
        <w:ind w:left="2160"/>
        <w:rPr>
          <w:rFonts w:ascii="Tahoma" w:hAnsi="Tahoma" w:cs="Tahoma"/>
          <w:sz w:val="22"/>
          <w:szCs w:val="22"/>
        </w:rPr>
      </w:pPr>
      <w:r w:rsidRPr="003C112F">
        <w:rPr>
          <w:rFonts w:ascii="Tahoma" w:hAnsi="Tahoma" w:cs="Tahoma"/>
          <w:sz w:val="22"/>
          <w:szCs w:val="22"/>
        </w:rPr>
        <w:t>Apply effective taping, bracing, and wrapping techniques based on the needs of the patient and the unique circumstances of the environment.</w:t>
      </w:r>
    </w:p>
    <w:p w14:paraId="1E73B29A"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Utilize efficient and accurate documentation methods to communicate with other healthcare providers.</w:t>
      </w:r>
    </w:p>
    <w:p w14:paraId="579775D7"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Describe and initiate effective methods of communication with patients, coaches, parents, and others as warranted.</w:t>
      </w:r>
    </w:p>
    <w:p w14:paraId="6890A646" w14:textId="77777777" w:rsidR="00981705" w:rsidRPr="003C112F" w:rsidRDefault="00981705" w:rsidP="001F7227">
      <w:pPr>
        <w:widowControl/>
        <w:numPr>
          <w:ilvl w:val="0"/>
          <w:numId w:val="25"/>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Collaborate and communicate effectively with pre-professional athletic training students, other professional athletic training students, and supervising preceptors.</w:t>
      </w:r>
    </w:p>
    <w:p w14:paraId="1047BE39" w14:textId="77777777" w:rsidR="00981705" w:rsidRPr="003C112F" w:rsidRDefault="00981705" w:rsidP="00981705">
      <w:pPr>
        <w:ind w:left="1440"/>
        <w:contextualSpacing/>
        <w:rPr>
          <w:rFonts w:ascii="Tahoma" w:hAnsi="Tahoma" w:cs="Tahoma"/>
          <w:sz w:val="22"/>
          <w:szCs w:val="22"/>
        </w:rPr>
      </w:pPr>
    </w:p>
    <w:p w14:paraId="2B594EAD" w14:textId="77777777" w:rsidR="00981705" w:rsidRPr="003C112F" w:rsidRDefault="00981705" w:rsidP="00981705">
      <w:pPr>
        <w:ind w:left="1440"/>
        <w:contextualSpacing/>
        <w:rPr>
          <w:rFonts w:ascii="Tahoma" w:hAnsi="Tahoma" w:cs="Tahoma"/>
          <w:sz w:val="22"/>
          <w:szCs w:val="22"/>
        </w:rPr>
      </w:pPr>
      <w:r w:rsidRPr="003C112F">
        <w:rPr>
          <w:rFonts w:ascii="Tahoma" w:hAnsi="Tahoma" w:cs="Tahoma"/>
          <w:sz w:val="22"/>
          <w:szCs w:val="22"/>
        </w:rPr>
        <w:t xml:space="preserve">Year One Course Work: </w:t>
      </w:r>
    </w:p>
    <w:tbl>
      <w:tblPr>
        <w:tblStyle w:val="TableGrid"/>
        <w:tblW w:w="6745" w:type="dxa"/>
        <w:jc w:val="center"/>
        <w:tblLook w:val="04A0" w:firstRow="1" w:lastRow="0" w:firstColumn="1" w:lastColumn="0" w:noHBand="0" w:noVBand="1"/>
      </w:tblPr>
      <w:tblGrid>
        <w:gridCol w:w="2337"/>
        <w:gridCol w:w="4408"/>
      </w:tblGrid>
      <w:tr w:rsidR="00573E6D" w:rsidRPr="003C112F" w14:paraId="20A924E8" w14:textId="77777777" w:rsidTr="00573E6D">
        <w:trPr>
          <w:jc w:val="center"/>
        </w:trPr>
        <w:tc>
          <w:tcPr>
            <w:tcW w:w="6745" w:type="dxa"/>
            <w:gridSpan w:val="2"/>
          </w:tcPr>
          <w:p w14:paraId="5ED4B178" w14:textId="3D2AAD97" w:rsidR="00573E6D" w:rsidRPr="003C112F" w:rsidRDefault="00573E6D" w:rsidP="009E4263">
            <w:pPr>
              <w:contextualSpacing/>
              <w:rPr>
                <w:rFonts w:ascii="Tahoma" w:hAnsi="Tahoma" w:cs="Tahoma"/>
                <w:sz w:val="22"/>
                <w:szCs w:val="22"/>
              </w:rPr>
            </w:pPr>
            <w:r w:rsidRPr="003C112F">
              <w:rPr>
                <w:rFonts w:ascii="Tahoma" w:hAnsi="Tahoma" w:cs="Tahoma"/>
                <w:sz w:val="22"/>
                <w:szCs w:val="22"/>
              </w:rPr>
              <w:t>Summer</w:t>
            </w:r>
          </w:p>
        </w:tc>
      </w:tr>
      <w:tr w:rsidR="00981705" w:rsidRPr="003C112F" w14:paraId="1EB4F676" w14:textId="77777777" w:rsidTr="00573E6D">
        <w:trPr>
          <w:jc w:val="center"/>
        </w:trPr>
        <w:tc>
          <w:tcPr>
            <w:tcW w:w="2337" w:type="dxa"/>
          </w:tcPr>
          <w:p w14:paraId="13F9A9BB" w14:textId="77777777" w:rsidR="00981705" w:rsidRPr="003C112F" w:rsidRDefault="00981705" w:rsidP="009E4263">
            <w:pPr>
              <w:tabs>
                <w:tab w:val="left" w:pos="333"/>
              </w:tabs>
              <w:contextualSpacing/>
              <w:rPr>
                <w:rFonts w:ascii="Tahoma" w:hAnsi="Tahoma" w:cs="Tahoma"/>
                <w:sz w:val="22"/>
                <w:szCs w:val="22"/>
              </w:rPr>
            </w:pPr>
            <w:r w:rsidRPr="003C112F">
              <w:rPr>
                <w:rFonts w:ascii="Tahoma" w:hAnsi="Tahoma" w:cs="Tahoma"/>
                <w:sz w:val="22"/>
                <w:szCs w:val="22"/>
              </w:rPr>
              <w:t xml:space="preserve">   ATEP 534</w:t>
            </w:r>
          </w:p>
        </w:tc>
        <w:tc>
          <w:tcPr>
            <w:tcW w:w="4408" w:type="dxa"/>
          </w:tcPr>
          <w:p w14:paraId="6BF12F6A"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Emergency Management in AT</w:t>
            </w:r>
          </w:p>
        </w:tc>
      </w:tr>
      <w:tr w:rsidR="00981705" w:rsidRPr="003C112F" w14:paraId="6BEFC412" w14:textId="77777777" w:rsidTr="00573E6D">
        <w:trPr>
          <w:jc w:val="center"/>
        </w:trPr>
        <w:tc>
          <w:tcPr>
            <w:tcW w:w="2337" w:type="dxa"/>
          </w:tcPr>
          <w:p w14:paraId="1F5FD793"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536</w:t>
            </w:r>
          </w:p>
        </w:tc>
        <w:tc>
          <w:tcPr>
            <w:tcW w:w="4408" w:type="dxa"/>
          </w:tcPr>
          <w:p w14:paraId="3ADDD98D"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Foundations in AT</w:t>
            </w:r>
          </w:p>
        </w:tc>
      </w:tr>
      <w:tr w:rsidR="00981705" w:rsidRPr="003C112F" w14:paraId="79EC6B35" w14:textId="77777777" w:rsidTr="00573E6D">
        <w:trPr>
          <w:jc w:val="center"/>
        </w:trPr>
        <w:tc>
          <w:tcPr>
            <w:tcW w:w="2337" w:type="dxa"/>
          </w:tcPr>
          <w:p w14:paraId="6841DC2D" w14:textId="7B520FB6"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w:t>
            </w:r>
            <w:r w:rsidR="009B66A4">
              <w:rPr>
                <w:rFonts w:ascii="Tahoma" w:hAnsi="Tahoma" w:cs="Tahoma"/>
                <w:sz w:val="22"/>
                <w:szCs w:val="22"/>
              </w:rPr>
              <w:t>69</w:t>
            </w:r>
          </w:p>
        </w:tc>
        <w:tc>
          <w:tcPr>
            <w:tcW w:w="4408" w:type="dxa"/>
          </w:tcPr>
          <w:p w14:paraId="41A88B15" w14:textId="727B461F" w:rsidR="00981705" w:rsidRPr="003C112F" w:rsidRDefault="009B66A4" w:rsidP="009E4263">
            <w:pPr>
              <w:contextualSpacing/>
              <w:rPr>
                <w:rFonts w:ascii="Tahoma" w:hAnsi="Tahoma" w:cs="Tahoma"/>
                <w:sz w:val="22"/>
                <w:szCs w:val="22"/>
              </w:rPr>
            </w:pPr>
            <w:r>
              <w:rPr>
                <w:rFonts w:ascii="Tahoma" w:hAnsi="Tahoma" w:cs="Tahoma"/>
                <w:sz w:val="22"/>
                <w:szCs w:val="22"/>
              </w:rPr>
              <w:t>Clinical Anatomy Laboratory</w:t>
            </w:r>
          </w:p>
        </w:tc>
      </w:tr>
      <w:tr w:rsidR="00573E6D" w:rsidRPr="003C112F" w14:paraId="07E7CFC8" w14:textId="77777777" w:rsidTr="00573E6D">
        <w:trPr>
          <w:jc w:val="center"/>
        </w:trPr>
        <w:tc>
          <w:tcPr>
            <w:tcW w:w="6745" w:type="dxa"/>
            <w:gridSpan w:val="2"/>
          </w:tcPr>
          <w:p w14:paraId="28BA2345" w14:textId="178DB284" w:rsidR="00573E6D" w:rsidRPr="003C112F" w:rsidRDefault="00573E6D" w:rsidP="009E4263">
            <w:pPr>
              <w:contextualSpacing/>
              <w:rPr>
                <w:rFonts w:ascii="Tahoma" w:hAnsi="Tahoma" w:cs="Tahoma"/>
                <w:sz w:val="22"/>
                <w:szCs w:val="22"/>
              </w:rPr>
            </w:pPr>
            <w:r w:rsidRPr="003C112F">
              <w:rPr>
                <w:rFonts w:ascii="Tahoma" w:hAnsi="Tahoma" w:cs="Tahoma"/>
                <w:sz w:val="22"/>
                <w:szCs w:val="22"/>
              </w:rPr>
              <w:t>Fall</w:t>
            </w:r>
          </w:p>
        </w:tc>
      </w:tr>
      <w:tr w:rsidR="00981705" w:rsidRPr="003C112F" w14:paraId="091D21D8" w14:textId="77777777" w:rsidTr="00573E6D">
        <w:trPr>
          <w:jc w:val="center"/>
        </w:trPr>
        <w:tc>
          <w:tcPr>
            <w:tcW w:w="2337" w:type="dxa"/>
          </w:tcPr>
          <w:p w14:paraId="631AEA98"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560</w:t>
            </w:r>
          </w:p>
        </w:tc>
        <w:tc>
          <w:tcPr>
            <w:tcW w:w="4408" w:type="dxa"/>
          </w:tcPr>
          <w:p w14:paraId="1AA6B93D"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Clinical Immersion in AT I</w:t>
            </w:r>
          </w:p>
        </w:tc>
      </w:tr>
      <w:tr w:rsidR="00981705" w:rsidRPr="003C112F" w14:paraId="69537C2A" w14:textId="77777777" w:rsidTr="00573E6D">
        <w:trPr>
          <w:jc w:val="center"/>
        </w:trPr>
        <w:tc>
          <w:tcPr>
            <w:tcW w:w="2337" w:type="dxa"/>
          </w:tcPr>
          <w:p w14:paraId="3DA8164A"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545</w:t>
            </w:r>
          </w:p>
        </w:tc>
        <w:tc>
          <w:tcPr>
            <w:tcW w:w="4408" w:type="dxa"/>
          </w:tcPr>
          <w:p w14:paraId="746BDEE9"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Sports Related Concussion </w:t>
            </w:r>
          </w:p>
        </w:tc>
      </w:tr>
      <w:tr w:rsidR="00981705" w:rsidRPr="003C112F" w14:paraId="1CD389C5" w14:textId="77777777" w:rsidTr="00573E6D">
        <w:trPr>
          <w:jc w:val="center"/>
        </w:trPr>
        <w:tc>
          <w:tcPr>
            <w:tcW w:w="2337" w:type="dxa"/>
          </w:tcPr>
          <w:p w14:paraId="42CF4A46"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581</w:t>
            </w:r>
          </w:p>
        </w:tc>
        <w:tc>
          <w:tcPr>
            <w:tcW w:w="4408" w:type="dxa"/>
          </w:tcPr>
          <w:p w14:paraId="2561324D"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Therapeutic Interventions I</w:t>
            </w:r>
          </w:p>
        </w:tc>
      </w:tr>
      <w:tr w:rsidR="00981705" w:rsidRPr="003C112F" w14:paraId="59B0A96C" w14:textId="77777777" w:rsidTr="00573E6D">
        <w:trPr>
          <w:jc w:val="center"/>
        </w:trPr>
        <w:tc>
          <w:tcPr>
            <w:tcW w:w="2337" w:type="dxa"/>
          </w:tcPr>
          <w:p w14:paraId="032F3776"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543</w:t>
            </w:r>
          </w:p>
        </w:tc>
        <w:tc>
          <w:tcPr>
            <w:tcW w:w="4408" w:type="dxa"/>
          </w:tcPr>
          <w:p w14:paraId="456F4B83"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Orthopedic Assessment I</w:t>
            </w:r>
          </w:p>
        </w:tc>
      </w:tr>
      <w:tr w:rsidR="00981705" w:rsidRPr="003C112F" w14:paraId="4AB6AE27" w14:textId="77777777" w:rsidTr="00573E6D">
        <w:trPr>
          <w:jc w:val="center"/>
        </w:trPr>
        <w:tc>
          <w:tcPr>
            <w:tcW w:w="2337" w:type="dxa"/>
          </w:tcPr>
          <w:p w14:paraId="696073FE"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540</w:t>
            </w:r>
          </w:p>
        </w:tc>
        <w:tc>
          <w:tcPr>
            <w:tcW w:w="4408" w:type="dxa"/>
          </w:tcPr>
          <w:p w14:paraId="344EB65C"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Practicum in Athletic Training I</w:t>
            </w:r>
          </w:p>
        </w:tc>
      </w:tr>
      <w:tr w:rsidR="00573E6D" w:rsidRPr="003C112F" w14:paraId="37F07634" w14:textId="77777777" w:rsidTr="00573E6D">
        <w:trPr>
          <w:jc w:val="center"/>
        </w:trPr>
        <w:tc>
          <w:tcPr>
            <w:tcW w:w="6745" w:type="dxa"/>
            <w:gridSpan w:val="2"/>
          </w:tcPr>
          <w:p w14:paraId="13DA475D" w14:textId="45091A90" w:rsidR="00573E6D" w:rsidRPr="003C112F" w:rsidRDefault="00573E6D" w:rsidP="009E4263">
            <w:pPr>
              <w:contextualSpacing/>
              <w:rPr>
                <w:rFonts w:ascii="Tahoma" w:hAnsi="Tahoma" w:cs="Tahoma"/>
                <w:sz w:val="22"/>
                <w:szCs w:val="22"/>
              </w:rPr>
            </w:pPr>
            <w:r w:rsidRPr="003C112F">
              <w:rPr>
                <w:rFonts w:ascii="Tahoma" w:hAnsi="Tahoma" w:cs="Tahoma"/>
                <w:sz w:val="22"/>
                <w:szCs w:val="22"/>
              </w:rPr>
              <w:t>Spring</w:t>
            </w:r>
          </w:p>
        </w:tc>
      </w:tr>
      <w:tr w:rsidR="00981705" w:rsidRPr="003C112F" w14:paraId="26D5F067" w14:textId="77777777" w:rsidTr="00573E6D">
        <w:trPr>
          <w:jc w:val="center"/>
        </w:trPr>
        <w:tc>
          <w:tcPr>
            <w:tcW w:w="2337" w:type="dxa"/>
          </w:tcPr>
          <w:p w14:paraId="1EF3844E"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583</w:t>
            </w:r>
          </w:p>
        </w:tc>
        <w:tc>
          <w:tcPr>
            <w:tcW w:w="4408" w:type="dxa"/>
          </w:tcPr>
          <w:p w14:paraId="7F276EE3"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Therapeutic Interventions II</w:t>
            </w:r>
          </w:p>
        </w:tc>
      </w:tr>
      <w:tr w:rsidR="00981705" w:rsidRPr="003C112F" w14:paraId="7BD7A117" w14:textId="77777777" w:rsidTr="00573E6D">
        <w:trPr>
          <w:jc w:val="center"/>
        </w:trPr>
        <w:tc>
          <w:tcPr>
            <w:tcW w:w="2337" w:type="dxa"/>
          </w:tcPr>
          <w:p w14:paraId="787475A8"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547</w:t>
            </w:r>
          </w:p>
        </w:tc>
        <w:tc>
          <w:tcPr>
            <w:tcW w:w="4408" w:type="dxa"/>
          </w:tcPr>
          <w:p w14:paraId="26D2B0DC"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Orthopedic Assessment II </w:t>
            </w:r>
          </w:p>
        </w:tc>
      </w:tr>
      <w:tr w:rsidR="00981705" w:rsidRPr="003C112F" w14:paraId="0A8A83BF" w14:textId="77777777" w:rsidTr="00573E6D">
        <w:trPr>
          <w:jc w:val="center"/>
        </w:trPr>
        <w:tc>
          <w:tcPr>
            <w:tcW w:w="2337" w:type="dxa"/>
          </w:tcPr>
          <w:p w14:paraId="1A4BDFE7"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541</w:t>
            </w:r>
          </w:p>
        </w:tc>
        <w:tc>
          <w:tcPr>
            <w:tcW w:w="4408" w:type="dxa"/>
          </w:tcPr>
          <w:p w14:paraId="6BD94DCC"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Practicum in Athletic Training II</w:t>
            </w:r>
          </w:p>
        </w:tc>
      </w:tr>
      <w:tr w:rsidR="00981705" w:rsidRPr="003C112F" w14:paraId="6A19A39D" w14:textId="77777777" w:rsidTr="00573E6D">
        <w:trPr>
          <w:jc w:val="center"/>
        </w:trPr>
        <w:tc>
          <w:tcPr>
            <w:tcW w:w="2337" w:type="dxa"/>
          </w:tcPr>
          <w:p w14:paraId="7EECFAF1" w14:textId="77777777" w:rsidR="00981705" w:rsidRPr="003C112F" w:rsidRDefault="00981705" w:rsidP="009E4263">
            <w:pPr>
              <w:contextualSpacing/>
              <w:rPr>
                <w:rFonts w:ascii="Tahoma" w:hAnsi="Tahoma" w:cs="Tahoma"/>
                <w:sz w:val="22"/>
                <w:szCs w:val="22"/>
              </w:rPr>
            </w:pPr>
            <w:bookmarkStart w:id="142" w:name="_Hlk137546581"/>
            <w:r w:rsidRPr="003C112F">
              <w:rPr>
                <w:rFonts w:ascii="Tahoma" w:hAnsi="Tahoma" w:cs="Tahoma"/>
                <w:sz w:val="22"/>
                <w:szCs w:val="22"/>
              </w:rPr>
              <w:t xml:space="preserve">   HHP 523</w:t>
            </w:r>
          </w:p>
        </w:tc>
        <w:tc>
          <w:tcPr>
            <w:tcW w:w="4408" w:type="dxa"/>
          </w:tcPr>
          <w:p w14:paraId="6463F778"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Case Studies in Performance Psychology</w:t>
            </w:r>
          </w:p>
        </w:tc>
      </w:tr>
      <w:bookmarkEnd w:id="142"/>
      <w:tr w:rsidR="00981705" w:rsidRPr="003C112F" w14:paraId="6D50F9C0" w14:textId="77777777" w:rsidTr="00573E6D">
        <w:trPr>
          <w:jc w:val="center"/>
        </w:trPr>
        <w:tc>
          <w:tcPr>
            <w:tcW w:w="2337" w:type="dxa"/>
          </w:tcPr>
          <w:p w14:paraId="74A6A2E3"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546</w:t>
            </w:r>
          </w:p>
        </w:tc>
        <w:tc>
          <w:tcPr>
            <w:tcW w:w="4408" w:type="dxa"/>
          </w:tcPr>
          <w:p w14:paraId="37C3CB09"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General Medical Assessment</w:t>
            </w:r>
          </w:p>
        </w:tc>
      </w:tr>
    </w:tbl>
    <w:p w14:paraId="568A20A7" w14:textId="77777777" w:rsidR="00981705" w:rsidRPr="003C112F" w:rsidRDefault="00981705" w:rsidP="00981705">
      <w:pPr>
        <w:ind w:left="1440"/>
        <w:contextualSpacing/>
        <w:rPr>
          <w:rFonts w:ascii="Tahoma" w:hAnsi="Tahoma" w:cs="Tahoma"/>
          <w:sz w:val="22"/>
          <w:szCs w:val="22"/>
        </w:rPr>
      </w:pPr>
    </w:p>
    <w:p w14:paraId="0C1381B6" w14:textId="77777777" w:rsidR="00981705" w:rsidRPr="00664CED" w:rsidRDefault="00981705" w:rsidP="000C36A7">
      <w:pPr>
        <w:ind w:left="1440"/>
        <w:rPr>
          <w:rFonts w:ascii="Tahoma" w:hAnsi="Tahoma" w:cs="Tahoma"/>
          <w:b/>
          <w:bCs/>
          <w:color w:val="70002E"/>
        </w:rPr>
      </w:pPr>
      <w:bookmarkStart w:id="143" w:name="_Toc137551474"/>
      <w:r w:rsidRPr="00664CED">
        <w:rPr>
          <w:rFonts w:ascii="Tahoma" w:hAnsi="Tahoma" w:cs="Tahoma"/>
          <w:b/>
          <w:bCs/>
          <w:color w:val="70002E"/>
        </w:rPr>
        <w:t>Second Year Master’s Athletic Training Student</w:t>
      </w:r>
      <w:bookmarkEnd w:id="143"/>
      <w:r w:rsidRPr="00664CED">
        <w:rPr>
          <w:rFonts w:ascii="Tahoma" w:hAnsi="Tahoma" w:cs="Tahoma"/>
          <w:b/>
          <w:bCs/>
          <w:color w:val="70002E"/>
        </w:rPr>
        <w:t xml:space="preserve"> </w:t>
      </w:r>
    </w:p>
    <w:p w14:paraId="06690B33" w14:textId="1EE1B852" w:rsidR="00981705" w:rsidRPr="000F0ED0" w:rsidRDefault="00981705" w:rsidP="000F0ED0">
      <w:pPr>
        <w:ind w:left="1440"/>
        <w:rPr>
          <w:rFonts w:ascii="Tahoma" w:hAnsi="Tahoma" w:cs="Tahoma"/>
        </w:rPr>
      </w:pPr>
      <w:bookmarkStart w:id="144" w:name="_Toc137551475"/>
      <w:r w:rsidRPr="000C36A7">
        <w:rPr>
          <w:rFonts w:ascii="Tahoma" w:hAnsi="Tahoma" w:cs="Tahoma"/>
        </w:rPr>
        <w:t>Students formally admitted into the Master’s Program</w:t>
      </w:r>
      <w:bookmarkEnd w:id="144"/>
      <w:r w:rsidRPr="000C36A7">
        <w:rPr>
          <w:rFonts w:ascii="Tahoma" w:hAnsi="Tahoma" w:cs="Tahoma"/>
        </w:rPr>
        <w:t xml:space="preserve"> </w:t>
      </w:r>
    </w:p>
    <w:p w14:paraId="06DF5163" w14:textId="77777777" w:rsidR="00981705" w:rsidRPr="000C36A7" w:rsidRDefault="00981705" w:rsidP="000C36A7">
      <w:pPr>
        <w:ind w:left="1440"/>
        <w:rPr>
          <w:rFonts w:ascii="Tahoma" w:hAnsi="Tahoma" w:cs="Tahoma"/>
          <w:b/>
          <w:bCs/>
        </w:rPr>
      </w:pPr>
      <w:bookmarkStart w:id="145" w:name="_Toc137551476"/>
      <w:r w:rsidRPr="00664CED">
        <w:rPr>
          <w:rFonts w:ascii="Tahoma" w:hAnsi="Tahoma" w:cs="Tahoma"/>
          <w:b/>
          <w:bCs/>
          <w:sz w:val="20"/>
          <w:szCs w:val="16"/>
        </w:rPr>
        <w:t>Clinical Requirements:</w:t>
      </w:r>
      <w:bookmarkEnd w:id="145"/>
      <w:r w:rsidRPr="00664CED">
        <w:rPr>
          <w:rFonts w:ascii="Tahoma" w:hAnsi="Tahoma" w:cs="Tahoma"/>
          <w:b/>
          <w:bCs/>
          <w:sz w:val="20"/>
          <w:szCs w:val="16"/>
        </w:rPr>
        <w:t xml:space="preserve"> </w:t>
      </w:r>
    </w:p>
    <w:p w14:paraId="4041FCBC" w14:textId="77777777" w:rsidR="00981705" w:rsidRPr="003C112F" w:rsidRDefault="00981705" w:rsidP="001F7227">
      <w:pPr>
        <w:widowControl/>
        <w:numPr>
          <w:ilvl w:val="0"/>
          <w:numId w:val="2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Completion of a minimum of 20 hours in a two-week period or maximum of 60 hours in two weeks of clinical education.</w:t>
      </w:r>
    </w:p>
    <w:p w14:paraId="3E8993DC" w14:textId="7A0E7D7B" w:rsidR="00981705" w:rsidRPr="003C112F" w:rsidRDefault="00981705" w:rsidP="001F7227">
      <w:pPr>
        <w:widowControl/>
        <w:numPr>
          <w:ilvl w:val="0"/>
          <w:numId w:val="2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Completion of two separate immersive experiences. The first spanning over 10 weeks and comprising of a 300-hour minimum. The second </w:t>
      </w:r>
      <w:proofErr w:type="gramStart"/>
      <w:r w:rsidRPr="003C112F">
        <w:rPr>
          <w:rFonts w:ascii="Tahoma" w:hAnsi="Tahoma" w:cs="Tahoma"/>
          <w:sz w:val="22"/>
          <w:szCs w:val="22"/>
        </w:rPr>
        <w:t>spanning</w:t>
      </w:r>
      <w:proofErr w:type="gramEnd"/>
      <w:r w:rsidRPr="003C112F">
        <w:rPr>
          <w:rFonts w:ascii="Tahoma" w:hAnsi="Tahoma" w:cs="Tahoma"/>
          <w:sz w:val="22"/>
          <w:szCs w:val="22"/>
        </w:rPr>
        <w:t xml:space="preserve"> over 8 weeks and </w:t>
      </w:r>
      <w:proofErr w:type="gramStart"/>
      <w:r w:rsidRPr="003C112F">
        <w:rPr>
          <w:rFonts w:ascii="Tahoma" w:hAnsi="Tahoma" w:cs="Tahoma"/>
          <w:sz w:val="22"/>
          <w:szCs w:val="22"/>
        </w:rPr>
        <w:t>comprising</w:t>
      </w:r>
      <w:proofErr w:type="gramEnd"/>
      <w:r w:rsidRPr="003C112F">
        <w:rPr>
          <w:rFonts w:ascii="Tahoma" w:hAnsi="Tahoma" w:cs="Tahoma"/>
          <w:sz w:val="22"/>
          <w:szCs w:val="22"/>
        </w:rPr>
        <w:t xml:space="preserve"> of a </w:t>
      </w:r>
      <w:r w:rsidR="009B66A4">
        <w:rPr>
          <w:rFonts w:ascii="Tahoma" w:hAnsi="Tahoma" w:cs="Tahoma"/>
          <w:sz w:val="22"/>
          <w:szCs w:val="22"/>
        </w:rPr>
        <w:t>15</w:t>
      </w:r>
      <w:r w:rsidRPr="003C112F">
        <w:rPr>
          <w:rFonts w:ascii="Tahoma" w:hAnsi="Tahoma" w:cs="Tahoma"/>
          <w:sz w:val="22"/>
          <w:szCs w:val="22"/>
        </w:rPr>
        <w:t xml:space="preserve">0-hour minimum. </w:t>
      </w:r>
      <w:r w:rsidRPr="003C112F">
        <w:rPr>
          <w:rFonts w:ascii="Tahoma" w:hAnsi="Tahoma" w:cs="Tahoma"/>
          <w:bCs/>
          <w:color w:val="000000" w:themeColor="text1"/>
          <w:sz w:val="22"/>
          <w:szCs w:val="22"/>
        </w:rPr>
        <w:t xml:space="preserve">There is no maximum number of hours each week during the immersive clinical experience. Students are </w:t>
      </w:r>
      <w:r w:rsidRPr="003C112F">
        <w:rPr>
          <w:rFonts w:ascii="Tahoma" w:hAnsi="Tahoma" w:cs="Tahoma"/>
          <w:bCs/>
          <w:color w:val="000000" w:themeColor="text1"/>
          <w:sz w:val="22"/>
          <w:szCs w:val="22"/>
          <w:u w:val="single"/>
        </w:rPr>
        <w:t>not</w:t>
      </w:r>
      <w:r w:rsidRPr="003C112F">
        <w:rPr>
          <w:rFonts w:ascii="Tahoma" w:hAnsi="Tahoma" w:cs="Tahoma"/>
          <w:bCs/>
          <w:color w:val="000000" w:themeColor="text1"/>
          <w:sz w:val="22"/>
          <w:szCs w:val="22"/>
        </w:rPr>
        <w:t xml:space="preserve"> required to take 1 day off every 7 days. However, preceptors are encouraged to </w:t>
      </w:r>
      <w:r w:rsidRPr="003C112F">
        <w:rPr>
          <w:rFonts w:ascii="Tahoma" w:hAnsi="Tahoma" w:cs="Tahoma"/>
          <w:bCs/>
          <w:color w:val="000000" w:themeColor="text1"/>
          <w:sz w:val="22"/>
          <w:szCs w:val="22"/>
        </w:rPr>
        <w:lastRenderedPageBreak/>
        <w:t>discuss expectations with their student(s) and provide time off as appropriate for the clinical experience.</w:t>
      </w:r>
    </w:p>
    <w:p w14:paraId="3EFA376A" w14:textId="77777777" w:rsidR="00981705" w:rsidRPr="003C112F" w:rsidRDefault="00981705" w:rsidP="001F7227">
      <w:pPr>
        <w:widowControl/>
        <w:numPr>
          <w:ilvl w:val="0"/>
          <w:numId w:val="26"/>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Completion of a clinical experience at a non-orthopedic/non-sport medical facility with a minimum of 15-20 hours completed.</w:t>
      </w:r>
    </w:p>
    <w:p w14:paraId="202CA4D8" w14:textId="77777777" w:rsidR="00981705" w:rsidRPr="003C112F" w:rsidRDefault="00981705" w:rsidP="001F7227">
      <w:pPr>
        <w:widowControl/>
        <w:numPr>
          <w:ilvl w:val="0"/>
          <w:numId w:val="24"/>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Clinical education opportunities at high school/clinic, other healthcare facilities, and collegiate settings. </w:t>
      </w:r>
    </w:p>
    <w:p w14:paraId="6BBCA2F2" w14:textId="77777777" w:rsidR="00981705" w:rsidRPr="003C112F" w:rsidRDefault="00981705" w:rsidP="00981705">
      <w:pPr>
        <w:widowControl/>
        <w:ind w:left="2160"/>
        <w:contextualSpacing/>
        <w:rPr>
          <w:rFonts w:ascii="Tahoma" w:hAnsi="Tahoma" w:cs="Tahoma"/>
          <w:sz w:val="22"/>
          <w:szCs w:val="22"/>
        </w:rPr>
      </w:pPr>
    </w:p>
    <w:p w14:paraId="3EC40BC2" w14:textId="77777777" w:rsidR="00981705" w:rsidRPr="00664CED" w:rsidRDefault="00981705" w:rsidP="000C36A7">
      <w:pPr>
        <w:ind w:left="1440"/>
        <w:rPr>
          <w:rFonts w:ascii="Tahoma" w:hAnsi="Tahoma" w:cs="Tahoma"/>
          <w:b/>
          <w:bCs/>
          <w:sz w:val="22"/>
          <w:szCs w:val="18"/>
        </w:rPr>
      </w:pPr>
      <w:bookmarkStart w:id="146" w:name="_Toc137551477"/>
      <w:r w:rsidRPr="00664CED">
        <w:rPr>
          <w:rFonts w:ascii="Tahoma" w:hAnsi="Tahoma" w:cs="Tahoma"/>
          <w:b/>
          <w:bCs/>
          <w:sz w:val="22"/>
          <w:szCs w:val="18"/>
        </w:rPr>
        <w:t>Objectives:</w:t>
      </w:r>
      <w:bookmarkEnd w:id="146"/>
      <w:r w:rsidRPr="00664CED">
        <w:rPr>
          <w:rFonts w:ascii="Tahoma" w:hAnsi="Tahoma" w:cs="Tahoma"/>
          <w:b/>
          <w:bCs/>
          <w:sz w:val="22"/>
          <w:szCs w:val="18"/>
        </w:rPr>
        <w:t xml:space="preserve"> </w:t>
      </w:r>
    </w:p>
    <w:p w14:paraId="0203F669" w14:textId="77777777" w:rsidR="00981705" w:rsidRPr="003C112F" w:rsidRDefault="00981705" w:rsidP="001F7227">
      <w:pPr>
        <w:widowControl/>
        <w:numPr>
          <w:ilvl w:val="0"/>
          <w:numId w:val="27"/>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Develop and implement measures to decrease the risk of injury or illness during physical activity, based on identified hazards and risk factors. </w:t>
      </w:r>
    </w:p>
    <w:p w14:paraId="6D10C0F4" w14:textId="77777777" w:rsidR="00981705" w:rsidRPr="003C112F" w:rsidRDefault="00981705" w:rsidP="001F7227">
      <w:pPr>
        <w:widowControl/>
        <w:numPr>
          <w:ilvl w:val="0"/>
          <w:numId w:val="27"/>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Perform a concise, accurate orthopedic evaluation of a patient that adapts to the environment, setting, and needs of the patient.</w:t>
      </w:r>
    </w:p>
    <w:p w14:paraId="36C7544B" w14:textId="77777777" w:rsidR="00981705" w:rsidRPr="003C112F" w:rsidRDefault="00981705" w:rsidP="001F7227">
      <w:pPr>
        <w:widowControl/>
        <w:numPr>
          <w:ilvl w:val="0"/>
          <w:numId w:val="27"/>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Make a timely decision on return to activity status, activity restrictions, and need for referral to another healthcare provider.</w:t>
      </w:r>
    </w:p>
    <w:p w14:paraId="17F99133" w14:textId="77777777" w:rsidR="00981705" w:rsidRPr="003C112F" w:rsidRDefault="00981705" w:rsidP="001F7227">
      <w:pPr>
        <w:widowControl/>
        <w:numPr>
          <w:ilvl w:val="0"/>
          <w:numId w:val="27"/>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Develop and adjust rehabilitation programs for patients with specific needs, including post-surgical patients with specific restrictions, patients with pre-existing or chronic illness, and pediatric or geriatric patients.</w:t>
      </w:r>
    </w:p>
    <w:p w14:paraId="5C43FDBC" w14:textId="77777777" w:rsidR="00981705" w:rsidRPr="003C112F" w:rsidRDefault="00981705" w:rsidP="001F7227">
      <w:pPr>
        <w:widowControl/>
        <w:numPr>
          <w:ilvl w:val="0"/>
          <w:numId w:val="27"/>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Develop and implement a comprehensive treatment and rehabilitation plan that addresses all aspects of patient recovery.</w:t>
      </w:r>
    </w:p>
    <w:p w14:paraId="3769F595" w14:textId="77777777" w:rsidR="00981705" w:rsidRPr="003C112F" w:rsidRDefault="00981705" w:rsidP="001F7227">
      <w:pPr>
        <w:widowControl/>
        <w:numPr>
          <w:ilvl w:val="0"/>
          <w:numId w:val="27"/>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Use information from both clinical and patient outcome assessments to alter, advance, or discontinue treatments and rehabilitation activities.</w:t>
      </w:r>
    </w:p>
    <w:p w14:paraId="76FF1843" w14:textId="77777777" w:rsidR="00981705" w:rsidRPr="003C112F" w:rsidRDefault="00981705" w:rsidP="001F7227">
      <w:pPr>
        <w:widowControl/>
        <w:numPr>
          <w:ilvl w:val="0"/>
          <w:numId w:val="27"/>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Utilize a variety of techniques and tools during rehabilitation to meet patient goals.</w:t>
      </w:r>
    </w:p>
    <w:p w14:paraId="3352B8F4" w14:textId="77777777" w:rsidR="00981705" w:rsidRPr="003C112F" w:rsidRDefault="00981705" w:rsidP="001F7227">
      <w:pPr>
        <w:widowControl/>
        <w:numPr>
          <w:ilvl w:val="0"/>
          <w:numId w:val="28"/>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Design and implement appropriate return-to-activity progressions for a variety of patients and activity levels.</w:t>
      </w:r>
    </w:p>
    <w:p w14:paraId="078E30CD" w14:textId="77777777" w:rsidR="00981705" w:rsidRPr="003C112F" w:rsidRDefault="00981705" w:rsidP="001F7227">
      <w:pPr>
        <w:widowControl/>
        <w:numPr>
          <w:ilvl w:val="0"/>
          <w:numId w:val="28"/>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Communicate the risk of re-injury, or injury to other structures, to patients as they resume physical activity.</w:t>
      </w:r>
    </w:p>
    <w:p w14:paraId="74F2D8E0" w14:textId="77777777" w:rsidR="00981705" w:rsidRPr="003C112F" w:rsidRDefault="00981705" w:rsidP="001F7227">
      <w:pPr>
        <w:widowControl/>
        <w:numPr>
          <w:ilvl w:val="0"/>
          <w:numId w:val="28"/>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Apply procedures to limit the spread of communicable and infectious illnesses to patients and others at high-risk (teammates, roommates, others as appropriate).</w:t>
      </w:r>
    </w:p>
    <w:p w14:paraId="2376F041" w14:textId="77777777" w:rsidR="00981705" w:rsidRPr="003C112F" w:rsidRDefault="00981705" w:rsidP="001F7227">
      <w:pPr>
        <w:widowControl/>
        <w:numPr>
          <w:ilvl w:val="0"/>
          <w:numId w:val="28"/>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Recommend appropriate treatment, including over-the-counter medications, for non-orthopedic medical conditions and illnesses.</w:t>
      </w:r>
    </w:p>
    <w:p w14:paraId="24EBB03A" w14:textId="77777777" w:rsidR="00981705" w:rsidRPr="003C112F" w:rsidRDefault="00981705" w:rsidP="001F7227">
      <w:pPr>
        <w:widowControl/>
        <w:numPr>
          <w:ilvl w:val="0"/>
          <w:numId w:val="28"/>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Utilize effective documentation methods and strategies that facilitate communication, insurance billing, and are legally defensible.</w:t>
      </w:r>
    </w:p>
    <w:p w14:paraId="00D466E8" w14:textId="77777777" w:rsidR="00981705" w:rsidRPr="003C112F" w:rsidRDefault="00981705" w:rsidP="001F7227">
      <w:pPr>
        <w:pStyle w:val="ListParagraph"/>
        <w:numPr>
          <w:ilvl w:val="0"/>
          <w:numId w:val="28"/>
        </w:numPr>
        <w:tabs>
          <w:tab w:val="clear" w:pos="720"/>
          <w:tab w:val="num" w:pos="2160"/>
        </w:tabs>
        <w:autoSpaceDE w:val="0"/>
        <w:autoSpaceDN w:val="0"/>
        <w:adjustRightInd w:val="0"/>
        <w:ind w:left="2160"/>
        <w:rPr>
          <w:rFonts w:ascii="Tahoma" w:hAnsi="Tahoma" w:cs="Tahoma"/>
          <w:sz w:val="22"/>
          <w:szCs w:val="22"/>
        </w:rPr>
      </w:pPr>
      <w:r w:rsidRPr="003C112F">
        <w:rPr>
          <w:rFonts w:ascii="Tahoma" w:hAnsi="Tahoma" w:cs="Tahoma"/>
          <w:sz w:val="22"/>
          <w:szCs w:val="22"/>
        </w:rPr>
        <w:t>Describe methods and interventions to provide psychological and emotional support for patients and athletes.</w:t>
      </w:r>
    </w:p>
    <w:p w14:paraId="6F7C90D8" w14:textId="77777777" w:rsidR="00981705" w:rsidRPr="003C112F" w:rsidRDefault="00981705" w:rsidP="001F7227">
      <w:pPr>
        <w:widowControl/>
        <w:numPr>
          <w:ilvl w:val="0"/>
          <w:numId w:val="28"/>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Analyze and critique administrative policies and procedures for a health care facility.</w:t>
      </w:r>
    </w:p>
    <w:p w14:paraId="18CDA203" w14:textId="77777777" w:rsidR="00981705" w:rsidRPr="003C112F" w:rsidRDefault="00981705" w:rsidP="001F7227">
      <w:pPr>
        <w:widowControl/>
        <w:numPr>
          <w:ilvl w:val="0"/>
          <w:numId w:val="28"/>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Mentor first-year professional athletic training students and pre-professional athletic training students.</w:t>
      </w:r>
    </w:p>
    <w:p w14:paraId="0CDA727C" w14:textId="785928D5" w:rsidR="00981705" w:rsidRPr="000F0ED0" w:rsidRDefault="00981705" w:rsidP="000F0ED0">
      <w:pPr>
        <w:widowControl/>
        <w:numPr>
          <w:ilvl w:val="0"/>
          <w:numId w:val="28"/>
        </w:numPr>
        <w:tabs>
          <w:tab w:val="clear" w:pos="720"/>
          <w:tab w:val="num" w:pos="2160"/>
        </w:tabs>
        <w:ind w:left="2160"/>
        <w:contextualSpacing/>
        <w:rPr>
          <w:rFonts w:ascii="Tahoma" w:hAnsi="Tahoma" w:cs="Tahoma"/>
          <w:sz w:val="22"/>
          <w:szCs w:val="22"/>
        </w:rPr>
      </w:pPr>
      <w:r w:rsidRPr="003C112F">
        <w:rPr>
          <w:rFonts w:ascii="Tahoma" w:hAnsi="Tahoma" w:cs="Tahoma"/>
          <w:sz w:val="22"/>
          <w:szCs w:val="22"/>
        </w:rPr>
        <w:t xml:space="preserve">Collaborate with healthcare professionals and students to enhance patient care as part of an interdisciplinary team. </w:t>
      </w:r>
    </w:p>
    <w:p w14:paraId="3366C5DB" w14:textId="77777777" w:rsidR="00981705" w:rsidRPr="003C112F" w:rsidRDefault="00981705" w:rsidP="00981705">
      <w:pPr>
        <w:ind w:left="1440"/>
        <w:contextualSpacing/>
        <w:rPr>
          <w:rFonts w:ascii="Tahoma" w:hAnsi="Tahoma" w:cs="Tahoma"/>
          <w:sz w:val="22"/>
          <w:szCs w:val="22"/>
        </w:rPr>
      </w:pPr>
      <w:r w:rsidRPr="003C112F">
        <w:rPr>
          <w:rFonts w:ascii="Tahoma" w:hAnsi="Tahoma" w:cs="Tahoma"/>
          <w:sz w:val="22"/>
          <w:szCs w:val="22"/>
        </w:rPr>
        <w:t xml:space="preserve">Year Two Course Work: </w:t>
      </w:r>
    </w:p>
    <w:tbl>
      <w:tblPr>
        <w:tblStyle w:val="TableGrid"/>
        <w:tblW w:w="7285" w:type="dxa"/>
        <w:jc w:val="center"/>
        <w:tblLook w:val="04A0" w:firstRow="1" w:lastRow="0" w:firstColumn="1" w:lastColumn="0" w:noHBand="0" w:noVBand="1"/>
      </w:tblPr>
      <w:tblGrid>
        <w:gridCol w:w="2337"/>
        <w:gridCol w:w="4948"/>
      </w:tblGrid>
      <w:tr w:rsidR="00573E6D" w:rsidRPr="003C112F" w14:paraId="52023C88" w14:textId="77777777" w:rsidTr="00573E6D">
        <w:trPr>
          <w:jc w:val="center"/>
        </w:trPr>
        <w:tc>
          <w:tcPr>
            <w:tcW w:w="7285" w:type="dxa"/>
            <w:gridSpan w:val="2"/>
          </w:tcPr>
          <w:p w14:paraId="76345DDF" w14:textId="215BB119" w:rsidR="00573E6D" w:rsidRPr="003C112F" w:rsidRDefault="00573E6D" w:rsidP="009E4263">
            <w:pPr>
              <w:contextualSpacing/>
              <w:rPr>
                <w:rFonts w:ascii="Tahoma" w:hAnsi="Tahoma" w:cs="Tahoma"/>
                <w:sz w:val="22"/>
                <w:szCs w:val="22"/>
              </w:rPr>
            </w:pPr>
            <w:r w:rsidRPr="003C112F">
              <w:rPr>
                <w:rFonts w:ascii="Tahoma" w:hAnsi="Tahoma" w:cs="Tahoma"/>
                <w:sz w:val="22"/>
                <w:szCs w:val="22"/>
              </w:rPr>
              <w:t>Summer</w:t>
            </w:r>
          </w:p>
        </w:tc>
      </w:tr>
      <w:tr w:rsidR="00981705" w:rsidRPr="003C112F" w14:paraId="10FBD2F7" w14:textId="77777777" w:rsidTr="00573E6D">
        <w:trPr>
          <w:jc w:val="center"/>
        </w:trPr>
        <w:tc>
          <w:tcPr>
            <w:tcW w:w="2337" w:type="dxa"/>
          </w:tcPr>
          <w:p w14:paraId="3AD90573" w14:textId="77777777" w:rsidR="00981705" w:rsidRPr="003C112F" w:rsidRDefault="00981705" w:rsidP="009E4263">
            <w:pPr>
              <w:tabs>
                <w:tab w:val="left" w:pos="333"/>
              </w:tabs>
              <w:contextualSpacing/>
              <w:rPr>
                <w:rFonts w:ascii="Tahoma" w:hAnsi="Tahoma" w:cs="Tahoma"/>
                <w:sz w:val="22"/>
                <w:szCs w:val="22"/>
              </w:rPr>
            </w:pPr>
            <w:r w:rsidRPr="003C112F">
              <w:rPr>
                <w:rFonts w:ascii="Tahoma" w:hAnsi="Tahoma" w:cs="Tahoma"/>
                <w:sz w:val="22"/>
                <w:szCs w:val="22"/>
              </w:rPr>
              <w:t xml:space="preserve">   ATEP 588</w:t>
            </w:r>
          </w:p>
        </w:tc>
        <w:tc>
          <w:tcPr>
            <w:tcW w:w="4948" w:type="dxa"/>
          </w:tcPr>
          <w:p w14:paraId="32B2D0AA"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Health Care Administration &amp; Leadership in AT</w:t>
            </w:r>
          </w:p>
        </w:tc>
      </w:tr>
      <w:tr w:rsidR="00981705" w:rsidRPr="003C112F" w14:paraId="5BD5A893" w14:textId="77777777" w:rsidTr="00573E6D">
        <w:trPr>
          <w:jc w:val="center"/>
        </w:trPr>
        <w:tc>
          <w:tcPr>
            <w:tcW w:w="2337" w:type="dxa"/>
          </w:tcPr>
          <w:p w14:paraId="27D912F7"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585</w:t>
            </w:r>
          </w:p>
        </w:tc>
        <w:tc>
          <w:tcPr>
            <w:tcW w:w="4948" w:type="dxa"/>
          </w:tcPr>
          <w:p w14:paraId="4DB96146"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Therapeutic Interventions III</w:t>
            </w:r>
          </w:p>
        </w:tc>
      </w:tr>
      <w:tr w:rsidR="009B66A4" w:rsidRPr="003C112F" w14:paraId="50F1E973" w14:textId="77777777" w:rsidTr="00573E6D">
        <w:trPr>
          <w:jc w:val="center"/>
        </w:trPr>
        <w:tc>
          <w:tcPr>
            <w:tcW w:w="2337" w:type="dxa"/>
          </w:tcPr>
          <w:p w14:paraId="7A5F5EAB" w14:textId="01457302" w:rsidR="009B66A4" w:rsidRPr="003C112F" w:rsidRDefault="009B66A4" w:rsidP="009E4263">
            <w:pPr>
              <w:contextualSpacing/>
              <w:rPr>
                <w:rFonts w:ascii="Tahoma" w:hAnsi="Tahoma" w:cs="Tahoma"/>
                <w:sz w:val="22"/>
                <w:szCs w:val="22"/>
              </w:rPr>
            </w:pPr>
            <w:r>
              <w:rPr>
                <w:rFonts w:ascii="Tahoma" w:hAnsi="Tahoma" w:cs="Tahoma"/>
                <w:sz w:val="22"/>
                <w:szCs w:val="22"/>
              </w:rPr>
              <w:t xml:space="preserve">   ATEP 537</w:t>
            </w:r>
          </w:p>
        </w:tc>
        <w:tc>
          <w:tcPr>
            <w:tcW w:w="4948" w:type="dxa"/>
          </w:tcPr>
          <w:p w14:paraId="37BFB790" w14:textId="1C151334" w:rsidR="009B66A4" w:rsidRPr="003C112F" w:rsidRDefault="009B66A4" w:rsidP="009E4263">
            <w:pPr>
              <w:contextualSpacing/>
              <w:rPr>
                <w:rFonts w:ascii="Tahoma" w:hAnsi="Tahoma" w:cs="Tahoma"/>
                <w:sz w:val="22"/>
                <w:szCs w:val="22"/>
              </w:rPr>
            </w:pPr>
            <w:r>
              <w:rPr>
                <w:rFonts w:ascii="Tahoma" w:hAnsi="Tahoma" w:cs="Tahoma"/>
                <w:sz w:val="22"/>
                <w:szCs w:val="22"/>
              </w:rPr>
              <w:t>Foundations of Research &amp; EPB in AT</w:t>
            </w:r>
          </w:p>
        </w:tc>
      </w:tr>
      <w:tr w:rsidR="00573E6D" w:rsidRPr="003C112F" w14:paraId="6BD6EFE5" w14:textId="77777777" w:rsidTr="00573E6D">
        <w:trPr>
          <w:jc w:val="center"/>
        </w:trPr>
        <w:tc>
          <w:tcPr>
            <w:tcW w:w="7285" w:type="dxa"/>
            <w:gridSpan w:val="2"/>
          </w:tcPr>
          <w:p w14:paraId="5402006B" w14:textId="1EC16C8D" w:rsidR="00573E6D" w:rsidRPr="003C112F" w:rsidRDefault="00573E6D" w:rsidP="009E4263">
            <w:pPr>
              <w:contextualSpacing/>
              <w:rPr>
                <w:rFonts w:ascii="Tahoma" w:hAnsi="Tahoma" w:cs="Tahoma"/>
                <w:sz w:val="22"/>
                <w:szCs w:val="22"/>
              </w:rPr>
            </w:pPr>
            <w:r w:rsidRPr="003C112F">
              <w:rPr>
                <w:rFonts w:ascii="Tahoma" w:hAnsi="Tahoma" w:cs="Tahoma"/>
                <w:sz w:val="22"/>
                <w:szCs w:val="22"/>
              </w:rPr>
              <w:t>Fall</w:t>
            </w:r>
          </w:p>
        </w:tc>
      </w:tr>
      <w:tr w:rsidR="00981705" w:rsidRPr="003C112F" w14:paraId="7AFCBC94" w14:textId="77777777" w:rsidTr="00573E6D">
        <w:trPr>
          <w:jc w:val="center"/>
        </w:trPr>
        <w:tc>
          <w:tcPr>
            <w:tcW w:w="2337" w:type="dxa"/>
          </w:tcPr>
          <w:p w14:paraId="2FBE1B07"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590</w:t>
            </w:r>
          </w:p>
        </w:tc>
        <w:tc>
          <w:tcPr>
            <w:tcW w:w="4948" w:type="dxa"/>
          </w:tcPr>
          <w:p w14:paraId="2B1FB8AE"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Research</w:t>
            </w:r>
          </w:p>
        </w:tc>
      </w:tr>
      <w:tr w:rsidR="00981705" w:rsidRPr="003C112F" w14:paraId="4819B5D0" w14:textId="77777777" w:rsidTr="00573E6D">
        <w:trPr>
          <w:jc w:val="center"/>
        </w:trPr>
        <w:tc>
          <w:tcPr>
            <w:tcW w:w="2337" w:type="dxa"/>
          </w:tcPr>
          <w:p w14:paraId="4CDB8402"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561</w:t>
            </w:r>
          </w:p>
        </w:tc>
        <w:tc>
          <w:tcPr>
            <w:tcW w:w="4948" w:type="dxa"/>
          </w:tcPr>
          <w:p w14:paraId="1C641F83"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Clinical Immersion in AT II</w:t>
            </w:r>
          </w:p>
        </w:tc>
      </w:tr>
      <w:tr w:rsidR="00981705" w:rsidRPr="003C112F" w14:paraId="7CD5DC6D" w14:textId="77777777" w:rsidTr="00573E6D">
        <w:trPr>
          <w:jc w:val="center"/>
        </w:trPr>
        <w:tc>
          <w:tcPr>
            <w:tcW w:w="2337" w:type="dxa"/>
          </w:tcPr>
          <w:p w14:paraId="1D60C282"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550</w:t>
            </w:r>
          </w:p>
        </w:tc>
        <w:tc>
          <w:tcPr>
            <w:tcW w:w="4948" w:type="dxa"/>
          </w:tcPr>
          <w:p w14:paraId="2412B5D1"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Practicum in Athletic Training III</w:t>
            </w:r>
          </w:p>
        </w:tc>
      </w:tr>
      <w:tr w:rsidR="00981705" w:rsidRPr="003C112F" w14:paraId="6DE3AF39" w14:textId="77777777" w:rsidTr="00573E6D">
        <w:trPr>
          <w:jc w:val="center"/>
        </w:trPr>
        <w:tc>
          <w:tcPr>
            <w:tcW w:w="2337" w:type="dxa"/>
          </w:tcPr>
          <w:p w14:paraId="33764912"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594</w:t>
            </w:r>
          </w:p>
        </w:tc>
        <w:tc>
          <w:tcPr>
            <w:tcW w:w="4948" w:type="dxa"/>
          </w:tcPr>
          <w:p w14:paraId="5BDDFA99"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Seminar in AT</w:t>
            </w:r>
          </w:p>
        </w:tc>
      </w:tr>
      <w:tr w:rsidR="00981705" w:rsidRPr="003C112F" w14:paraId="0F41A597" w14:textId="77777777" w:rsidTr="00573E6D">
        <w:trPr>
          <w:jc w:val="center"/>
        </w:trPr>
        <w:tc>
          <w:tcPr>
            <w:tcW w:w="2337" w:type="dxa"/>
          </w:tcPr>
          <w:p w14:paraId="52C61046"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580</w:t>
            </w:r>
          </w:p>
        </w:tc>
        <w:tc>
          <w:tcPr>
            <w:tcW w:w="4948" w:type="dxa"/>
          </w:tcPr>
          <w:p w14:paraId="136B1CEF"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Pharmacology in Sports Medicine</w:t>
            </w:r>
          </w:p>
        </w:tc>
      </w:tr>
      <w:tr w:rsidR="00573E6D" w:rsidRPr="003C112F" w14:paraId="0808081D" w14:textId="77777777" w:rsidTr="00573E6D">
        <w:trPr>
          <w:jc w:val="center"/>
        </w:trPr>
        <w:tc>
          <w:tcPr>
            <w:tcW w:w="7285" w:type="dxa"/>
            <w:gridSpan w:val="2"/>
          </w:tcPr>
          <w:p w14:paraId="40AEABF7" w14:textId="56E159DD" w:rsidR="00573E6D" w:rsidRPr="003C112F" w:rsidRDefault="00573E6D" w:rsidP="009E4263">
            <w:pPr>
              <w:contextualSpacing/>
              <w:rPr>
                <w:rFonts w:ascii="Tahoma" w:hAnsi="Tahoma" w:cs="Tahoma"/>
                <w:sz w:val="22"/>
                <w:szCs w:val="22"/>
              </w:rPr>
            </w:pPr>
            <w:r w:rsidRPr="003C112F">
              <w:rPr>
                <w:rFonts w:ascii="Tahoma" w:hAnsi="Tahoma" w:cs="Tahoma"/>
                <w:sz w:val="22"/>
                <w:szCs w:val="22"/>
              </w:rPr>
              <w:t>Spring</w:t>
            </w:r>
          </w:p>
        </w:tc>
      </w:tr>
      <w:tr w:rsidR="00981705" w:rsidRPr="003C112F" w14:paraId="3BE579AE" w14:textId="77777777" w:rsidTr="00573E6D">
        <w:trPr>
          <w:jc w:val="center"/>
        </w:trPr>
        <w:tc>
          <w:tcPr>
            <w:tcW w:w="2337" w:type="dxa"/>
          </w:tcPr>
          <w:p w14:paraId="372BEACC"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562</w:t>
            </w:r>
          </w:p>
        </w:tc>
        <w:tc>
          <w:tcPr>
            <w:tcW w:w="4948" w:type="dxa"/>
          </w:tcPr>
          <w:p w14:paraId="2ADB58AC"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Clinical Immersion III</w:t>
            </w:r>
          </w:p>
        </w:tc>
      </w:tr>
      <w:tr w:rsidR="00981705" w:rsidRPr="003C112F" w14:paraId="0C26EA4B" w14:textId="77777777" w:rsidTr="00573E6D">
        <w:trPr>
          <w:jc w:val="center"/>
        </w:trPr>
        <w:tc>
          <w:tcPr>
            <w:tcW w:w="2337" w:type="dxa"/>
          </w:tcPr>
          <w:p w14:paraId="6D79CEB7"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lastRenderedPageBreak/>
              <w:t xml:space="preserve">   ATEP 551</w:t>
            </w:r>
          </w:p>
        </w:tc>
        <w:tc>
          <w:tcPr>
            <w:tcW w:w="4948" w:type="dxa"/>
          </w:tcPr>
          <w:p w14:paraId="74FC3FC2"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Practicum in Athletic Training IV</w:t>
            </w:r>
          </w:p>
        </w:tc>
      </w:tr>
      <w:tr w:rsidR="00981705" w:rsidRPr="003C112F" w14:paraId="2240C312" w14:textId="77777777" w:rsidTr="00573E6D">
        <w:trPr>
          <w:jc w:val="center"/>
        </w:trPr>
        <w:tc>
          <w:tcPr>
            <w:tcW w:w="2337" w:type="dxa"/>
          </w:tcPr>
          <w:p w14:paraId="4BF6F99D"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599</w:t>
            </w:r>
          </w:p>
        </w:tc>
        <w:tc>
          <w:tcPr>
            <w:tcW w:w="4948" w:type="dxa"/>
          </w:tcPr>
          <w:p w14:paraId="5CD2E8FB"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Research Capstone in Athletic Training</w:t>
            </w:r>
          </w:p>
        </w:tc>
      </w:tr>
      <w:tr w:rsidR="00981705" w:rsidRPr="003C112F" w14:paraId="02B891AC" w14:textId="77777777" w:rsidTr="00573E6D">
        <w:trPr>
          <w:jc w:val="center"/>
        </w:trPr>
        <w:tc>
          <w:tcPr>
            <w:tcW w:w="2337" w:type="dxa"/>
          </w:tcPr>
          <w:p w14:paraId="298853DF"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 xml:space="preserve">   ATEP 576</w:t>
            </w:r>
          </w:p>
        </w:tc>
        <w:tc>
          <w:tcPr>
            <w:tcW w:w="4948" w:type="dxa"/>
          </w:tcPr>
          <w:p w14:paraId="6E064CAE" w14:textId="77777777" w:rsidR="00981705" w:rsidRPr="003C112F" w:rsidRDefault="00981705" w:rsidP="009E4263">
            <w:pPr>
              <w:contextualSpacing/>
              <w:rPr>
                <w:rFonts w:ascii="Tahoma" w:hAnsi="Tahoma" w:cs="Tahoma"/>
                <w:sz w:val="22"/>
                <w:szCs w:val="22"/>
              </w:rPr>
            </w:pPr>
            <w:r w:rsidRPr="003C112F">
              <w:rPr>
                <w:rFonts w:ascii="Tahoma" w:hAnsi="Tahoma" w:cs="Tahoma"/>
                <w:sz w:val="22"/>
                <w:szCs w:val="22"/>
              </w:rPr>
              <w:t>Performance &amp; Tech in AT</w:t>
            </w:r>
          </w:p>
        </w:tc>
      </w:tr>
    </w:tbl>
    <w:p w14:paraId="7DB91AAB" w14:textId="77777777" w:rsidR="00981705" w:rsidRPr="003C112F" w:rsidRDefault="00981705" w:rsidP="00981705">
      <w:pPr>
        <w:ind w:left="1440"/>
        <w:contextualSpacing/>
        <w:rPr>
          <w:rFonts w:ascii="Tahoma" w:hAnsi="Tahoma" w:cs="Tahoma"/>
          <w:b/>
          <w:bCs/>
          <w:sz w:val="22"/>
          <w:szCs w:val="22"/>
        </w:rPr>
      </w:pPr>
    </w:p>
    <w:p w14:paraId="462BD20C" w14:textId="77777777" w:rsidR="00981705" w:rsidRPr="00981705" w:rsidRDefault="00981705" w:rsidP="00981705"/>
    <w:p w14:paraId="1C53980F" w14:textId="77777777" w:rsidR="006B29EB" w:rsidRDefault="006B29EB" w:rsidP="001F7227">
      <w:pPr>
        <w:pStyle w:val="Heading2"/>
        <w:numPr>
          <w:ilvl w:val="0"/>
          <w:numId w:val="38"/>
        </w:numPr>
        <w:rPr>
          <w:rFonts w:ascii="Tahoma" w:hAnsi="Tahoma" w:cs="Tahoma"/>
          <w:bCs/>
          <w:color w:val="70002E"/>
          <w:sz w:val="24"/>
          <w:szCs w:val="24"/>
        </w:rPr>
      </w:pPr>
      <w:bookmarkStart w:id="147" w:name="_Toc200715236"/>
      <w:r>
        <w:rPr>
          <w:rFonts w:ascii="Tahoma" w:hAnsi="Tahoma" w:cs="Tahoma"/>
          <w:bCs/>
          <w:color w:val="70002E"/>
          <w:sz w:val="24"/>
          <w:szCs w:val="24"/>
        </w:rPr>
        <w:t>Clinical Education Time Commitment and Expectations</w:t>
      </w:r>
      <w:bookmarkEnd w:id="147"/>
      <w:r>
        <w:rPr>
          <w:rFonts w:ascii="Tahoma" w:hAnsi="Tahoma" w:cs="Tahoma"/>
          <w:bCs/>
          <w:color w:val="70002E"/>
          <w:sz w:val="24"/>
          <w:szCs w:val="24"/>
        </w:rPr>
        <w:t xml:space="preserve"> </w:t>
      </w:r>
    </w:p>
    <w:p w14:paraId="6F070D40" w14:textId="77777777" w:rsidR="00981705" w:rsidRDefault="00981705" w:rsidP="00981705">
      <w:pPr>
        <w:ind w:left="1440"/>
        <w:contextualSpacing/>
        <w:rPr>
          <w:rFonts w:ascii="Tahoma" w:hAnsi="Tahoma" w:cs="Tahoma"/>
          <w:sz w:val="22"/>
          <w:szCs w:val="18"/>
        </w:rPr>
      </w:pPr>
      <w:r w:rsidRPr="003C112F">
        <w:rPr>
          <w:rFonts w:ascii="Tahoma" w:hAnsi="Tahoma" w:cs="Tahoma"/>
          <w:sz w:val="22"/>
          <w:szCs w:val="18"/>
        </w:rPr>
        <w:t xml:space="preserve">Enrollment in the professional Master’s program is a full-time commitment from students. Using the Accreditation Council for Graduate Medical Education (ACGME) guidelines for program time commitment, we have developed our program guidelines (no more than 80 hours a week of combined didactic and clinical activities). </w:t>
      </w:r>
    </w:p>
    <w:p w14:paraId="00580F53" w14:textId="0A30039B" w:rsidR="00981705" w:rsidRPr="003C112F" w:rsidRDefault="00981705" w:rsidP="00981705">
      <w:pPr>
        <w:ind w:left="1440"/>
        <w:contextualSpacing/>
        <w:rPr>
          <w:rFonts w:ascii="Tahoma" w:hAnsi="Tahoma" w:cs="Tahoma"/>
          <w:sz w:val="22"/>
          <w:szCs w:val="18"/>
        </w:rPr>
      </w:pPr>
      <w:r w:rsidRPr="003C112F">
        <w:rPr>
          <w:rFonts w:ascii="Tahoma" w:hAnsi="Tahoma" w:cs="Tahoma"/>
          <w:sz w:val="22"/>
          <w:szCs w:val="18"/>
        </w:rPr>
        <w:t xml:space="preserve"> </w:t>
      </w:r>
    </w:p>
    <w:p w14:paraId="4D508E3C" w14:textId="77777777" w:rsidR="00981705" w:rsidRPr="003C112F" w:rsidRDefault="00981705" w:rsidP="00981705">
      <w:pPr>
        <w:ind w:left="1440"/>
        <w:contextualSpacing/>
        <w:rPr>
          <w:rFonts w:ascii="Tahoma" w:hAnsi="Tahoma" w:cs="Tahoma"/>
          <w:sz w:val="22"/>
          <w:szCs w:val="18"/>
        </w:rPr>
      </w:pPr>
      <w:r w:rsidRPr="003C112F">
        <w:rPr>
          <w:rFonts w:ascii="Tahoma" w:hAnsi="Tahoma" w:cs="Tahoma"/>
          <w:b/>
          <w:sz w:val="22"/>
          <w:szCs w:val="18"/>
        </w:rPr>
        <w:t>ACGME guidelines</w:t>
      </w:r>
      <w:r w:rsidRPr="003C112F">
        <w:rPr>
          <w:rFonts w:ascii="Tahoma" w:hAnsi="Tahoma" w:cs="Tahoma"/>
          <w:sz w:val="22"/>
          <w:szCs w:val="18"/>
        </w:rPr>
        <w:t xml:space="preserve">: Clinical and educational work hours must be limited to no more than 80 hours per week, averaged over a four-week period, inclusive of all in-house clinical and educational activities, clinical work done from home, and all moonlighting.  </w:t>
      </w:r>
    </w:p>
    <w:p w14:paraId="266D7EA6" w14:textId="77777777" w:rsidR="00981705" w:rsidRPr="003C112F" w:rsidRDefault="00981705" w:rsidP="00981705">
      <w:pPr>
        <w:ind w:left="1440"/>
        <w:contextualSpacing/>
        <w:rPr>
          <w:rFonts w:ascii="Tahoma" w:hAnsi="Tahoma" w:cs="Tahoma"/>
          <w:sz w:val="22"/>
          <w:szCs w:val="18"/>
        </w:rPr>
      </w:pPr>
    </w:p>
    <w:p w14:paraId="51A068EA" w14:textId="77777777" w:rsidR="00981705" w:rsidRPr="003C112F" w:rsidRDefault="00981705" w:rsidP="00981705">
      <w:pPr>
        <w:ind w:left="1440"/>
        <w:contextualSpacing/>
        <w:rPr>
          <w:rFonts w:ascii="Tahoma" w:hAnsi="Tahoma" w:cs="Tahoma"/>
          <w:sz w:val="22"/>
          <w:szCs w:val="18"/>
        </w:rPr>
      </w:pPr>
      <w:r w:rsidRPr="003C112F">
        <w:rPr>
          <w:rFonts w:ascii="Tahoma" w:hAnsi="Tahoma" w:cs="Tahoma"/>
          <w:sz w:val="22"/>
          <w:szCs w:val="18"/>
        </w:rPr>
        <w:t>Combining didactic expectations with a maximum time of 30 hours/week or 60 hours in two weeks in clinical education, students fall below the 80 hours/week ACGME guideline.</w:t>
      </w:r>
    </w:p>
    <w:p w14:paraId="11E5C535" w14:textId="77777777" w:rsidR="00981705" w:rsidRPr="003C112F" w:rsidRDefault="00981705" w:rsidP="00981705">
      <w:pPr>
        <w:ind w:left="1440"/>
        <w:contextualSpacing/>
        <w:rPr>
          <w:rFonts w:ascii="Tahoma" w:hAnsi="Tahoma" w:cs="Tahoma"/>
          <w:sz w:val="22"/>
          <w:szCs w:val="18"/>
        </w:rPr>
      </w:pPr>
    </w:p>
    <w:p w14:paraId="36CB40D2" w14:textId="5963F3A5" w:rsidR="00981705" w:rsidRPr="003C112F" w:rsidRDefault="00981705" w:rsidP="00981705">
      <w:pPr>
        <w:ind w:left="1440"/>
        <w:contextualSpacing/>
        <w:rPr>
          <w:sz w:val="22"/>
          <w:szCs w:val="18"/>
        </w:rPr>
      </w:pPr>
      <w:r w:rsidRPr="003C112F">
        <w:rPr>
          <w:rFonts w:ascii="Tahoma" w:hAnsi="Tahoma" w:cs="Tahoma"/>
          <w:sz w:val="22"/>
          <w:szCs w:val="18"/>
        </w:rPr>
        <w:t>On average</w:t>
      </w:r>
      <w:r w:rsidR="003E5DAC">
        <w:rPr>
          <w:rFonts w:ascii="Tahoma" w:hAnsi="Tahoma" w:cs="Tahoma"/>
          <w:sz w:val="22"/>
          <w:szCs w:val="18"/>
        </w:rPr>
        <w:t>,</w:t>
      </w:r>
      <w:r w:rsidRPr="003C112F">
        <w:rPr>
          <w:rFonts w:ascii="Tahoma" w:hAnsi="Tahoma" w:cs="Tahoma"/>
          <w:sz w:val="22"/>
          <w:szCs w:val="18"/>
        </w:rPr>
        <w:t xml:space="preserve"> students will complete about 15-20 hours a week of clinical education. There will be variation in the number of hours the student will be in the assigned clinical rotation</w:t>
      </w:r>
      <w:r w:rsidR="003E5DAC">
        <w:rPr>
          <w:rFonts w:ascii="Tahoma" w:hAnsi="Tahoma" w:cs="Tahoma"/>
          <w:sz w:val="22"/>
          <w:szCs w:val="18"/>
        </w:rPr>
        <w:t>,</w:t>
      </w:r>
      <w:r w:rsidRPr="003C112F">
        <w:rPr>
          <w:rFonts w:ascii="Tahoma" w:hAnsi="Tahoma" w:cs="Tahoma"/>
          <w:sz w:val="22"/>
          <w:szCs w:val="18"/>
        </w:rPr>
        <w:t xml:space="preserve"> depending on the preceptor to which the student is assigned and the demands of the clinical site and rotation. Some exceptions to the hour accumulation guidelines may be considered depending on the clinical rotation and communication with the Coordinator of Clinical Education (</w:t>
      </w:r>
      <w:r w:rsidRPr="003C112F">
        <w:rPr>
          <w:rFonts w:ascii="Tahoma" w:hAnsi="Tahoma" w:cs="Tahoma"/>
          <w:b/>
          <w:sz w:val="22"/>
          <w:szCs w:val="18"/>
        </w:rPr>
        <w:t xml:space="preserve">CAATE Standard </w:t>
      </w:r>
      <w:r w:rsidR="009B66A4">
        <w:rPr>
          <w:rFonts w:ascii="Tahoma" w:hAnsi="Tahoma" w:cs="Tahoma"/>
          <w:b/>
          <w:sz w:val="22"/>
          <w:szCs w:val="18"/>
        </w:rPr>
        <w:t>II.5</w:t>
      </w:r>
      <w:r w:rsidRPr="003C112F">
        <w:rPr>
          <w:rFonts w:ascii="Tahoma" w:hAnsi="Tahoma" w:cs="Tahoma"/>
          <w:sz w:val="22"/>
          <w:szCs w:val="18"/>
        </w:rPr>
        <w:t xml:space="preserve">). Decisions are considered on an individual basis. </w:t>
      </w:r>
    </w:p>
    <w:p w14:paraId="2E828577" w14:textId="77777777" w:rsidR="00981705" w:rsidRPr="003C112F" w:rsidRDefault="00981705" w:rsidP="001F7227">
      <w:pPr>
        <w:widowControl/>
        <w:numPr>
          <w:ilvl w:val="0"/>
          <w:numId w:val="29"/>
        </w:numPr>
        <w:tabs>
          <w:tab w:val="clear" w:pos="720"/>
          <w:tab w:val="num" w:pos="2160"/>
        </w:tabs>
        <w:ind w:left="2160"/>
        <w:contextualSpacing/>
        <w:rPr>
          <w:sz w:val="22"/>
          <w:szCs w:val="18"/>
        </w:rPr>
      </w:pPr>
      <w:r w:rsidRPr="003C112F">
        <w:rPr>
          <w:rFonts w:ascii="Tahoma" w:hAnsi="Tahoma" w:cs="Tahoma"/>
          <w:sz w:val="22"/>
          <w:szCs w:val="18"/>
        </w:rPr>
        <w:t xml:space="preserve">Any concerns related to dedicated time (too much or too little) in clinical experiences should be addressed with the Coordinator of Clinical Education. </w:t>
      </w:r>
    </w:p>
    <w:p w14:paraId="60470384" w14:textId="77777777" w:rsidR="00981705" w:rsidRPr="003C112F" w:rsidRDefault="00981705" w:rsidP="001F7227">
      <w:pPr>
        <w:widowControl/>
        <w:numPr>
          <w:ilvl w:val="0"/>
          <w:numId w:val="29"/>
        </w:numPr>
        <w:tabs>
          <w:tab w:val="clear" w:pos="720"/>
          <w:tab w:val="num" w:pos="2160"/>
        </w:tabs>
        <w:ind w:left="2160"/>
        <w:contextualSpacing/>
        <w:rPr>
          <w:sz w:val="22"/>
          <w:szCs w:val="18"/>
        </w:rPr>
      </w:pPr>
      <w:r w:rsidRPr="003C112F">
        <w:rPr>
          <w:rFonts w:ascii="Tahoma" w:hAnsi="Tahoma" w:cs="Tahoma"/>
          <w:sz w:val="22"/>
          <w:szCs w:val="18"/>
        </w:rPr>
        <w:t xml:space="preserve">The maximum requirement of clinical experience is 30 hours per week or 60 hours in a two-week period (exceptions exist with clinical immersive experiences). If students exceed the two-week 60 hours maximum, the Coordinator of Clinical Education will notify them to reduce their clinical hours the following week. </w:t>
      </w:r>
    </w:p>
    <w:p w14:paraId="1F5EBE44" w14:textId="77777777" w:rsidR="00981705" w:rsidRPr="003C112F" w:rsidRDefault="00981705" w:rsidP="001F7227">
      <w:pPr>
        <w:widowControl/>
        <w:numPr>
          <w:ilvl w:val="0"/>
          <w:numId w:val="29"/>
        </w:numPr>
        <w:tabs>
          <w:tab w:val="clear" w:pos="720"/>
          <w:tab w:val="num" w:pos="2160"/>
        </w:tabs>
        <w:ind w:left="2160"/>
        <w:contextualSpacing/>
        <w:rPr>
          <w:sz w:val="22"/>
          <w:szCs w:val="18"/>
        </w:rPr>
      </w:pPr>
      <w:r w:rsidRPr="003C112F">
        <w:rPr>
          <w:rFonts w:ascii="Tahoma" w:hAnsi="Tahoma" w:cs="Tahoma"/>
          <w:sz w:val="22"/>
          <w:szCs w:val="18"/>
        </w:rPr>
        <w:t xml:space="preserve">The minimum hour requirement for students is 10 hours a week (unless a student is specifically scheduled to be off or if the student is in the clinical immersion experience). </w:t>
      </w:r>
    </w:p>
    <w:p w14:paraId="10B5EBFB" w14:textId="77777777" w:rsidR="00981705" w:rsidRPr="003C112F" w:rsidRDefault="00981705" w:rsidP="001F7227">
      <w:pPr>
        <w:widowControl/>
        <w:numPr>
          <w:ilvl w:val="0"/>
          <w:numId w:val="29"/>
        </w:numPr>
        <w:tabs>
          <w:tab w:val="clear" w:pos="720"/>
          <w:tab w:val="num" w:pos="2160"/>
        </w:tabs>
        <w:ind w:left="2160"/>
        <w:contextualSpacing/>
        <w:rPr>
          <w:rFonts w:ascii="Tahoma" w:hAnsi="Tahoma" w:cs="Tahoma"/>
          <w:sz w:val="22"/>
          <w:szCs w:val="18"/>
        </w:rPr>
      </w:pPr>
      <w:r w:rsidRPr="003C112F">
        <w:rPr>
          <w:rFonts w:ascii="Tahoma" w:hAnsi="Tahoma" w:cs="Tahoma"/>
          <w:sz w:val="22"/>
          <w:szCs w:val="18"/>
        </w:rPr>
        <w:t xml:space="preserve">Students must have one day off in a 7-day period (unless they are in a clinical immersive experience) </w:t>
      </w:r>
    </w:p>
    <w:p w14:paraId="2E2AB548" w14:textId="23E03C76" w:rsidR="00981705" w:rsidRPr="003C112F" w:rsidRDefault="00981705" w:rsidP="001F7227">
      <w:pPr>
        <w:widowControl/>
        <w:numPr>
          <w:ilvl w:val="0"/>
          <w:numId w:val="29"/>
        </w:numPr>
        <w:tabs>
          <w:tab w:val="clear" w:pos="720"/>
          <w:tab w:val="num" w:pos="2160"/>
        </w:tabs>
        <w:ind w:left="2160"/>
        <w:contextualSpacing/>
        <w:rPr>
          <w:rFonts w:ascii="Tahoma" w:hAnsi="Tahoma" w:cs="Tahoma"/>
          <w:sz w:val="22"/>
          <w:szCs w:val="18"/>
        </w:rPr>
      </w:pPr>
      <w:r w:rsidRPr="003C112F">
        <w:rPr>
          <w:rFonts w:ascii="Tahoma" w:hAnsi="Tahoma" w:cs="Tahoma"/>
          <w:sz w:val="22"/>
          <w:szCs w:val="18"/>
        </w:rPr>
        <w:t xml:space="preserve">During the immersive clinical experiences, students will be expected to achieve at least the targeted minimum hours based </w:t>
      </w:r>
      <w:r w:rsidR="003E5DAC">
        <w:rPr>
          <w:rFonts w:ascii="Tahoma" w:hAnsi="Tahoma" w:cs="Tahoma"/>
          <w:sz w:val="22"/>
          <w:szCs w:val="18"/>
        </w:rPr>
        <w:t>on</w:t>
      </w:r>
      <w:r w:rsidRPr="003C112F">
        <w:rPr>
          <w:rFonts w:ascii="Tahoma" w:hAnsi="Tahoma" w:cs="Tahoma"/>
          <w:sz w:val="22"/>
          <w:szCs w:val="18"/>
        </w:rPr>
        <w:t xml:space="preserve"> the </w:t>
      </w:r>
      <w:r w:rsidR="003E5DAC">
        <w:rPr>
          <w:rFonts w:ascii="Tahoma" w:hAnsi="Tahoma" w:cs="Tahoma"/>
          <w:sz w:val="22"/>
          <w:szCs w:val="18"/>
        </w:rPr>
        <w:t>credit-to-hour</w:t>
      </w:r>
      <w:r w:rsidRPr="003C112F">
        <w:rPr>
          <w:rFonts w:ascii="Tahoma" w:hAnsi="Tahoma" w:cs="Tahoma"/>
          <w:sz w:val="22"/>
          <w:szCs w:val="18"/>
        </w:rPr>
        <w:t xml:space="preserve"> ratio used for internships here at the University of Montana (~45 hours = 1 credit) (</w:t>
      </w:r>
      <w:r w:rsidRPr="003C112F">
        <w:rPr>
          <w:rFonts w:ascii="Tahoma" w:hAnsi="Tahoma" w:cs="Tahoma"/>
          <w:b/>
          <w:sz w:val="22"/>
          <w:szCs w:val="18"/>
        </w:rPr>
        <w:t xml:space="preserve">CAATE Standard </w:t>
      </w:r>
      <w:r w:rsidR="009B66A4">
        <w:rPr>
          <w:rFonts w:ascii="Tahoma" w:hAnsi="Tahoma" w:cs="Tahoma"/>
          <w:b/>
          <w:sz w:val="22"/>
          <w:szCs w:val="18"/>
        </w:rPr>
        <w:t>II.4</w:t>
      </w:r>
      <w:r w:rsidRPr="003C112F">
        <w:rPr>
          <w:rFonts w:ascii="Tahoma" w:hAnsi="Tahoma" w:cs="Tahoma"/>
          <w:sz w:val="22"/>
          <w:szCs w:val="18"/>
        </w:rPr>
        <w:t>)</w:t>
      </w:r>
      <w:r w:rsidRPr="003C112F">
        <w:rPr>
          <w:rFonts w:ascii="Tahoma" w:hAnsi="Tahoma" w:cs="Tahoma"/>
          <w:bCs/>
          <w:sz w:val="22"/>
          <w:szCs w:val="18"/>
        </w:rPr>
        <w:t>. There is no maximum number of hours each week during the immersive clinical experience. While students are not required to take 1 day off every 7 days, preceptors are encouraged to discuss expectations with the students and provide time off as appropriate for the clinical experience.</w:t>
      </w:r>
    </w:p>
    <w:p w14:paraId="671846D7" w14:textId="77777777" w:rsidR="00981705" w:rsidRDefault="00981705" w:rsidP="00981705">
      <w:pPr>
        <w:pStyle w:val="ListParagraph"/>
        <w:widowControl/>
        <w:rPr>
          <w:rFonts w:ascii="Tahoma" w:eastAsia="Calibri" w:hAnsi="Tahoma" w:cs="Tahoma"/>
          <w:b/>
          <w:szCs w:val="24"/>
        </w:rPr>
      </w:pPr>
    </w:p>
    <w:p w14:paraId="13D440ED" w14:textId="77777777" w:rsidR="000E6D27" w:rsidRDefault="000E6D27" w:rsidP="00981705">
      <w:pPr>
        <w:pStyle w:val="ListParagraph"/>
        <w:widowControl/>
        <w:rPr>
          <w:rFonts w:ascii="Tahoma" w:eastAsia="Calibri" w:hAnsi="Tahoma" w:cs="Tahoma"/>
          <w:b/>
          <w:szCs w:val="24"/>
        </w:rPr>
      </w:pPr>
    </w:p>
    <w:p w14:paraId="284CB8DC" w14:textId="77777777" w:rsidR="000E6D27" w:rsidRDefault="000E6D27" w:rsidP="00981705">
      <w:pPr>
        <w:pStyle w:val="ListParagraph"/>
        <w:widowControl/>
        <w:rPr>
          <w:rFonts w:ascii="Tahoma" w:eastAsia="Calibri" w:hAnsi="Tahoma" w:cs="Tahoma"/>
          <w:b/>
          <w:szCs w:val="24"/>
        </w:rPr>
      </w:pPr>
    </w:p>
    <w:p w14:paraId="57B2D1F8" w14:textId="77777777" w:rsidR="000E6D27" w:rsidRDefault="000E6D27" w:rsidP="00981705">
      <w:pPr>
        <w:pStyle w:val="ListParagraph"/>
        <w:widowControl/>
        <w:rPr>
          <w:rFonts w:ascii="Tahoma" w:eastAsia="Calibri" w:hAnsi="Tahoma" w:cs="Tahoma"/>
          <w:b/>
          <w:szCs w:val="24"/>
        </w:rPr>
      </w:pPr>
    </w:p>
    <w:p w14:paraId="116693D6" w14:textId="27422A6C" w:rsidR="00D162F8" w:rsidRPr="003E5DAC" w:rsidRDefault="00D162F8" w:rsidP="003E5DAC">
      <w:pPr>
        <w:widowControl/>
        <w:rPr>
          <w:rFonts w:ascii="Tahoma" w:eastAsia="Calibri" w:hAnsi="Tahoma" w:cs="Tahoma"/>
          <w:b/>
          <w:szCs w:val="24"/>
        </w:rPr>
      </w:pPr>
    </w:p>
    <w:p w14:paraId="3062351F" w14:textId="77777777" w:rsidR="00D162F8" w:rsidRDefault="00D162F8" w:rsidP="00981705">
      <w:pPr>
        <w:pStyle w:val="ListParagraph"/>
        <w:widowControl/>
        <w:rPr>
          <w:rFonts w:ascii="Tahoma" w:eastAsia="Calibri" w:hAnsi="Tahoma" w:cs="Tahoma"/>
          <w:b/>
          <w:szCs w:val="24"/>
        </w:rPr>
      </w:pPr>
    </w:p>
    <w:p w14:paraId="69AF77EF" w14:textId="77777777" w:rsidR="000E6D27" w:rsidRDefault="000E6D27" w:rsidP="00981705">
      <w:pPr>
        <w:pStyle w:val="ListParagraph"/>
        <w:widowControl/>
        <w:rPr>
          <w:rFonts w:ascii="Tahoma" w:eastAsia="Calibri" w:hAnsi="Tahoma" w:cs="Tahoma"/>
          <w:b/>
          <w:szCs w:val="24"/>
        </w:rPr>
      </w:pPr>
    </w:p>
    <w:p w14:paraId="76EA6B05" w14:textId="77777777" w:rsidR="009B66A4" w:rsidRDefault="009B66A4" w:rsidP="00981705">
      <w:pPr>
        <w:pStyle w:val="ListParagraph"/>
        <w:widowControl/>
        <w:rPr>
          <w:rFonts w:ascii="Tahoma" w:eastAsia="Calibri" w:hAnsi="Tahoma" w:cs="Tahoma"/>
          <w:b/>
          <w:szCs w:val="24"/>
        </w:rPr>
      </w:pPr>
    </w:p>
    <w:p w14:paraId="3D31D938" w14:textId="77777777" w:rsidR="009B66A4" w:rsidRDefault="009B66A4" w:rsidP="00981705">
      <w:pPr>
        <w:pStyle w:val="ListParagraph"/>
        <w:widowControl/>
        <w:rPr>
          <w:rFonts w:ascii="Tahoma" w:eastAsia="Calibri" w:hAnsi="Tahoma" w:cs="Tahoma"/>
          <w:b/>
          <w:szCs w:val="24"/>
        </w:rPr>
      </w:pPr>
    </w:p>
    <w:p w14:paraId="5CEB7169" w14:textId="58B65CF0" w:rsidR="00981705" w:rsidRDefault="00981705" w:rsidP="00573E6D">
      <w:pPr>
        <w:pStyle w:val="ListParagraph"/>
        <w:widowControl/>
        <w:jc w:val="center"/>
        <w:rPr>
          <w:rFonts w:ascii="Tahoma" w:eastAsia="Calibri" w:hAnsi="Tahoma" w:cs="Tahoma"/>
          <w:b/>
          <w:szCs w:val="24"/>
        </w:rPr>
      </w:pPr>
      <w:r w:rsidRPr="00981705">
        <w:rPr>
          <w:rFonts w:ascii="Tahoma" w:eastAsia="Calibri" w:hAnsi="Tahoma" w:cs="Tahoma"/>
          <w:b/>
          <w:szCs w:val="24"/>
        </w:rPr>
        <w:lastRenderedPageBreak/>
        <w:t>First-year Master’s Student Clinical Experience Hour Expectations</w:t>
      </w:r>
    </w:p>
    <w:p w14:paraId="044D9552" w14:textId="57658CA4" w:rsidR="000E6D27" w:rsidRDefault="000E6D27" w:rsidP="00981705">
      <w:pPr>
        <w:pStyle w:val="ListParagraph"/>
        <w:widowControl/>
        <w:rPr>
          <w:rFonts w:ascii="Tahoma" w:eastAsia="Calibri" w:hAnsi="Tahoma" w:cs="Tahoma"/>
          <w:b/>
          <w:szCs w:val="24"/>
        </w:rPr>
      </w:pPr>
    </w:p>
    <w:p w14:paraId="4CE53385" w14:textId="506BAFC3" w:rsidR="00981705" w:rsidRPr="007167E8" w:rsidRDefault="00573E6D" w:rsidP="00573E6D">
      <w:pPr>
        <w:widowControl/>
        <w:jc w:val="right"/>
        <w:rPr>
          <w:rFonts w:eastAsia="Calibri"/>
          <w:szCs w:val="24"/>
        </w:rPr>
      </w:pPr>
      <w:r w:rsidRPr="007167E8">
        <w:rPr>
          <w:rFonts w:eastAsia="Calibri"/>
          <w:noProof/>
          <w:szCs w:val="24"/>
        </w:rPr>
        <w:drawing>
          <wp:inline distT="0" distB="0" distL="0" distR="0" wp14:anchorId="4E42AEBF" wp14:editId="024868D7">
            <wp:extent cx="5486400" cy="2557145"/>
            <wp:effectExtent l="0" t="1905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A0F210C" w14:textId="77777777" w:rsidR="00981705" w:rsidRDefault="00981705" w:rsidP="00981705">
      <w:pPr>
        <w:pStyle w:val="ListParagraph"/>
        <w:widowControl/>
        <w:rPr>
          <w:rFonts w:ascii="Tahoma" w:eastAsia="Calibri" w:hAnsi="Tahoma" w:cs="Tahoma"/>
          <w:b/>
          <w:szCs w:val="24"/>
        </w:rPr>
      </w:pPr>
    </w:p>
    <w:p w14:paraId="71A9AED0" w14:textId="77777777" w:rsidR="00981705" w:rsidRPr="007167E8" w:rsidRDefault="00981705" w:rsidP="00BB56C1">
      <w:pPr>
        <w:widowControl/>
        <w:ind w:firstLine="720"/>
        <w:jc w:val="center"/>
        <w:rPr>
          <w:rFonts w:ascii="Tahoma" w:eastAsia="Calibri" w:hAnsi="Tahoma" w:cs="Tahoma"/>
          <w:b/>
          <w:szCs w:val="24"/>
        </w:rPr>
      </w:pPr>
      <w:r w:rsidRPr="007167E8">
        <w:rPr>
          <w:rFonts w:ascii="Tahoma" w:eastAsia="Calibri" w:hAnsi="Tahoma" w:cs="Tahoma"/>
          <w:b/>
          <w:szCs w:val="24"/>
        </w:rPr>
        <w:t>Second-year Master’s Student Clinical Experience Hour Expectations</w:t>
      </w:r>
    </w:p>
    <w:p w14:paraId="317A0E9D" w14:textId="77777777" w:rsidR="00981705" w:rsidRPr="007167E8" w:rsidRDefault="00981705" w:rsidP="00981705">
      <w:pPr>
        <w:widowControl/>
        <w:jc w:val="center"/>
        <w:rPr>
          <w:rFonts w:ascii="Tahoma" w:eastAsia="Calibri" w:hAnsi="Tahoma" w:cs="Tahoma"/>
          <w:b/>
          <w:szCs w:val="24"/>
        </w:rPr>
      </w:pPr>
    </w:p>
    <w:p w14:paraId="328F79BA" w14:textId="77777777" w:rsidR="00981705" w:rsidRPr="007167E8" w:rsidRDefault="00981705" w:rsidP="00981705">
      <w:pPr>
        <w:widowControl/>
        <w:jc w:val="center"/>
        <w:rPr>
          <w:rFonts w:ascii="Tahoma" w:eastAsia="Calibri" w:hAnsi="Tahoma" w:cs="Tahoma"/>
          <w:b/>
          <w:szCs w:val="24"/>
        </w:rPr>
      </w:pPr>
      <w:r w:rsidRPr="007167E8">
        <w:rPr>
          <w:rFonts w:eastAsia="Calibri"/>
          <w:noProof/>
          <w:szCs w:val="24"/>
        </w:rPr>
        <w:drawing>
          <wp:anchor distT="0" distB="0" distL="114300" distR="114300" simplePos="0" relativeHeight="251661312" behindDoc="0" locked="0" layoutInCell="1" allowOverlap="1" wp14:anchorId="664272E4" wp14:editId="3CCE9091">
            <wp:simplePos x="0" y="0"/>
            <wp:positionH relativeFrom="column">
              <wp:posOffset>986271</wp:posOffset>
            </wp:positionH>
            <wp:positionV relativeFrom="paragraph">
              <wp:posOffset>31866</wp:posOffset>
            </wp:positionV>
            <wp:extent cx="5093335" cy="2546350"/>
            <wp:effectExtent l="0" t="0" r="0" b="6350"/>
            <wp:wrapThrough wrapText="bothSides">
              <wp:wrapPolygon edited="0">
                <wp:start x="242" y="0"/>
                <wp:lineTo x="0" y="485"/>
                <wp:lineTo x="0" y="21007"/>
                <wp:lineTo x="162" y="21492"/>
                <wp:lineTo x="21328" y="21492"/>
                <wp:lineTo x="21490" y="21007"/>
                <wp:lineTo x="21490" y="485"/>
                <wp:lineTo x="21247" y="0"/>
                <wp:lineTo x="242" y="0"/>
              </wp:wrapPolygon>
            </wp:wrapThrough>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page">
              <wp14:pctWidth>0</wp14:pctWidth>
            </wp14:sizeRelH>
            <wp14:sizeRelV relativeFrom="page">
              <wp14:pctHeight>0</wp14:pctHeight>
            </wp14:sizeRelV>
          </wp:anchor>
        </w:drawing>
      </w:r>
    </w:p>
    <w:p w14:paraId="453D9323" w14:textId="77777777" w:rsidR="00981705" w:rsidRPr="007167E8" w:rsidRDefault="00981705" w:rsidP="00981705">
      <w:pPr>
        <w:widowControl/>
        <w:rPr>
          <w:rFonts w:eastAsia="Calibri"/>
          <w:szCs w:val="24"/>
        </w:rPr>
      </w:pPr>
    </w:p>
    <w:p w14:paraId="1D007D13" w14:textId="7DECB83E" w:rsidR="00981705" w:rsidRDefault="00981705" w:rsidP="00981705">
      <w:pPr>
        <w:tabs>
          <w:tab w:val="left" w:pos="3497"/>
        </w:tabs>
      </w:pPr>
    </w:p>
    <w:p w14:paraId="3134FFD1" w14:textId="77777777" w:rsidR="000E6D27" w:rsidRDefault="000E6D27" w:rsidP="00981705">
      <w:pPr>
        <w:tabs>
          <w:tab w:val="left" w:pos="3497"/>
        </w:tabs>
      </w:pPr>
    </w:p>
    <w:p w14:paraId="0A5D7F10" w14:textId="77777777" w:rsidR="000E6D27" w:rsidRDefault="000E6D27" w:rsidP="00981705">
      <w:pPr>
        <w:tabs>
          <w:tab w:val="left" w:pos="3497"/>
        </w:tabs>
      </w:pPr>
    </w:p>
    <w:p w14:paraId="6E4670F3" w14:textId="77777777" w:rsidR="000E6D27" w:rsidRDefault="000E6D27" w:rsidP="00981705">
      <w:pPr>
        <w:tabs>
          <w:tab w:val="left" w:pos="3497"/>
        </w:tabs>
      </w:pPr>
    </w:p>
    <w:p w14:paraId="14E02169" w14:textId="77777777" w:rsidR="000E6D27" w:rsidRDefault="000E6D27" w:rsidP="00981705">
      <w:pPr>
        <w:tabs>
          <w:tab w:val="left" w:pos="3497"/>
        </w:tabs>
      </w:pPr>
    </w:p>
    <w:p w14:paraId="6C3B9A56" w14:textId="77777777" w:rsidR="000E6D27" w:rsidRDefault="000E6D27" w:rsidP="00981705">
      <w:pPr>
        <w:tabs>
          <w:tab w:val="left" w:pos="3497"/>
        </w:tabs>
      </w:pPr>
    </w:p>
    <w:p w14:paraId="2E87961A" w14:textId="77777777" w:rsidR="000E6D27" w:rsidRDefault="000E6D27" w:rsidP="00981705">
      <w:pPr>
        <w:tabs>
          <w:tab w:val="left" w:pos="3497"/>
        </w:tabs>
      </w:pPr>
    </w:p>
    <w:p w14:paraId="05380A5D" w14:textId="77777777" w:rsidR="000E6D27" w:rsidRDefault="000E6D27" w:rsidP="00981705">
      <w:pPr>
        <w:tabs>
          <w:tab w:val="left" w:pos="3497"/>
        </w:tabs>
      </w:pPr>
    </w:p>
    <w:p w14:paraId="742A7604" w14:textId="77777777" w:rsidR="000E6D27" w:rsidRDefault="000E6D27" w:rsidP="00981705">
      <w:pPr>
        <w:tabs>
          <w:tab w:val="left" w:pos="3497"/>
        </w:tabs>
      </w:pPr>
    </w:p>
    <w:p w14:paraId="5B68F7B7" w14:textId="77777777" w:rsidR="000E6D27" w:rsidRDefault="000E6D27" w:rsidP="00981705">
      <w:pPr>
        <w:tabs>
          <w:tab w:val="left" w:pos="3497"/>
        </w:tabs>
      </w:pPr>
    </w:p>
    <w:p w14:paraId="069813E3" w14:textId="77777777" w:rsidR="000E6D27" w:rsidRDefault="000E6D27" w:rsidP="00981705">
      <w:pPr>
        <w:tabs>
          <w:tab w:val="left" w:pos="3497"/>
        </w:tabs>
      </w:pPr>
    </w:p>
    <w:p w14:paraId="03E1438C" w14:textId="77777777" w:rsidR="000E6D27" w:rsidRDefault="000E6D27" w:rsidP="00981705">
      <w:pPr>
        <w:tabs>
          <w:tab w:val="left" w:pos="3497"/>
        </w:tabs>
      </w:pPr>
    </w:p>
    <w:p w14:paraId="6DA52C11" w14:textId="77777777" w:rsidR="000E6D27" w:rsidRDefault="000E6D27" w:rsidP="00981705">
      <w:pPr>
        <w:tabs>
          <w:tab w:val="left" w:pos="3497"/>
        </w:tabs>
      </w:pPr>
    </w:p>
    <w:p w14:paraId="2CF280E1" w14:textId="77777777" w:rsidR="000E6D27" w:rsidRDefault="000E6D27" w:rsidP="00981705">
      <w:pPr>
        <w:tabs>
          <w:tab w:val="left" w:pos="3497"/>
        </w:tabs>
      </w:pPr>
    </w:p>
    <w:p w14:paraId="11744DED" w14:textId="77777777" w:rsidR="000E6D27" w:rsidRDefault="000E6D27" w:rsidP="00981705">
      <w:pPr>
        <w:tabs>
          <w:tab w:val="left" w:pos="3497"/>
        </w:tabs>
      </w:pPr>
    </w:p>
    <w:p w14:paraId="6FB98681" w14:textId="77777777" w:rsidR="000E6D27" w:rsidRDefault="000E6D27" w:rsidP="00981705">
      <w:pPr>
        <w:tabs>
          <w:tab w:val="left" w:pos="3497"/>
        </w:tabs>
      </w:pPr>
    </w:p>
    <w:p w14:paraId="6C9AAA34" w14:textId="77777777" w:rsidR="000E6D27" w:rsidRDefault="000E6D27" w:rsidP="00981705">
      <w:pPr>
        <w:tabs>
          <w:tab w:val="left" w:pos="3497"/>
        </w:tabs>
      </w:pPr>
    </w:p>
    <w:p w14:paraId="63C0D5A9" w14:textId="77777777" w:rsidR="000E6D27" w:rsidRDefault="000E6D27" w:rsidP="00981705">
      <w:pPr>
        <w:tabs>
          <w:tab w:val="left" w:pos="3497"/>
        </w:tabs>
      </w:pPr>
    </w:p>
    <w:p w14:paraId="4A27A7EF" w14:textId="77777777" w:rsidR="000E6D27" w:rsidRDefault="000E6D27" w:rsidP="00981705">
      <w:pPr>
        <w:tabs>
          <w:tab w:val="left" w:pos="3497"/>
        </w:tabs>
      </w:pPr>
    </w:p>
    <w:p w14:paraId="24D98C29" w14:textId="77777777" w:rsidR="000E6D27" w:rsidRDefault="000E6D27" w:rsidP="00981705">
      <w:pPr>
        <w:tabs>
          <w:tab w:val="left" w:pos="3497"/>
        </w:tabs>
      </w:pPr>
    </w:p>
    <w:p w14:paraId="4DE37CD0" w14:textId="77777777" w:rsidR="000E6D27" w:rsidRDefault="000E6D27" w:rsidP="00981705">
      <w:pPr>
        <w:tabs>
          <w:tab w:val="left" w:pos="3497"/>
        </w:tabs>
      </w:pPr>
    </w:p>
    <w:p w14:paraId="634BE6EC" w14:textId="77777777" w:rsidR="000E6D27" w:rsidRDefault="000E6D27" w:rsidP="00981705">
      <w:pPr>
        <w:tabs>
          <w:tab w:val="left" w:pos="3497"/>
        </w:tabs>
      </w:pPr>
    </w:p>
    <w:p w14:paraId="4AA74121" w14:textId="77777777" w:rsidR="000E6D27" w:rsidRDefault="000E6D27" w:rsidP="00981705">
      <w:pPr>
        <w:tabs>
          <w:tab w:val="left" w:pos="3497"/>
        </w:tabs>
      </w:pPr>
    </w:p>
    <w:p w14:paraId="4978CA9E" w14:textId="77777777" w:rsidR="000E6D27" w:rsidRDefault="000E6D27" w:rsidP="00981705">
      <w:pPr>
        <w:tabs>
          <w:tab w:val="left" w:pos="3497"/>
        </w:tabs>
      </w:pPr>
    </w:p>
    <w:p w14:paraId="07DC61A6" w14:textId="77777777" w:rsidR="000E6D27" w:rsidRDefault="000E6D27" w:rsidP="00981705">
      <w:pPr>
        <w:tabs>
          <w:tab w:val="left" w:pos="3497"/>
        </w:tabs>
      </w:pPr>
    </w:p>
    <w:p w14:paraId="284CEFEF" w14:textId="77777777" w:rsidR="000E6D27" w:rsidRDefault="000E6D27" w:rsidP="00981705">
      <w:pPr>
        <w:tabs>
          <w:tab w:val="left" w:pos="3497"/>
        </w:tabs>
      </w:pPr>
    </w:p>
    <w:p w14:paraId="7506BCBB" w14:textId="77777777" w:rsidR="000E6D27" w:rsidRDefault="000E6D27" w:rsidP="00981705">
      <w:pPr>
        <w:tabs>
          <w:tab w:val="left" w:pos="3497"/>
        </w:tabs>
      </w:pPr>
    </w:p>
    <w:p w14:paraId="6946D579" w14:textId="77777777" w:rsidR="000E6D27" w:rsidRDefault="000E6D27" w:rsidP="00981705">
      <w:pPr>
        <w:tabs>
          <w:tab w:val="left" w:pos="3497"/>
        </w:tabs>
      </w:pPr>
    </w:p>
    <w:p w14:paraId="2F6249B5" w14:textId="77777777" w:rsidR="000E6D27" w:rsidRPr="00981705" w:rsidRDefault="000E6D27" w:rsidP="00981705">
      <w:pPr>
        <w:tabs>
          <w:tab w:val="left" w:pos="3497"/>
        </w:tabs>
      </w:pPr>
    </w:p>
    <w:p w14:paraId="7A1D5174" w14:textId="3E9CB189" w:rsidR="0010175A" w:rsidRDefault="006B29EB" w:rsidP="001F7227">
      <w:pPr>
        <w:pStyle w:val="Heading2"/>
        <w:numPr>
          <w:ilvl w:val="0"/>
          <w:numId w:val="38"/>
        </w:numPr>
        <w:rPr>
          <w:rFonts w:ascii="Tahoma" w:hAnsi="Tahoma" w:cs="Tahoma"/>
          <w:bCs/>
          <w:color w:val="70002E"/>
          <w:sz w:val="24"/>
          <w:szCs w:val="24"/>
        </w:rPr>
      </w:pPr>
      <w:bookmarkStart w:id="148" w:name="_Toc200715237"/>
      <w:r>
        <w:rPr>
          <w:rFonts w:ascii="Tahoma" w:hAnsi="Tahoma" w:cs="Tahoma"/>
          <w:bCs/>
          <w:color w:val="70002E"/>
          <w:sz w:val="24"/>
          <w:szCs w:val="24"/>
        </w:rPr>
        <w:lastRenderedPageBreak/>
        <w:t>Clinical Experience Time Logs</w:t>
      </w:r>
      <w:bookmarkEnd w:id="148"/>
    </w:p>
    <w:p w14:paraId="01B2F0F3" w14:textId="77777777" w:rsidR="006B29EB" w:rsidRPr="003C112F" w:rsidRDefault="006B29EB" w:rsidP="001F7227">
      <w:pPr>
        <w:widowControl/>
        <w:numPr>
          <w:ilvl w:val="0"/>
          <w:numId w:val="53"/>
        </w:numPr>
        <w:tabs>
          <w:tab w:val="left" w:pos="0"/>
        </w:tabs>
        <w:rPr>
          <w:rFonts w:ascii="Tahoma" w:hAnsi="Tahoma" w:cs="Tahoma"/>
          <w:sz w:val="22"/>
          <w:szCs w:val="18"/>
        </w:rPr>
      </w:pPr>
      <w:r w:rsidRPr="003C112F">
        <w:rPr>
          <w:rFonts w:ascii="Tahoma" w:hAnsi="Tahoma" w:cs="Tahoma"/>
          <w:sz w:val="22"/>
          <w:szCs w:val="18"/>
        </w:rPr>
        <w:t xml:space="preserve">Time spent in clinical experiences must be recorded online using </w:t>
      </w:r>
      <w:proofErr w:type="spellStart"/>
      <w:r w:rsidRPr="003C112F">
        <w:rPr>
          <w:rFonts w:ascii="Tahoma" w:hAnsi="Tahoma" w:cs="Tahoma"/>
          <w:sz w:val="22"/>
          <w:szCs w:val="18"/>
        </w:rPr>
        <w:t>ATrack</w:t>
      </w:r>
      <w:proofErr w:type="spellEnd"/>
      <w:r w:rsidRPr="003C112F">
        <w:rPr>
          <w:rFonts w:ascii="Tahoma" w:hAnsi="Tahoma" w:cs="Tahoma"/>
          <w:sz w:val="22"/>
          <w:szCs w:val="18"/>
        </w:rPr>
        <w:t xml:space="preserve"> software. Time logged must be verified by an appropriate preceptor on a </w:t>
      </w:r>
      <w:r w:rsidRPr="003C112F">
        <w:rPr>
          <w:rFonts w:ascii="Tahoma" w:hAnsi="Tahoma" w:cs="Tahoma"/>
          <w:sz w:val="22"/>
          <w:szCs w:val="18"/>
          <w:u w:val="single"/>
        </w:rPr>
        <w:t>weekly</w:t>
      </w:r>
      <w:r w:rsidRPr="003C112F">
        <w:rPr>
          <w:rFonts w:ascii="Tahoma" w:hAnsi="Tahoma" w:cs="Tahoma"/>
          <w:sz w:val="22"/>
          <w:szCs w:val="18"/>
        </w:rPr>
        <w:t xml:space="preserve"> basis.  </w:t>
      </w:r>
    </w:p>
    <w:p w14:paraId="48D24057" w14:textId="77777777" w:rsidR="006B29EB" w:rsidRPr="003C112F" w:rsidRDefault="006B29EB" w:rsidP="001F7227">
      <w:pPr>
        <w:widowControl/>
        <w:numPr>
          <w:ilvl w:val="0"/>
          <w:numId w:val="53"/>
        </w:numPr>
        <w:tabs>
          <w:tab w:val="left" w:pos="0"/>
        </w:tabs>
        <w:rPr>
          <w:rFonts w:ascii="Tahoma" w:hAnsi="Tahoma" w:cs="Tahoma"/>
          <w:sz w:val="22"/>
          <w:szCs w:val="18"/>
        </w:rPr>
      </w:pPr>
      <w:r w:rsidRPr="003C112F">
        <w:rPr>
          <w:rFonts w:ascii="Tahoma" w:hAnsi="Tahoma" w:cs="Tahoma"/>
          <w:sz w:val="22"/>
          <w:szCs w:val="18"/>
        </w:rPr>
        <w:t xml:space="preserve">Students have a maximum of </w:t>
      </w:r>
      <w:r w:rsidRPr="003C112F">
        <w:rPr>
          <w:rFonts w:ascii="Tahoma" w:hAnsi="Tahoma" w:cs="Tahoma"/>
          <w:b/>
          <w:sz w:val="22"/>
          <w:szCs w:val="18"/>
          <w:u w:val="single"/>
        </w:rPr>
        <w:t>2 weeks</w:t>
      </w:r>
      <w:r w:rsidRPr="003C112F">
        <w:rPr>
          <w:rFonts w:ascii="Tahoma" w:hAnsi="Tahoma" w:cs="Tahoma"/>
          <w:sz w:val="22"/>
          <w:szCs w:val="18"/>
        </w:rPr>
        <w:t xml:space="preserve"> to log hours. The Coordinator of Clinical Education must input clinical experience hours into </w:t>
      </w:r>
      <w:proofErr w:type="spellStart"/>
      <w:r w:rsidRPr="003C112F">
        <w:rPr>
          <w:rFonts w:ascii="Tahoma" w:hAnsi="Tahoma" w:cs="Tahoma"/>
          <w:sz w:val="22"/>
          <w:szCs w:val="18"/>
        </w:rPr>
        <w:t>ATrack</w:t>
      </w:r>
      <w:proofErr w:type="spellEnd"/>
      <w:r w:rsidRPr="003C112F">
        <w:rPr>
          <w:rFonts w:ascii="Tahoma" w:hAnsi="Tahoma" w:cs="Tahoma"/>
          <w:sz w:val="22"/>
          <w:szCs w:val="18"/>
        </w:rPr>
        <w:t xml:space="preserve"> after 2 weeks. </w:t>
      </w:r>
    </w:p>
    <w:p w14:paraId="44FB2DF0" w14:textId="77777777" w:rsidR="006B29EB" w:rsidRPr="003C112F" w:rsidRDefault="006B29EB" w:rsidP="001F7227">
      <w:pPr>
        <w:widowControl/>
        <w:numPr>
          <w:ilvl w:val="0"/>
          <w:numId w:val="53"/>
        </w:numPr>
        <w:tabs>
          <w:tab w:val="left" w:pos="0"/>
        </w:tabs>
        <w:rPr>
          <w:rFonts w:ascii="Tahoma" w:hAnsi="Tahoma" w:cs="Tahoma"/>
          <w:sz w:val="22"/>
          <w:szCs w:val="18"/>
        </w:rPr>
      </w:pPr>
      <w:r w:rsidRPr="003C112F">
        <w:rPr>
          <w:rFonts w:ascii="Tahoma" w:hAnsi="Tahoma" w:cs="Tahoma"/>
          <w:b/>
          <w:sz w:val="22"/>
          <w:szCs w:val="18"/>
        </w:rPr>
        <w:t>Unsupervised time may not be included in the time log</w:t>
      </w:r>
      <w:r w:rsidRPr="003C112F">
        <w:rPr>
          <w:rFonts w:ascii="Tahoma" w:hAnsi="Tahoma" w:cs="Tahoma"/>
          <w:sz w:val="22"/>
          <w:szCs w:val="18"/>
        </w:rPr>
        <w:t xml:space="preserve">.  Travel time to an event with a preceptor may not be included in the clinical experience time requirement.  </w:t>
      </w:r>
    </w:p>
    <w:p w14:paraId="731E22FB" w14:textId="77777777" w:rsidR="006B29EB" w:rsidRPr="003C112F" w:rsidRDefault="006B29EB" w:rsidP="001F7227">
      <w:pPr>
        <w:widowControl/>
        <w:numPr>
          <w:ilvl w:val="0"/>
          <w:numId w:val="53"/>
        </w:numPr>
        <w:tabs>
          <w:tab w:val="left" w:pos="0"/>
        </w:tabs>
        <w:rPr>
          <w:rFonts w:ascii="Tahoma" w:hAnsi="Tahoma" w:cs="Tahoma"/>
          <w:sz w:val="22"/>
          <w:szCs w:val="18"/>
        </w:rPr>
      </w:pPr>
      <w:r w:rsidRPr="003C112F">
        <w:rPr>
          <w:rFonts w:ascii="Tahoma" w:hAnsi="Tahoma" w:cs="Tahoma"/>
          <w:sz w:val="22"/>
          <w:szCs w:val="18"/>
        </w:rPr>
        <w:t xml:space="preserve">Students may also track hours on paper using the hour log for their personal records; however, all time must also be logged online in </w:t>
      </w:r>
      <w:proofErr w:type="spellStart"/>
      <w:r w:rsidRPr="003C112F">
        <w:rPr>
          <w:rFonts w:ascii="Tahoma" w:hAnsi="Tahoma" w:cs="Tahoma"/>
          <w:sz w:val="22"/>
          <w:szCs w:val="18"/>
        </w:rPr>
        <w:t>ATrack</w:t>
      </w:r>
      <w:proofErr w:type="spellEnd"/>
      <w:r w:rsidRPr="003C112F">
        <w:rPr>
          <w:rFonts w:ascii="Tahoma" w:hAnsi="Tahoma" w:cs="Tahoma"/>
          <w:sz w:val="22"/>
          <w:szCs w:val="18"/>
        </w:rPr>
        <w:t xml:space="preserve">. </w:t>
      </w:r>
    </w:p>
    <w:p w14:paraId="6630EC5F" w14:textId="77777777" w:rsidR="006B29EB" w:rsidRPr="003C112F" w:rsidRDefault="006B29EB" w:rsidP="001F7227">
      <w:pPr>
        <w:widowControl/>
        <w:numPr>
          <w:ilvl w:val="0"/>
          <w:numId w:val="53"/>
        </w:numPr>
        <w:tabs>
          <w:tab w:val="left" w:pos="0"/>
        </w:tabs>
        <w:rPr>
          <w:rFonts w:ascii="Tahoma" w:hAnsi="Tahoma" w:cs="Tahoma"/>
          <w:sz w:val="22"/>
          <w:szCs w:val="18"/>
        </w:rPr>
      </w:pPr>
      <w:r w:rsidRPr="003C112F">
        <w:rPr>
          <w:rFonts w:ascii="Tahoma" w:hAnsi="Tahoma" w:cs="Tahoma"/>
          <w:sz w:val="22"/>
          <w:szCs w:val="18"/>
        </w:rPr>
        <w:t>The Coordinator of Clinical Education will audit clinical experience time logs every Monday at 8AM. Students should attempt to have hours fully up-to-date by this time.</w:t>
      </w:r>
    </w:p>
    <w:p w14:paraId="519C2B1D" w14:textId="77777777" w:rsidR="006B29EB" w:rsidRPr="006B29EB" w:rsidRDefault="006B29EB" w:rsidP="006B29EB"/>
    <w:p w14:paraId="572A6A6D" w14:textId="55C83F1C" w:rsidR="006B29EB" w:rsidRDefault="006B29EB" w:rsidP="001F7227">
      <w:pPr>
        <w:pStyle w:val="Heading2"/>
        <w:numPr>
          <w:ilvl w:val="0"/>
          <w:numId w:val="38"/>
        </w:numPr>
        <w:rPr>
          <w:rFonts w:ascii="Tahoma" w:hAnsi="Tahoma" w:cs="Tahoma"/>
          <w:bCs/>
          <w:color w:val="70002E"/>
          <w:sz w:val="24"/>
          <w:szCs w:val="24"/>
        </w:rPr>
      </w:pPr>
      <w:bookmarkStart w:id="149" w:name="_Toc200715238"/>
      <w:r>
        <w:rPr>
          <w:rFonts w:ascii="Tahoma" w:hAnsi="Tahoma" w:cs="Tahoma"/>
          <w:bCs/>
          <w:color w:val="70002E"/>
          <w:sz w:val="24"/>
          <w:szCs w:val="24"/>
        </w:rPr>
        <w:t>Immersive Clinical Experience Guidelines</w:t>
      </w:r>
      <w:bookmarkEnd w:id="149"/>
    </w:p>
    <w:p w14:paraId="5EA83A00" w14:textId="77777777" w:rsidR="006B29EB" w:rsidRPr="003C112F" w:rsidRDefault="006B29EB" w:rsidP="006B29EB">
      <w:pPr>
        <w:ind w:left="1440"/>
        <w:rPr>
          <w:rFonts w:ascii="Tahoma" w:hAnsi="Tahoma" w:cs="Tahoma"/>
          <w:sz w:val="22"/>
          <w:szCs w:val="18"/>
        </w:rPr>
      </w:pPr>
      <w:r w:rsidRPr="003C112F">
        <w:rPr>
          <w:rFonts w:ascii="Tahoma" w:hAnsi="Tahoma" w:cs="Tahoma"/>
          <w:sz w:val="22"/>
          <w:szCs w:val="18"/>
        </w:rPr>
        <w:t xml:space="preserve">When determining clinical placement of an athletic training student (ATS) when the clinical experiences may be outside of the immediate area surrounding Missoula (a “distance” clinical experience), the following guidelines are considered: </w:t>
      </w:r>
    </w:p>
    <w:p w14:paraId="76C60BC1" w14:textId="77777777" w:rsidR="006B29EB" w:rsidRPr="003C112F" w:rsidRDefault="006B29EB" w:rsidP="001F7227">
      <w:pPr>
        <w:pStyle w:val="ListParagraph"/>
        <w:widowControl/>
        <w:numPr>
          <w:ilvl w:val="0"/>
          <w:numId w:val="35"/>
        </w:numPr>
        <w:ind w:left="2160"/>
        <w:rPr>
          <w:rFonts w:ascii="Tahoma" w:hAnsi="Tahoma" w:cs="Tahoma"/>
          <w:sz w:val="22"/>
          <w:szCs w:val="18"/>
        </w:rPr>
      </w:pPr>
      <w:r w:rsidRPr="003C112F">
        <w:rPr>
          <w:rFonts w:ascii="Tahoma" w:hAnsi="Tahoma" w:cs="Tahoma"/>
          <w:sz w:val="22"/>
          <w:szCs w:val="18"/>
        </w:rPr>
        <w:t>A “distance” clinical experience is defined as any clinical experience where the ATS cannot access campus on a day-to-day basis from the clinical site.</w:t>
      </w:r>
    </w:p>
    <w:p w14:paraId="26BDF1B0" w14:textId="77777777" w:rsidR="006B29EB" w:rsidRPr="003C112F" w:rsidRDefault="006B29EB" w:rsidP="006B29EB">
      <w:pPr>
        <w:ind w:left="1440"/>
        <w:rPr>
          <w:rFonts w:ascii="Tahoma" w:hAnsi="Tahoma" w:cs="Tahoma"/>
          <w:sz w:val="22"/>
          <w:szCs w:val="18"/>
        </w:rPr>
      </w:pPr>
    </w:p>
    <w:p w14:paraId="5FEDA91A" w14:textId="77777777" w:rsidR="006B29EB" w:rsidRPr="003C112F" w:rsidRDefault="006B29EB" w:rsidP="006B29EB">
      <w:pPr>
        <w:ind w:left="1440"/>
        <w:rPr>
          <w:rFonts w:ascii="Tahoma" w:hAnsi="Tahoma" w:cs="Tahoma"/>
          <w:sz w:val="22"/>
          <w:szCs w:val="18"/>
        </w:rPr>
      </w:pPr>
      <w:r w:rsidRPr="003C112F">
        <w:rPr>
          <w:rFonts w:ascii="Tahoma" w:hAnsi="Tahoma" w:cs="Tahoma"/>
          <w:sz w:val="22"/>
          <w:szCs w:val="18"/>
        </w:rPr>
        <w:t xml:space="preserve">Placement in a “distance” clinical experience is made based on the following: </w:t>
      </w:r>
    </w:p>
    <w:p w14:paraId="3B7D452E"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Request(s) of the ATS</w:t>
      </w:r>
    </w:p>
    <w:p w14:paraId="4FD3BD6B"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Academic standing of the ATS,</w:t>
      </w:r>
    </w:p>
    <w:p w14:paraId="09168532"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 xml:space="preserve">The availability of the requested site, </w:t>
      </w:r>
    </w:p>
    <w:p w14:paraId="4000820A"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 xml:space="preserve">The site’s ability to meet UMATP and CAATE standards, </w:t>
      </w:r>
    </w:p>
    <w:p w14:paraId="6E89A048"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and at the discretion of the UMATP faculty.</w:t>
      </w:r>
    </w:p>
    <w:p w14:paraId="30D6E484" w14:textId="77777777" w:rsidR="006B29EB" w:rsidRPr="003C112F" w:rsidRDefault="006B29EB" w:rsidP="006B29EB">
      <w:pPr>
        <w:pStyle w:val="ListParagraph"/>
        <w:ind w:left="2160"/>
        <w:rPr>
          <w:rFonts w:ascii="Tahoma" w:hAnsi="Tahoma" w:cs="Tahoma"/>
          <w:sz w:val="22"/>
          <w:szCs w:val="18"/>
        </w:rPr>
      </w:pPr>
    </w:p>
    <w:p w14:paraId="3F096742" w14:textId="77777777" w:rsidR="006B29EB" w:rsidRPr="003C112F" w:rsidRDefault="006B29EB" w:rsidP="006B29EB">
      <w:pPr>
        <w:ind w:left="1440"/>
        <w:rPr>
          <w:rFonts w:ascii="Tahoma" w:hAnsi="Tahoma" w:cs="Tahoma"/>
          <w:sz w:val="22"/>
          <w:szCs w:val="18"/>
        </w:rPr>
      </w:pPr>
      <w:r w:rsidRPr="003C112F">
        <w:rPr>
          <w:rFonts w:ascii="Tahoma" w:hAnsi="Tahoma" w:cs="Tahoma"/>
          <w:sz w:val="22"/>
          <w:szCs w:val="18"/>
        </w:rPr>
        <w:t>Any student who is not in good academic standing within the UMATP would not be eligible for placement or participation in a “distance” clinical experience. This includes ATS placed on program probation for any reason.</w:t>
      </w:r>
    </w:p>
    <w:p w14:paraId="66CB1781" w14:textId="77777777" w:rsidR="006B29EB" w:rsidRPr="003C112F" w:rsidRDefault="006B29EB" w:rsidP="001F7227">
      <w:pPr>
        <w:pStyle w:val="ListParagraph"/>
        <w:widowControl/>
        <w:numPr>
          <w:ilvl w:val="0"/>
          <w:numId w:val="34"/>
        </w:numPr>
        <w:ind w:left="2160"/>
        <w:rPr>
          <w:rFonts w:ascii="Tahoma" w:hAnsi="Tahoma" w:cs="Tahoma"/>
          <w:sz w:val="22"/>
          <w:szCs w:val="18"/>
        </w:rPr>
      </w:pPr>
      <w:r w:rsidRPr="003C112F">
        <w:rPr>
          <w:rFonts w:ascii="Tahoma" w:hAnsi="Tahoma" w:cs="Tahoma"/>
          <w:sz w:val="22"/>
          <w:szCs w:val="18"/>
        </w:rPr>
        <w:t>ATS who are on probation in their first year may not request any “distance” clinical experiences during the annual rotation request period (February-March).</w:t>
      </w:r>
    </w:p>
    <w:p w14:paraId="1851A97A" w14:textId="77777777" w:rsidR="006B29EB" w:rsidRPr="003C112F" w:rsidRDefault="006B29EB" w:rsidP="001F7227">
      <w:pPr>
        <w:pStyle w:val="ListParagraph"/>
        <w:widowControl/>
        <w:numPr>
          <w:ilvl w:val="1"/>
          <w:numId w:val="33"/>
        </w:numPr>
        <w:ind w:left="2880"/>
        <w:rPr>
          <w:rFonts w:ascii="Tahoma" w:hAnsi="Tahoma" w:cs="Tahoma"/>
          <w:sz w:val="22"/>
          <w:szCs w:val="18"/>
        </w:rPr>
      </w:pPr>
      <w:r w:rsidRPr="003C112F">
        <w:rPr>
          <w:rFonts w:ascii="Tahoma" w:hAnsi="Tahoma" w:cs="Tahoma"/>
          <w:sz w:val="22"/>
          <w:szCs w:val="18"/>
        </w:rPr>
        <w:t>If a student successfully completes all probationary criteria and returns to good standing at the end of the spring semester of their first year, they may become eligible for a “distance” clinical experience at the sole discretion of the AT faculty.</w:t>
      </w:r>
    </w:p>
    <w:p w14:paraId="0FDF593B" w14:textId="77777777" w:rsidR="006B29EB" w:rsidRPr="003C112F" w:rsidRDefault="006B29EB" w:rsidP="001F7227">
      <w:pPr>
        <w:pStyle w:val="ListParagraph"/>
        <w:widowControl/>
        <w:numPr>
          <w:ilvl w:val="0"/>
          <w:numId w:val="33"/>
        </w:numPr>
        <w:ind w:left="2160"/>
        <w:rPr>
          <w:rFonts w:ascii="Tahoma" w:hAnsi="Tahoma" w:cs="Tahoma"/>
          <w:sz w:val="22"/>
          <w:szCs w:val="18"/>
        </w:rPr>
      </w:pPr>
      <w:r w:rsidRPr="003C112F">
        <w:rPr>
          <w:rFonts w:ascii="Tahoma" w:hAnsi="Tahoma" w:cs="Tahoma"/>
          <w:sz w:val="22"/>
          <w:szCs w:val="18"/>
        </w:rPr>
        <w:t>If an ATS is placed on probation while participating in a “distance” clinical experience, they may be asked to end that clinical experience early to return to Missoula.</w:t>
      </w:r>
    </w:p>
    <w:p w14:paraId="066EF0D9" w14:textId="77777777" w:rsidR="006B29EB" w:rsidRPr="003C112F" w:rsidRDefault="006B29EB" w:rsidP="001F7227">
      <w:pPr>
        <w:pStyle w:val="ListParagraph"/>
        <w:widowControl/>
        <w:numPr>
          <w:ilvl w:val="1"/>
          <w:numId w:val="33"/>
        </w:numPr>
        <w:ind w:left="2880"/>
        <w:rPr>
          <w:rFonts w:ascii="Tahoma" w:hAnsi="Tahoma" w:cs="Tahoma"/>
          <w:sz w:val="22"/>
          <w:szCs w:val="18"/>
        </w:rPr>
      </w:pPr>
      <w:r w:rsidRPr="003C112F">
        <w:rPr>
          <w:rFonts w:ascii="Tahoma" w:hAnsi="Tahoma" w:cs="Tahoma"/>
          <w:sz w:val="22"/>
          <w:szCs w:val="18"/>
        </w:rPr>
        <w:t>Decisions about terminating any clinical experience early are made at the sole discretion of the AT faculty.</w:t>
      </w:r>
    </w:p>
    <w:p w14:paraId="7E3BFEBB" w14:textId="202E1AE9" w:rsidR="006B29EB" w:rsidRDefault="006B29EB" w:rsidP="000E6D27">
      <w:pPr>
        <w:pStyle w:val="NoSpacing"/>
        <w:ind w:left="1440"/>
        <w:rPr>
          <w:rFonts w:ascii="Tahoma" w:hAnsi="Tahoma" w:cs="Tahoma"/>
          <w:b/>
          <w:sz w:val="22"/>
        </w:rPr>
      </w:pPr>
      <w:r w:rsidRPr="003C112F">
        <w:rPr>
          <w:rFonts w:ascii="Tahoma" w:hAnsi="Tahoma" w:cs="Tahoma"/>
          <w:b/>
          <w:sz w:val="22"/>
        </w:rPr>
        <w:t xml:space="preserve">(CAATE Standard </w:t>
      </w:r>
      <w:r w:rsidR="009B66A4">
        <w:rPr>
          <w:rFonts w:ascii="Tahoma" w:hAnsi="Tahoma" w:cs="Tahoma"/>
          <w:b/>
          <w:sz w:val="22"/>
        </w:rPr>
        <w:t>III.6</w:t>
      </w:r>
      <w:r w:rsidRPr="003C112F">
        <w:rPr>
          <w:rFonts w:ascii="Tahoma" w:hAnsi="Tahoma" w:cs="Tahoma"/>
          <w:b/>
          <w:sz w:val="22"/>
        </w:rPr>
        <w:t>K)</w:t>
      </w:r>
    </w:p>
    <w:p w14:paraId="236631C4" w14:textId="77777777" w:rsidR="000E6D27" w:rsidRPr="000E6D27" w:rsidRDefault="000E6D27" w:rsidP="000E6D27">
      <w:pPr>
        <w:pStyle w:val="NoSpacing"/>
        <w:ind w:left="1440"/>
        <w:rPr>
          <w:rFonts w:ascii="Tahoma" w:hAnsi="Tahoma" w:cs="Tahoma"/>
          <w:b/>
          <w:sz w:val="22"/>
        </w:rPr>
      </w:pPr>
    </w:p>
    <w:p w14:paraId="7F9D630C" w14:textId="77777777" w:rsidR="006B29EB" w:rsidRDefault="006B29EB" w:rsidP="001F7227">
      <w:pPr>
        <w:pStyle w:val="Heading2"/>
        <w:numPr>
          <w:ilvl w:val="0"/>
          <w:numId w:val="38"/>
        </w:numPr>
        <w:rPr>
          <w:rFonts w:ascii="Tahoma" w:hAnsi="Tahoma" w:cs="Tahoma"/>
          <w:bCs/>
          <w:color w:val="70002E"/>
          <w:sz w:val="24"/>
          <w:szCs w:val="24"/>
        </w:rPr>
      </w:pPr>
      <w:bookmarkStart w:id="150" w:name="_Toc200715239"/>
      <w:r>
        <w:rPr>
          <w:rFonts w:ascii="Tahoma" w:hAnsi="Tahoma" w:cs="Tahoma"/>
          <w:bCs/>
          <w:color w:val="70002E"/>
          <w:sz w:val="24"/>
          <w:szCs w:val="24"/>
        </w:rPr>
        <w:t>Guidelines for Placement in Distance Clinical Experiences</w:t>
      </w:r>
      <w:bookmarkEnd w:id="150"/>
    </w:p>
    <w:p w14:paraId="6915132F" w14:textId="77777777" w:rsidR="006B29EB" w:rsidRPr="003C112F" w:rsidRDefault="006B29EB" w:rsidP="006B29EB">
      <w:pPr>
        <w:ind w:left="1440"/>
        <w:rPr>
          <w:rFonts w:ascii="Tahoma" w:hAnsi="Tahoma" w:cs="Tahoma"/>
          <w:sz w:val="22"/>
          <w:szCs w:val="18"/>
        </w:rPr>
      </w:pPr>
      <w:r w:rsidRPr="003C112F">
        <w:rPr>
          <w:rFonts w:ascii="Tahoma" w:hAnsi="Tahoma" w:cs="Tahoma"/>
          <w:sz w:val="22"/>
          <w:szCs w:val="18"/>
        </w:rPr>
        <w:t xml:space="preserve">When determining clinical placement of an athletic training student (ATS) when the clinical experiences may be outside of the immediate area surrounding Missoula (a “distance” clinical experience), the following guidelines are considered: </w:t>
      </w:r>
    </w:p>
    <w:p w14:paraId="688DD128" w14:textId="77777777" w:rsidR="006B29EB" w:rsidRPr="003C112F" w:rsidRDefault="006B29EB" w:rsidP="001F7227">
      <w:pPr>
        <w:pStyle w:val="ListParagraph"/>
        <w:widowControl/>
        <w:numPr>
          <w:ilvl w:val="0"/>
          <w:numId w:val="35"/>
        </w:numPr>
        <w:ind w:left="2160"/>
        <w:rPr>
          <w:rFonts w:ascii="Tahoma" w:hAnsi="Tahoma" w:cs="Tahoma"/>
          <w:sz w:val="22"/>
          <w:szCs w:val="18"/>
        </w:rPr>
      </w:pPr>
      <w:r w:rsidRPr="003C112F">
        <w:rPr>
          <w:rFonts w:ascii="Tahoma" w:hAnsi="Tahoma" w:cs="Tahoma"/>
          <w:sz w:val="22"/>
          <w:szCs w:val="18"/>
        </w:rPr>
        <w:t>A “distance” clinical experience is defined as any clinical experience where the ATS cannot access campus on a day-to-day basis from the clinical site.</w:t>
      </w:r>
    </w:p>
    <w:p w14:paraId="239DD8A1" w14:textId="77777777" w:rsidR="006B29EB" w:rsidRPr="003C112F" w:rsidRDefault="006B29EB" w:rsidP="006B29EB">
      <w:pPr>
        <w:ind w:left="1440"/>
        <w:rPr>
          <w:rFonts w:ascii="Tahoma" w:hAnsi="Tahoma" w:cs="Tahoma"/>
          <w:sz w:val="22"/>
          <w:szCs w:val="18"/>
        </w:rPr>
      </w:pPr>
    </w:p>
    <w:p w14:paraId="798C5DF2" w14:textId="77777777" w:rsidR="006B29EB" w:rsidRPr="003C112F" w:rsidRDefault="006B29EB" w:rsidP="006B29EB">
      <w:pPr>
        <w:ind w:left="1440"/>
        <w:rPr>
          <w:rFonts w:ascii="Tahoma" w:hAnsi="Tahoma" w:cs="Tahoma"/>
          <w:sz w:val="22"/>
          <w:szCs w:val="18"/>
        </w:rPr>
      </w:pPr>
      <w:r w:rsidRPr="003C112F">
        <w:rPr>
          <w:rFonts w:ascii="Tahoma" w:hAnsi="Tahoma" w:cs="Tahoma"/>
          <w:sz w:val="22"/>
          <w:szCs w:val="18"/>
        </w:rPr>
        <w:t xml:space="preserve">Placement in a “distance” clinical experience is made based on the following: </w:t>
      </w:r>
    </w:p>
    <w:p w14:paraId="18FCF55E"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Request(s) of the ATS</w:t>
      </w:r>
    </w:p>
    <w:p w14:paraId="3B5DD2B8"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Academic standing of the ATS,</w:t>
      </w:r>
    </w:p>
    <w:p w14:paraId="19699FD5"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 xml:space="preserve">The availability of the requested site, </w:t>
      </w:r>
    </w:p>
    <w:p w14:paraId="042570B2"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lastRenderedPageBreak/>
        <w:t xml:space="preserve">The site’s ability to meet UMATP and CAATE standards, </w:t>
      </w:r>
    </w:p>
    <w:p w14:paraId="2B6106A0" w14:textId="77777777" w:rsidR="006B29EB" w:rsidRPr="003C112F" w:rsidRDefault="006B29EB" w:rsidP="001F7227">
      <w:pPr>
        <w:pStyle w:val="ListParagraph"/>
        <w:widowControl/>
        <w:numPr>
          <w:ilvl w:val="0"/>
          <w:numId w:val="36"/>
        </w:numPr>
        <w:ind w:left="2160"/>
        <w:rPr>
          <w:rFonts w:ascii="Tahoma" w:hAnsi="Tahoma" w:cs="Tahoma"/>
          <w:sz w:val="22"/>
          <w:szCs w:val="18"/>
        </w:rPr>
      </w:pPr>
      <w:r w:rsidRPr="003C112F">
        <w:rPr>
          <w:rFonts w:ascii="Tahoma" w:hAnsi="Tahoma" w:cs="Tahoma"/>
          <w:sz w:val="22"/>
          <w:szCs w:val="18"/>
        </w:rPr>
        <w:t>and at the discretion of the UMATP faculty.</w:t>
      </w:r>
    </w:p>
    <w:p w14:paraId="4447F72D" w14:textId="77777777" w:rsidR="006B29EB" w:rsidRPr="003C112F" w:rsidRDefault="006B29EB" w:rsidP="006B29EB">
      <w:pPr>
        <w:pStyle w:val="ListParagraph"/>
        <w:ind w:left="2160"/>
        <w:rPr>
          <w:rFonts w:ascii="Tahoma" w:hAnsi="Tahoma" w:cs="Tahoma"/>
          <w:sz w:val="22"/>
          <w:szCs w:val="18"/>
        </w:rPr>
      </w:pPr>
    </w:p>
    <w:p w14:paraId="17E24507" w14:textId="77777777" w:rsidR="006B29EB" w:rsidRPr="003C112F" w:rsidRDefault="006B29EB" w:rsidP="006B29EB">
      <w:pPr>
        <w:ind w:left="1440"/>
        <w:rPr>
          <w:rFonts w:ascii="Tahoma" w:hAnsi="Tahoma" w:cs="Tahoma"/>
          <w:sz w:val="22"/>
          <w:szCs w:val="18"/>
        </w:rPr>
      </w:pPr>
      <w:r w:rsidRPr="003C112F">
        <w:rPr>
          <w:rFonts w:ascii="Tahoma" w:hAnsi="Tahoma" w:cs="Tahoma"/>
          <w:sz w:val="22"/>
          <w:szCs w:val="18"/>
        </w:rPr>
        <w:t>Any student who is not in good academic standing within the UMATP would not be eligible for placement or participation in a “distance” clinical experience. This includes ATS placed on program probation for any reason.</w:t>
      </w:r>
    </w:p>
    <w:p w14:paraId="5E7EE28D" w14:textId="77777777" w:rsidR="006B29EB" w:rsidRPr="003C112F" w:rsidRDefault="006B29EB" w:rsidP="001F7227">
      <w:pPr>
        <w:pStyle w:val="ListParagraph"/>
        <w:widowControl/>
        <w:numPr>
          <w:ilvl w:val="0"/>
          <w:numId w:val="34"/>
        </w:numPr>
        <w:ind w:left="2160"/>
        <w:rPr>
          <w:rFonts w:ascii="Tahoma" w:hAnsi="Tahoma" w:cs="Tahoma"/>
          <w:sz w:val="22"/>
          <w:szCs w:val="18"/>
        </w:rPr>
      </w:pPr>
      <w:r w:rsidRPr="003C112F">
        <w:rPr>
          <w:rFonts w:ascii="Tahoma" w:hAnsi="Tahoma" w:cs="Tahoma"/>
          <w:sz w:val="22"/>
          <w:szCs w:val="18"/>
        </w:rPr>
        <w:t>ATS who are on probation in their first year may not request any “distance” clinical experiences during the annual rotation request period (February-March).</w:t>
      </w:r>
    </w:p>
    <w:p w14:paraId="44C6203A" w14:textId="77777777" w:rsidR="006B29EB" w:rsidRPr="003C112F" w:rsidRDefault="006B29EB" w:rsidP="001F7227">
      <w:pPr>
        <w:pStyle w:val="ListParagraph"/>
        <w:widowControl/>
        <w:numPr>
          <w:ilvl w:val="1"/>
          <w:numId w:val="33"/>
        </w:numPr>
        <w:ind w:left="2880"/>
        <w:rPr>
          <w:rFonts w:ascii="Tahoma" w:hAnsi="Tahoma" w:cs="Tahoma"/>
          <w:sz w:val="22"/>
          <w:szCs w:val="18"/>
        </w:rPr>
      </w:pPr>
      <w:r w:rsidRPr="003C112F">
        <w:rPr>
          <w:rFonts w:ascii="Tahoma" w:hAnsi="Tahoma" w:cs="Tahoma"/>
          <w:sz w:val="22"/>
          <w:szCs w:val="18"/>
        </w:rPr>
        <w:t>If a student successfully completes all probationary criteria and returns to good standing at the end of the spring semester of their first year, they may become eligible for a “distance” clinical experience at the sole discretion of the AT faculty.</w:t>
      </w:r>
    </w:p>
    <w:p w14:paraId="7FCF2536" w14:textId="77777777" w:rsidR="006B29EB" w:rsidRPr="003C112F" w:rsidRDefault="006B29EB" w:rsidP="001F7227">
      <w:pPr>
        <w:pStyle w:val="ListParagraph"/>
        <w:widowControl/>
        <w:numPr>
          <w:ilvl w:val="0"/>
          <w:numId w:val="33"/>
        </w:numPr>
        <w:ind w:left="2160"/>
        <w:rPr>
          <w:rFonts w:ascii="Tahoma" w:hAnsi="Tahoma" w:cs="Tahoma"/>
          <w:sz w:val="22"/>
          <w:szCs w:val="18"/>
        </w:rPr>
      </w:pPr>
      <w:r w:rsidRPr="003C112F">
        <w:rPr>
          <w:rFonts w:ascii="Tahoma" w:hAnsi="Tahoma" w:cs="Tahoma"/>
          <w:sz w:val="22"/>
          <w:szCs w:val="18"/>
        </w:rPr>
        <w:t>If an ATS is placed on probation while participating in a “distance” clinical experience, they may be asked to end that clinical experience early to return to Missoula.</w:t>
      </w:r>
    </w:p>
    <w:p w14:paraId="761AD346" w14:textId="3BC04742" w:rsidR="006B29EB" w:rsidRPr="00664CED" w:rsidRDefault="006B29EB" w:rsidP="00664CED">
      <w:pPr>
        <w:pStyle w:val="ListParagraph"/>
        <w:widowControl/>
        <w:numPr>
          <w:ilvl w:val="1"/>
          <w:numId w:val="33"/>
        </w:numPr>
        <w:ind w:left="2880"/>
        <w:rPr>
          <w:rFonts w:ascii="Tahoma" w:hAnsi="Tahoma" w:cs="Tahoma"/>
          <w:sz w:val="22"/>
          <w:szCs w:val="18"/>
        </w:rPr>
      </w:pPr>
      <w:r w:rsidRPr="003C112F">
        <w:rPr>
          <w:rFonts w:ascii="Tahoma" w:hAnsi="Tahoma" w:cs="Tahoma"/>
          <w:sz w:val="22"/>
          <w:szCs w:val="18"/>
        </w:rPr>
        <w:t>Decisions about terminating any clinical experience early are made at the sole discretion of the AT faculty.</w:t>
      </w:r>
      <w:r w:rsidR="00664CED">
        <w:rPr>
          <w:rFonts w:ascii="Tahoma" w:hAnsi="Tahoma" w:cs="Tahoma"/>
          <w:sz w:val="22"/>
          <w:szCs w:val="18"/>
        </w:rPr>
        <w:t xml:space="preserve"> </w:t>
      </w:r>
      <w:r w:rsidRPr="00664CED">
        <w:rPr>
          <w:rFonts w:ascii="Tahoma" w:hAnsi="Tahoma" w:cs="Tahoma"/>
          <w:b/>
          <w:sz w:val="22"/>
        </w:rPr>
        <w:t xml:space="preserve">(CAATE Standard </w:t>
      </w:r>
      <w:r w:rsidR="009B66A4">
        <w:rPr>
          <w:rFonts w:ascii="Tahoma" w:hAnsi="Tahoma" w:cs="Tahoma"/>
          <w:b/>
          <w:sz w:val="22"/>
        </w:rPr>
        <w:t>III.6</w:t>
      </w:r>
      <w:r w:rsidRPr="00664CED">
        <w:rPr>
          <w:rFonts w:ascii="Tahoma" w:hAnsi="Tahoma" w:cs="Tahoma"/>
          <w:b/>
          <w:sz w:val="22"/>
        </w:rPr>
        <w:t>K)</w:t>
      </w:r>
    </w:p>
    <w:p w14:paraId="4C0B5051" w14:textId="77777777" w:rsidR="006B29EB" w:rsidRPr="006B29EB" w:rsidRDefault="006B29EB" w:rsidP="006B29EB"/>
    <w:p w14:paraId="03417639" w14:textId="70DD94AB" w:rsidR="0010175A" w:rsidRDefault="0010175A" w:rsidP="001F7227">
      <w:pPr>
        <w:pStyle w:val="Heading2"/>
        <w:numPr>
          <w:ilvl w:val="0"/>
          <w:numId w:val="38"/>
        </w:numPr>
        <w:rPr>
          <w:rFonts w:ascii="Tahoma" w:hAnsi="Tahoma" w:cs="Tahoma"/>
          <w:bCs/>
          <w:color w:val="70002E"/>
          <w:sz w:val="24"/>
          <w:szCs w:val="24"/>
        </w:rPr>
      </w:pPr>
      <w:bookmarkStart w:id="151" w:name="_Toc200715240"/>
      <w:r>
        <w:rPr>
          <w:rFonts w:ascii="Tahoma" w:hAnsi="Tahoma" w:cs="Tahoma"/>
          <w:bCs/>
          <w:color w:val="70002E"/>
          <w:sz w:val="24"/>
          <w:szCs w:val="24"/>
        </w:rPr>
        <w:t>Personal Appearance</w:t>
      </w:r>
      <w:bookmarkEnd w:id="151"/>
    </w:p>
    <w:p w14:paraId="3380492A" w14:textId="0AE98187" w:rsidR="003532C2" w:rsidRPr="003532C2" w:rsidRDefault="003532C2" w:rsidP="003532C2">
      <w:pPr>
        <w:widowControl/>
        <w:ind w:left="1440"/>
        <w:rPr>
          <w:rFonts w:ascii="Tahoma" w:hAnsi="Tahoma" w:cs="Tahoma"/>
          <w:sz w:val="22"/>
          <w:szCs w:val="22"/>
        </w:rPr>
      </w:pPr>
      <w:r w:rsidRPr="003532C2">
        <w:rPr>
          <w:rFonts w:ascii="Tahoma" w:hAnsi="Tahoma" w:cs="Tahoma"/>
          <w:sz w:val="22"/>
          <w:szCs w:val="22"/>
        </w:rPr>
        <w:t>People express themselves in many different ways, and</w:t>
      </w:r>
      <w:r w:rsidR="008279C3">
        <w:rPr>
          <w:rFonts w:ascii="Tahoma" w:hAnsi="Tahoma" w:cs="Tahoma"/>
          <w:sz w:val="22"/>
          <w:szCs w:val="22"/>
        </w:rPr>
        <w:t xml:space="preserve"> </w:t>
      </w:r>
      <w:r w:rsidRPr="003532C2">
        <w:rPr>
          <w:rFonts w:ascii="Tahoma" w:hAnsi="Tahoma" w:cs="Tahoma"/>
          <w:sz w:val="22"/>
          <w:szCs w:val="22"/>
        </w:rPr>
        <w:t xml:space="preserve">trends in body piercing, tattooing, and unique hairstyles certainly fall under self-expression.  The professional staff enjoys the diverse backgrounds of the students in the program. However, each clinical site has </w:t>
      </w:r>
      <w:r w:rsidR="008279C3">
        <w:rPr>
          <w:rFonts w:ascii="Tahoma" w:hAnsi="Tahoma" w:cs="Tahoma"/>
          <w:sz w:val="22"/>
          <w:szCs w:val="22"/>
        </w:rPr>
        <w:t>its</w:t>
      </w:r>
      <w:r w:rsidRPr="003532C2">
        <w:rPr>
          <w:rFonts w:ascii="Tahoma" w:hAnsi="Tahoma" w:cs="Tahoma"/>
          <w:sz w:val="22"/>
          <w:szCs w:val="22"/>
        </w:rPr>
        <w:t xml:space="preserve"> own dress code expectations. These should be reviewed as part of your student orientation at your assigned clinical site. As a general guideline, all athletic training students must practice good hygiene. Athletic Training Students are expected to use discretion with make-up, perfume, cologne, and jewelry.  No </w:t>
      </w:r>
      <w:r w:rsidR="008279C3">
        <w:rPr>
          <w:rFonts w:ascii="Tahoma" w:hAnsi="Tahoma" w:cs="Tahoma"/>
          <w:sz w:val="22"/>
          <w:szCs w:val="22"/>
        </w:rPr>
        <w:t>attention-causing</w:t>
      </w:r>
      <w:r w:rsidRPr="003532C2">
        <w:rPr>
          <w:rFonts w:ascii="Tahoma" w:hAnsi="Tahoma" w:cs="Tahoma"/>
          <w:sz w:val="22"/>
          <w:szCs w:val="22"/>
        </w:rPr>
        <w:t xml:space="preserve"> hairstyle or accessories may be worn.  If students have any concerns, immediately contact an athletic training staff member or the Athletic Training Program Director.  A student’s appearance not only represents his/her personal style but </w:t>
      </w:r>
      <w:r w:rsidR="008279C3">
        <w:rPr>
          <w:rFonts w:ascii="Tahoma" w:hAnsi="Tahoma" w:cs="Tahoma"/>
          <w:sz w:val="22"/>
          <w:szCs w:val="22"/>
        </w:rPr>
        <w:t xml:space="preserve">also </w:t>
      </w:r>
      <w:r w:rsidRPr="003532C2">
        <w:rPr>
          <w:rFonts w:ascii="Tahoma" w:hAnsi="Tahoma" w:cs="Tahoma"/>
          <w:sz w:val="22"/>
          <w:szCs w:val="22"/>
        </w:rPr>
        <w:t xml:space="preserve">the University of Montana, its faculty, staff, physicians, donors, and alumni, as well as the athletic training profession. </w:t>
      </w:r>
    </w:p>
    <w:p w14:paraId="5B83AB38" w14:textId="77777777" w:rsidR="003532C2" w:rsidRPr="003532C2" w:rsidRDefault="003532C2" w:rsidP="00664CED">
      <w:pPr>
        <w:widowControl/>
        <w:numPr>
          <w:ilvl w:val="0"/>
          <w:numId w:val="23"/>
        </w:numPr>
        <w:ind w:left="1890"/>
        <w:rPr>
          <w:rFonts w:ascii="Tahoma" w:hAnsi="Tahoma" w:cs="Tahoma"/>
          <w:sz w:val="22"/>
          <w:szCs w:val="22"/>
        </w:rPr>
      </w:pPr>
      <w:r w:rsidRPr="003532C2">
        <w:rPr>
          <w:rFonts w:ascii="Tahoma" w:hAnsi="Tahoma" w:cs="Tahoma"/>
          <w:sz w:val="22"/>
          <w:szCs w:val="22"/>
          <w:u w:val="single"/>
        </w:rPr>
        <w:t>Name tags should be worn at all times</w:t>
      </w:r>
      <w:r w:rsidRPr="003532C2">
        <w:rPr>
          <w:rFonts w:ascii="Tahoma" w:hAnsi="Tahoma" w:cs="Tahoma"/>
          <w:sz w:val="22"/>
          <w:szCs w:val="22"/>
        </w:rPr>
        <w:t>.</w:t>
      </w:r>
    </w:p>
    <w:p w14:paraId="654C70D0" w14:textId="2F2B4440" w:rsidR="003532C2" w:rsidRDefault="003532C2" w:rsidP="00664CED">
      <w:pPr>
        <w:widowControl/>
        <w:numPr>
          <w:ilvl w:val="0"/>
          <w:numId w:val="23"/>
        </w:numPr>
        <w:ind w:left="1890"/>
        <w:rPr>
          <w:rFonts w:ascii="Tahoma" w:hAnsi="Tahoma" w:cs="Tahoma"/>
          <w:sz w:val="22"/>
          <w:szCs w:val="22"/>
        </w:rPr>
      </w:pPr>
      <w:r w:rsidRPr="003532C2">
        <w:rPr>
          <w:rFonts w:ascii="Tahoma" w:hAnsi="Tahoma" w:cs="Tahoma"/>
          <w:sz w:val="22"/>
          <w:szCs w:val="22"/>
          <w:u w:val="single"/>
        </w:rPr>
        <w:t xml:space="preserve">Clothing </w:t>
      </w:r>
      <w:proofErr w:type="gramStart"/>
      <w:r w:rsidRPr="003532C2">
        <w:rPr>
          <w:rFonts w:ascii="Tahoma" w:hAnsi="Tahoma" w:cs="Tahoma"/>
          <w:sz w:val="22"/>
          <w:szCs w:val="22"/>
          <w:u w:val="single"/>
        </w:rPr>
        <w:t>not</w:t>
      </w:r>
      <w:proofErr w:type="gramEnd"/>
      <w:r w:rsidRPr="003532C2">
        <w:rPr>
          <w:rFonts w:ascii="Tahoma" w:hAnsi="Tahoma" w:cs="Tahoma"/>
          <w:sz w:val="22"/>
          <w:szCs w:val="22"/>
          <w:u w:val="single"/>
        </w:rPr>
        <w:t xml:space="preserve"> acceptable</w:t>
      </w:r>
      <w:r w:rsidRPr="003532C2">
        <w:rPr>
          <w:rFonts w:ascii="Tahoma" w:hAnsi="Tahoma" w:cs="Tahoma"/>
          <w:sz w:val="22"/>
          <w:szCs w:val="22"/>
        </w:rPr>
        <w:t>: tattered or faded blue jeans, overalls, workout sweats</w:t>
      </w:r>
      <w:r w:rsidR="009B66A4">
        <w:rPr>
          <w:rFonts w:ascii="Tahoma" w:hAnsi="Tahoma" w:cs="Tahoma"/>
          <w:sz w:val="22"/>
          <w:szCs w:val="22"/>
        </w:rPr>
        <w:t>, leggings, yoga pants,</w:t>
      </w:r>
      <w:r w:rsidRPr="003532C2">
        <w:rPr>
          <w:rFonts w:ascii="Tahoma" w:hAnsi="Tahoma" w:cs="Tahoma"/>
          <w:sz w:val="22"/>
          <w:szCs w:val="22"/>
        </w:rPr>
        <w:t xml:space="preserve"> or gym shorts, skirts, shorts that are not mid-thigh length, tank tops or halter tops, </w:t>
      </w:r>
      <w:r w:rsidR="008279C3">
        <w:rPr>
          <w:rFonts w:ascii="Tahoma" w:hAnsi="Tahoma" w:cs="Tahoma"/>
          <w:sz w:val="22"/>
          <w:szCs w:val="22"/>
        </w:rPr>
        <w:t>form-fitting</w:t>
      </w:r>
      <w:r w:rsidRPr="003532C2">
        <w:rPr>
          <w:rFonts w:ascii="Tahoma" w:hAnsi="Tahoma" w:cs="Tahoma"/>
          <w:sz w:val="22"/>
          <w:szCs w:val="22"/>
        </w:rPr>
        <w:t xml:space="preserve"> or revealing tops, high heel sandals or clogs, </w:t>
      </w:r>
      <w:r w:rsidR="008279C3">
        <w:rPr>
          <w:rFonts w:ascii="Tahoma" w:hAnsi="Tahoma" w:cs="Tahoma"/>
          <w:sz w:val="22"/>
          <w:szCs w:val="22"/>
        </w:rPr>
        <w:t>open-toe</w:t>
      </w:r>
      <w:r w:rsidRPr="003532C2">
        <w:rPr>
          <w:rFonts w:ascii="Tahoma" w:hAnsi="Tahoma" w:cs="Tahoma"/>
          <w:sz w:val="22"/>
          <w:szCs w:val="22"/>
        </w:rPr>
        <w:t xml:space="preserve"> shoes.</w:t>
      </w:r>
      <w:r w:rsidR="009B66A4">
        <w:rPr>
          <w:rFonts w:ascii="Tahoma" w:hAnsi="Tahoma" w:cs="Tahoma"/>
          <w:sz w:val="22"/>
          <w:szCs w:val="22"/>
        </w:rPr>
        <w:t xml:space="preserve"> Joggers may be acceptable but should be addressed with assigned preceptor/clinical site to deem appropriate.</w:t>
      </w:r>
    </w:p>
    <w:p w14:paraId="050B5046" w14:textId="77777777" w:rsidR="006B29EB" w:rsidRPr="006B29EB" w:rsidRDefault="006B29EB" w:rsidP="006B29EB">
      <w:pPr>
        <w:widowControl/>
        <w:ind w:left="720"/>
        <w:rPr>
          <w:rFonts w:ascii="Tahoma" w:hAnsi="Tahoma" w:cs="Tahoma"/>
          <w:sz w:val="20"/>
        </w:rPr>
      </w:pPr>
    </w:p>
    <w:p w14:paraId="7DC6FCD2" w14:textId="77777777" w:rsidR="006B29EB" w:rsidRPr="006B29EB" w:rsidRDefault="006B29EB" w:rsidP="006B29EB">
      <w:pPr>
        <w:pStyle w:val="NoSpacing"/>
        <w:ind w:left="1440"/>
        <w:rPr>
          <w:rFonts w:ascii="Tahoma" w:hAnsi="Tahoma" w:cs="Tahoma"/>
          <w:b/>
          <w:sz w:val="22"/>
          <w:szCs w:val="18"/>
        </w:rPr>
      </w:pPr>
      <w:r w:rsidRPr="006B29EB">
        <w:rPr>
          <w:rFonts w:ascii="Tahoma" w:hAnsi="Tahoma" w:cs="Tahoma"/>
          <w:b/>
          <w:sz w:val="22"/>
          <w:szCs w:val="18"/>
        </w:rPr>
        <w:t>Nametags</w:t>
      </w:r>
    </w:p>
    <w:p w14:paraId="55DE03AB" w14:textId="36066470" w:rsidR="006B29EB" w:rsidRPr="006B29EB" w:rsidRDefault="006B29EB" w:rsidP="006B29EB">
      <w:pPr>
        <w:pStyle w:val="NoSpacing"/>
        <w:ind w:left="1440"/>
        <w:rPr>
          <w:rFonts w:ascii="Tahoma" w:hAnsi="Tahoma" w:cs="Tahoma"/>
          <w:sz w:val="22"/>
          <w:szCs w:val="18"/>
        </w:rPr>
      </w:pPr>
      <w:r w:rsidRPr="006B29EB">
        <w:rPr>
          <w:rFonts w:ascii="Tahoma" w:hAnsi="Tahoma" w:cs="Tahoma"/>
          <w:sz w:val="22"/>
          <w:szCs w:val="18"/>
        </w:rPr>
        <w:t xml:space="preserve">Students are expected to wear </w:t>
      </w:r>
      <w:r w:rsidR="008279C3">
        <w:rPr>
          <w:rFonts w:ascii="Tahoma" w:hAnsi="Tahoma" w:cs="Tahoma"/>
          <w:sz w:val="22"/>
          <w:szCs w:val="18"/>
        </w:rPr>
        <w:t>name tags</w:t>
      </w:r>
      <w:r w:rsidRPr="006B29EB">
        <w:rPr>
          <w:rFonts w:ascii="Tahoma" w:hAnsi="Tahoma" w:cs="Tahoma"/>
          <w:sz w:val="22"/>
          <w:szCs w:val="18"/>
        </w:rPr>
        <w:t xml:space="preserve"> at all times during clinical rotations. Doing so helps patients differentiate students from credentialed providers. (</w:t>
      </w:r>
      <w:r w:rsidRPr="006B29EB">
        <w:rPr>
          <w:rFonts w:ascii="Tahoma" w:hAnsi="Tahoma" w:cs="Tahoma"/>
          <w:b/>
          <w:sz w:val="22"/>
          <w:szCs w:val="18"/>
        </w:rPr>
        <w:t xml:space="preserve">CAATE Standard </w:t>
      </w:r>
      <w:r w:rsidR="009B66A4">
        <w:rPr>
          <w:rFonts w:ascii="Tahoma" w:hAnsi="Tahoma" w:cs="Tahoma"/>
          <w:b/>
          <w:sz w:val="22"/>
          <w:szCs w:val="18"/>
        </w:rPr>
        <w:t>III.8</w:t>
      </w:r>
      <w:r w:rsidRPr="006B29EB">
        <w:rPr>
          <w:rFonts w:ascii="Tahoma" w:hAnsi="Tahoma" w:cs="Tahoma"/>
          <w:b/>
          <w:sz w:val="22"/>
          <w:szCs w:val="18"/>
        </w:rPr>
        <w:t>A</w:t>
      </w:r>
      <w:r w:rsidRPr="006B29EB">
        <w:rPr>
          <w:rFonts w:ascii="Tahoma" w:hAnsi="Tahoma" w:cs="Tahoma"/>
          <w:sz w:val="22"/>
          <w:szCs w:val="18"/>
        </w:rPr>
        <w:t>)</w:t>
      </w:r>
    </w:p>
    <w:p w14:paraId="56D7E530" w14:textId="77777777" w:rsidR="003532C2" w:rsidRPr="003532C2" w:rsidRDefault="003532C2" w:rsidP="003532C2"/>
    <w:p w14:paraId="49505C8C" w14:textId="77777777" w:rsidR="006B29EB" w:rsidRDefault="006B29EB" w:rsidP="001F7227">
      <w:pPr>
        <w:pStyle w:val="Heading2"/>
        <w:numPr>
          <w:ilvl w:val="0"/>
          <w:numId w:val="38"/>
        </w:numPr>
        <w:rPr>
          <w:rFonts w:ascii="Tahoma" w:hAnsi="Tahoma" w:cs="Tahoma"/>
          <w:color w:val="70002E"/>
          <w:sz w:val="24"/>
          <w:szCs w:val="24"/>
        </w:rPr>
      </w:pPr>
      <w:bookmarkStart w:id="152" w:name="_Toc200715241"/>
      <w:r>
        <w:rPr>
          <w:rFonts w:ascii="Tahoma" w:hAnsi="Tahoma" w:cs="Tahoma"/>
          <w:color w:val="70002E"/>
          <w:sz w:val="24"/>
          <w:szCs w:val="24"/>
        </w:rPr>
        <w:t>Emergency Action Plans for Clinical Sites</w:t>
      </w:r>
      <w:bookmarkEnd w:id="152"/>
    </w:p>
    <w:p w14:paraId="3D51E8F1" w14:textId="65CAB3BA" w:rsidR="006B29EB" w:rsidRPr="003C112F" w:rsidRDefault="006B29EB" w:rsidP="006B29EB">
      <w:pPr>
        <w:pStyle w:val="NoSpacing"/>
        <w:ind w:left="1440"/>
        <w:rPr>
          <w:rFonts w:ascii="Tahoma" w:hAnsi="Tahoma" w:cs="Tahoma"/>
          <w:sz w:val="22"/>
        </w:rPr>
      </w:pPr>
      <w:r w:rsidRPr="003C112F">
        <w:rPr>
          <w:rFonts w:ascii="Tahoma" w:hAnsi="Tahoma" w:cs="Tahoma"/>
          <w:sz w:val="22"/>
        </w:rPr>
        <w:t xml:space="preserve">All current clinical site emergency action plans are available to students on UM </w:t>
      </w:r>
      <w:proofErr w:type="spellStart"/>
      <w:r w:rsidR="00F27117">
        <w:rPr>
          <w:rFonts w:ascii="Tahoma" w:hAnsi="Tahoma" w:cs="Tahoma"/>
          <w:sz w:val="22"/>
        </w:rPr>
        <w:t>Sharepoint</w:t>
      </w:r>
      <w:proofErr w:type="spellEnd"/>
      <w:r w:rsidRPr="003C112F">
        <w:rPr>
          <w:rFonts w:ascii="Tahoma" w:hAnsi="Tahoma" w:cs="Tahoma"/>
          <w:sz w:val="22"/>
        </w:rPr>
        <w:t xml:space="preserve"> in a shared folder. This folder is accessible at all times to students. Students should review the EAP prior to the start of any clinical experience with their assigned preceptor. (</w:t>
      </w:r>
      <w:r w:rsidRPr="003C112F">
        <w:rPr>
          <w:rFonts w:ascii="Tahoma" w:hAnsi="Tahoma" w:cs="Tahoma"/>
          <w:b/>
          <w:sz w:val="22"/>
        </w:rPr>
        <w:t xml:space="preserve">CAATE Standard </w:t>
      </w:r>
      <w:r w:rsidR="009B66A4">
        <w:rPr>
          <w:rFonts w:ascii="Tahoma" w:hAnsi="Tahoma" w:cs="Tahoma"/>
          <w:b/>
          <w:sz w:val="22"/>
        </w:rPr>
        <w:t>III.8</w:t>
      </w:r>
      <w:r w:rsidRPr="003C112F">
        <w:rPr>
          <w:rFonts w:ascii="Tahoma" w:hAnsi="Tahoma" w:cs="Tahoma"/>
          <w:b/>
          <w:sz w:val="22"/>
        </w:rPr>
        <w:t>K</w:t>
      </w:r>
      <w:r w:rsidRPr="003C112F">
        <w:rPr>
          <w:rFonts w:ascii="Tahoma" w:hAnsi="Tahoma" w:cs="Tahoma"/>
          <w:sz w:val="22"/>
        </w:rPr>
        <w:t>)</w:t>
      </w:r>
    </w:p>
    <w:p w14:paraId="7BA5C3AA" w14:textId="73D71E73" w:rsidR="006B29EB" w:rsidRDefault="006B29EB" w:rsidP="006B29EB"/>
    <w:p w14:paraId="1EB818EA" w14:textId="17A09BA8" w:rsidR="008854AC" w:rsidRDefault="008854AC" w:rsidP="006B29EB"/>
    <w:p w14:paraId="07803CEC" w14:textId="2F4DCD70" w:rsidR="008854AC" w:rsidRDefault="008854AC" w:rsidP="006B29EB"/>
    <w:p w14:paraId="56CEFCF4" w14:textId="185F6A83" w:rsidR="008854AC" w:rsidRDefault="008854AC" w:rsidP="006B29EB"/>
    <w:p w14:paraId="1F85DA5D" w14:textId="23F07FEE" w:rsidR="008854AC" w:rsidRDefault="008854AC" w:rsidP="006B29EB"/>
    <w:p w14:paraId="5C689EAF" w14:textId="6C1BA0C9" w:rsidR="008854AC" w:rsidRDefault="008854AC" w:rsidP="006B29EB"/>
    <w:p w14:paraId="7AF42033" w14:textId="77777777" w:rsidR="008854AC" w:rsidRPr="006B29EB" w:rsidRDefault="008854AC" w:rsidP="006B29EB"/>
    <w:p w14:paraId="4A38A255" w14:textId="303117F0" w:rsidR="0010175A" w:rsidRDefault="0010175A" w:rsidP="001F7227">
      <w:pPr>
        <w:pStyle w:val="Heading2"/>
        <w:numPr>
          <w:ilvl w:val="0"/>
          <w:numId w:val="38"/>
        </w:numPr>
        <w:rPr>
          <w:rFonts w:ascii="Tahoma" w:hAnsi="Tahoma" w:cs="Tahoma"/>
          <w:color w:val="70002E"/>
          <w:sz w:val="24"/>
          <w:szCs w:val="24"/>
        </w:rPr>
      </w:pPr>
      <w:bookmarkStart w:id="153" w:name="_Toc200715242"/>
      <w:r w:rsidRPr="003532C2">
        <w:rPr>
          <w:rFonts w:ascii="Tahoma" w:hAnsi="Tahoma" w:cs="Tahoma"/>
          <w:color w:val="70002E"/>
          <w:sz w:val="24"/>
          <w:szCs w:val="24"/>
        </w:rPr>
        <w:t xml:space="preserve">Communicable Disease Policy and </w:t>
      </w:r>
      <w:r w:rsidR="00F27117">
        <w:rPr>
          <w:rFonts w:ascii="Tahoma" w:hAnsi="Tahoma" w:cs="Tahoma"/>
          <w:color w:val="70002E"/>
          <w:sz w:val="24"/>
          <w:szCs w:val="24"/>
        </w:rPr>
        <w:t>Bloodborne</w:t>
      </w:r>
      <w:r w:rsidRPr="003532C2">
        <w:rPr>
          <w:rFonts w:ascii="Tahoma" w:hAnsi="Tahoma" w:cs="Tahoma"/>
          <w:color w:val="70002E"/>
          <w:sz w:val="24"/>
          <w:szCs w:val="24"/>
        </w:rPr>
        <w:t xml:space="preserve"> Pathogen Policies and Procedures</w:t>
      </w:r>
      <w:bookmarkEnd w:id="153"/>
      <w:r w:rsidRPr="003532C2">
        <w:rPr>
          <w:rFonts w:ascii="Tahoma" w:hAnsi="Tahoma" w:cs="Tahoma"/>
          <w:color w:val="70002E"/>
          <w:sz w:val="24"/>
          <w:szCs w:val="24"/>
        </w:rPr>
        <w:t xml:space="preserve"> </w:t>
      </w:r>
    </w:p>
    <w:p w14:paraId="4DF74B08" w14:textId="229CCBFD" w:rsidR="003532C2" w:rsidRPr="003532C2" w:rsidRDefault="003532C2" w:rsidP="003532C2">
      <w:pPr>
        <w:pStyle w:val="NoSpacing"/>
        <w:ind w:left="1440"/>
        <w:rPr>
          <w:rFonts w:ascii="Tahoma" w:hAnsi="Tahoma" w:cs="Tahoma"/>
          <w:sz w:val="22"/>
          <w:szCs w:val="22"/>
        </w:rPr>
      </w:pPr>
      <w:bookmarkStart w:id="154" w:name="_Hlk138151117"/>
      <w:r w:rsidRPr="003532C2">
        <w:rPr>
          <w:rFonts w:ascii="Tahoma" w:hAnsi="Tahoma" w:cs="Tahoma"/>
          <w:sz w:val="22"/>
          <w:szCs w:val="22"/>
        </w:rPr>
        <w:t>The purpose of this document is to create a plan to control any potential exposures of infectious diseases to students and staff in the athletic training education program (</w:t>
      </w:r>
      <w:r w:rsidRPr="003532C2">
        <w:rPr>
          <w:rFonts w:ascii="Tahoma" w:hAnsi="Tahoma" w:cs="Tahoma"/>
          <w:b/>
          <w:sz w:val="22"/>
          <w:szCs w:val="22"/>
        </w:rPr>
        <w:t xml:space="preserve">CAATE Standard </w:t>
      </w:r>
      <w:r w:rsidR="00666D13">
        <w:rPr>
          <w:rFonts w:ascii="Tahoma" w:hAnsi="Tahoma" w:cs="Tahoma"/>
          <w:b/>
          <w:sz w:val="22"/>
          <w:szCs w:val="22"/>
        </w:rPr>
        <w:t>III.8E</w:t>
      </w:r>
      <w:r w:rsidRPr="003532C2">
        <w:rPr>
          <w:rFonts w:ascii="Tahoma" w:hAnsi="Tahoma" w:cs="Tahoma"/>
          <w:sz w:val="22"/>
          <w:szCs w:val="22"/>
        </w:rPr>
        <w:t>).</w:t>
      </w:r>
    </w:p>
    <w:p w14:paraId="0723F40C" w14:textId="77777777" w:rsidR="00664CED" w:rsidRPr="003532C2" w:rsidRDefault="00664CED" w:rsidP="003532C2">
      <w:pPr>
        <w:pStyle w:val="NoSpacing"/>
        <w:ind w:left="1440"/>
        <w:rPr>
          <w:rFonts w:ascii="Tahoma" w:hAnsi="Tahoma" w:cs="Tahoma"/>
          <w:sz w:val="22"/>
          <w:szCs w:val="22"/>
        </w:rPr>
      </w:pPr>
    </w:p>
    <w:p w14:paraId="45049F81" w14:textId="77777777" w:rsidR="003532C2" w:rsidRPr="003532C2" w:rsidRDefault="003532C2" w:rsidP="003532C2">
      <w:pPr>
        <w:pStyle w:val="NoSpacing"/>
        <w:ind w:left="1440"/>
        <w:rPr>
          <w:rFonts w:ascii="Tahoma" w:hAnsi="Tahoma" w:cs="Tahoma"/>
          <w:b/>
          <w:sz w:val="22"/>
          <w:szCs w:val="22"/>
        </w:rPr>
      </w:pPr>
      <w:r w:rsidRPr="003532C2">
        <w:rPr>
          <w:rFonts w:ascii="Tahoma" w:hAnsi="Tahoma" w:cs="Tahoma"/>
          <w:b/>
          <w:sz w:val="22"/>
          <w:szCs w:val="22"/>
        </w:rPr>
        <w:t>Vaccinations/Immunization Records:</w:t>
      </w:r>
    </w:p>
    <w:p w14:paraId="5D67FAD8" w14:textId="5C426190" w:rsidR="003532C2" w:rsidRPr="003532C2" w:rsidRDefault="003532C2" w:rsidP="001F7227">
      <w:pPr>
        <w:pStyle w:val="NoSpacing"/>
        <w:widowControl/>
        <w:numPr>
          <w:ilvl w:val="0"/>
          <w:numId w:val="21"/>
        </w:numPr>
        <w:ind w:left="1800"/>
        <w:rPr>
          <w:rFonts w:ascii="Tahoma" w:hAnsi="Tahoma" w:cs="Tahoma"/>
          <w:sz w:val="22"/>
          <w:szCs w:val="22"/>
        </w:rPr>
      </w:pPr>
      <w:r w:rsidRPr="003532C2">
        <w:rPr>
          <w:rFonts w:ascii="Tahoma" w:hAnsi="Tahoma" w:cs="Tahoma"/>
          <w:sz w:val="22"/>
          <w:szCs w:val="22"/>
        </w:rPr>
        <w:t xml:space="preserve">All students are required to have completed or be in the process of completing Hepatitis B vaccinations prior to the start of </w:t>
      </w:r>
      <w:r w:rsidR="008854AC">
        <w:rPr>
          <w:rFonts w:ascii="Tahoma" w:hAnsi="Tahoma" w:cs="Tahoma"/>
          <w:sz w:val="22"/>
          <w:szCs w:val="22"/>
        </w:rPr>
        <w:t>their</w:t>
      </w:r>
      <w:r w:rsidRPr="003532C2">
        <w:rPr>
          <w:rFonts w:ascii="Tahoma" w:hAnsi="Tahoma" w:cs="Tahoma"/>
          <w:sz w:val="22"/>
          <w:szCs w:val="22"/>
        </w:rPr>
        <w:t xml:space="preserve"> clinical rotations in the professional program.</w:t>
      </w:r>
    </w:p>
    <w:p w14:paraId="790F0848" w14:textId="77777777" w:rsidR="003532C2" w:rsidRPr="003532C2" w:rsidRDefault="003532C2" w:rsidP="001F7227">
      <w:pPr>
        <w:pStyle w:val="NoSpacing"/>
        <w:widowControl/>
        <w:numPr>
          <w:ilvl w:val="0"/>
          <w:numId w:val="21"/>
        </w:numPr>
        <w:ind w:left="1800"/>
        <w:rPr>
          <w:rFonts w:ascii="Tahoma" w:hAnsi="Tahoma" w:cs="Tahoma"/>
          <w:sz w:val="22"/>
          <w:szCs w:val="22"/>
        </w:rPr>
      </w:pPr>
      <w:r w:rsidRPr="003532C2">
        <w:rPr>
          <w:rFonts w:ascii="Tahoma" w:hAnsi="Tahoma" w:cs="Tahoma"/>
          <w:sz w:val="22"/>
          <w:szCs w:val="22"/>
        </w:rPr>
        <w:t>All other vaccinations as required by the University for admittance to the school should be kept on file at Curry Health Center. Copies may be kept on file with your ATP records.</w:t>
      </w:r>
    </w:p>
    <w:p w14:paraId="50BDADDD" w14:textId="2267192F" w:rsidR="003532C2" w:rsidRDefault="003532C2" w:rsidP="003532C2">
      <w:pPr>
        <w:pStyle w:val="NoSpacing"/>
        <w:ind w:left="1800"/>
        <w:rPr>
          <w:rFonts w:ascii="Tahoma" w:hAnsi="Tahoma" w:cs="Tahoma"/>
          <w:sz w:val="22"/>
          <w:szCs w:val="22"/>
        </w:rPr>
      </w:pPr>
      <w:r w:rsidRPr="003532C2">
        <w:rPr>
          <w:rFonts w:ascii="Tahoma" w:hAnsi="Tahoma" w:cs="Tahoma"/>
          <w:sz w:val="22"/>
          <w:szCs w:val="22"/>
        </w:rPr>
        <w:t>(</w:t>
      </w:r>
      <w:r w:rsidRPr="003532C2">
        <w:rPr>
          <w:rFonts w:ascii="Tahoma" w:hAnsi="Tahoma" w:cs="Tahoma"/>
          <w:b/>
          <w:sz w:val="22"/>
          <w:szCs w:val="22"/>
        </w:rPr>
        <w:t xml:space="preserve">CAATE Standard </w:t>
      </w:r>
      <w:r w:rsidR="00666D13">
        <w:rPr>
          <w:rFonts w:ascii="Tahoma" w:hAnsi="Tahoma" w:cs="Tahoma"/>
          <w:b/>
          <w:sz w:val="22"/>
          <w:szCs w:val="22"/>
        </w:rPr>
        <w:t>III.9</w:t>
      </w:r>
      <w:r w:rsidRPr="003532C2">
        <w:rPr>
          <w:rFonts w:ascii="Tahoma" w:hAnsi="Tahoma" w:cs="Tahoma"/>
          <w:b/>
          <w:sz w:val="22"/>
          <w:szCs w:val="22"/>
        </w:rPr>
        <w:t xml:space="preserve">J, </w:t>
      </w:r>
      <w:r w:rsidR="00666D13">
        <w:rPr>
          <w:rFonts w:ascii="Tahoma" w:hAnsi="Tahoma" w:cs="Tahoma"/>
          <w:b/>
          <w:sz w:val="22"/>
          <w:szCs w:val="22"/>
        </w:rPr>
        <w:t>III.8</w:t>
      </w:r>
      <w:r w:rsidRPr="003532C2">
        <w:rPr>
          <w:rFonts w:ascii="Tahoma" w:hAnsi="Tahoma" w:cs="Tahoma"/>
          <w:b/>
          <w:sz w:val="22"/>
          <w:szCs w:val="22"/>
        </w:rPr>
        <w:t>F</w:t>
      </w:r>
      <w:r w:rsidRPr="003532C2">
        <w:rPr>
          <w:rFonts w:ascii="Tahoma" w:hAnsi="Tahoma" w:cs="Tahoma"/>
          <w:sz w:val="22"/>
          <w:szCs w:val="22"/>
        </w:rPr>
        <w:t>)</w:t>
      </w:r>
    </w:p>
    <w:p w14:paraId="4B23C388" w14:textId="77777777" w:rsidR="006B29EB" w:rsidRPr="003532C2" w:rsidRDefault="006B29EB" w:rsidP="003532C2">
      <w:pPr>
        <w:pStyle w:val="NoSpacing"/>
        <w:ind w:left="1800"/>
        <w:rPr>
          <w:rFonts w:ascii="Tahoma" w:hAnsi="Tahoma" w:cs="Tahoma"/>
          <w:sz w:val="22"/>
          <w:szCs w:val="22"/>
        </w:rPr>
      </w:pPr>
    </w:p>
    <w:p w14:paraId="17C3CCEE" w14:textId="77777777" w:rsidR="003532C2" w:rsidRPr="003532C2" w:rsidRDefault="003532C2" w:rsidP="003532C2">
      <w:pPr>
        <w:pStyle w:val="NoSpacing"/>
        <w:ind w:left="1440"/>
        <w:rPr>
          <w:rFonts w:ascii="Tahoma" w:hAnsi="Tahoma" w:cs="Tahoma"/>
          <w:sz w:val="22"/>
          <w:szCs w:val="22"/>
        </w:rPr>
      </w:pPr>
      <w:r w:rsidRPr="003532C2">
        <w:rPr>
          <w:rFonts w:ascii="Tahoma" w:hAnsi="Tahoma" w:cs="Tahoma"/>
          <w:b/>
          <w:sz w:val="22"/>
          <w:szCs w:val="22"/>
        </w:rPr>
        <w:t>Student with a Communicable Disease or Suspected Communicable Disease</w:t>
      </w:r>
      <w:r w:rsidRPr="003532C2">
        <w:rPr>
          <w:rFonts w:ascii="Tahoma" w:hAnsi="Tahoma" w:cs="Tahoma"/>
          <w:sz w:val="22"/>
          <w:szCs w:val="22"/>
        </w:rPr>
        <w:t>:</w:t>
      </w:r>
    </w:p>
    <w:p w14:paraId="4D99918A" w14:textId="67979B51" w:rsidR="003532C2" w:rsidRPr="003532C2" w:rsidRDefault="003532C2" w:rsidP="001F7227">
      <w:pPr>
        <w:pStyle w:val="NoSpacing"/>
        <w:widowControl/>
        <w:numPr>
          <w:ilvl w:val="0"/>
          <w:numId w:val="22"/>
        </w:numPr>
        <w:ind w:left="1800"/>
        <w:rPr>
          <w:rFonts w:ascii="Tahoma" w:hAnsi="Tahoma" w:cs="Tahoma"/>
          <w:sz w:val="22"/>
          <w:szCs w:val="22"/>
        </w:rPr>
      </w:pPr>
      <w:r w:rsidRPr="003532C2">
        <w:rPr>
          <w:rFonts w:ascii="Tahoma" w:hAnsi="Tahoma" w:cs="Tahoma"/>
          <w:sz w:val="22"/>
          <w:szCs w:val="22"/>
        </w:rPr>
        <w:t xml:space="preserve">Students who report for their clinical rotation with severe respiratory infection, diarrhea, fever, sore throat, or skin </w:t>
      </w:r>
      <w:r w:rsidR="008854AC">
        <w:rPr>
          <w:rFonts w:ascii="Tahoma" w:hAnsi="Tahoma" w:cs="Tahoma"/>
          <w:sz w:val="22"/>
          <w:szCs w:val="22"/>
        </w:rPr>
        <w:t>lesions</w:t>
      </w:r>
      <w:r w:rsidRPr="003532C2">
        <w:rPr>
          <w:rFonts w:ascii="Tahoma" w:hAnsi="Tahoma" w:cs="Tahoma"/>
          <w:sz w:val="22"/>
          <w:szCs w:val="22"/>
        </w:rPr>
        <w:t xml:space="preserve"> should report to their assigned preceptor immediately. </w:t>
      </w:r>
    </w:p>
    <w:p w14:paraId="17713520" w14:textId="3286B035" w:rsidR="003532C2" w:rsidRPr="003532C2" w:rsidRDefault="003532C2" w:rsidP="001F7227">
      <w:pPr>
        <w:pStyle w:val="NoSpacing"/>
        <w:widowControl/>
        <w:numPr>
          <w:ilvl w:val="2"/>
          <w:numId w:val="22"/>
        </w:numPr>
        <w:rPr>
          <w:rFonts w:ascii="Tahoma" w:hAnsi="Tahoma" w:cs="Tahoma"/>
          <w:sz w:val="22"/>
          <w:szCs w:val="22"/>
        </w:rPr>
      </w:pPr>
      <w:r w:rsidRPr="003532C2">
        <w:rPr>
          <w:rFonts w:ascii="Tahoma" w:hAnsi="Tahoma" w:cs="Tahoma"/>
          <w:sz w:val="22"/>
          <w:szCs w:val="22"/>
        </w:rPr>
        <w:t xml:space="preserve">If the condition is deemed to be a </w:t>
      </w:r>
      <w:r w:rsidR="008854AC">
        <w:rPr>
          <w:rFonts w:ascii="Tahoma" w:hAnsi="Tahoma" w:cs="Tahoma"/>
          <w:sz w:val="22"/>
          <w:szCs w:val="22"/>
        </w:rPr>
        <w:t>potentially</w:t>
      </w:r>
      <w:r w:rsidRPr="003532C2">
        <w:rPr>
          <w:rFonts w:ascii="Tahoma" w:hAnsi="Tahoma" w:cs="Tahoma"/>
          <w:sz w:val="22"/>
          <w:szCs w:val="22"/>
        </w:rPr>
        <w:t xml:space="preserve"> communicable disease</w:t>
      </w:r>
      <w:r w:rsidR="008854AC">
        <w:rPr>
          <w:rFonts w:ascii="Tahoma" w:hAnsi="Tahoma" w:cs="Tahoma"/>
          <w:sz w:val="22"/>
          <w:szCs w:val="22"/>
        </w:rPr>
        <w:t>,</w:t>
      </w:r>
      <w:r w:rsidRPr="003532C2">
        <w:rPr>
          <w:rFonts w:ascii="Tahoma" w:hAnsi="Tahoma" w:cs="Tahoma"/>
          <w:sz w:val="22"/>
          <w:szCs w:val="22"/>
        </w:rPr>
        <w:t xml:space="preserve"> the student will be dismissed from their clinical rotation for that day.</w:t>
      </w:r>
    </w:p>
    <w:p w14:paraId="6D0FC5DE" w14:textId="77777777" w:rsidR="003532C2" w:rsidRPr="003532C2" w:rsidRDefault="003532C2" w:rsidP="001F7227">
      <w:pPr>
        <w:pStyle w:val="NoSpacing"/>
        <w:widowControl/>
        <w:numPr>
          <w:ilvl w:val="2"/>
          <w:numId w:val="22"/>
        </w:numPr>
        <w:rPr>
          <w:rFonts w:ascii="Tahoma" w:hAnsi="Tahoma" w:cs="Tahoma"/>
          <w:sz w:val="22"/>
          <w:szCs w:val="22"/>
        </w:rPr>
      </w:pPr>
      <w:r w:rsidRPr="003532C2">
        <w:rPr>
          <w:rFonts w:ascii="Tahoma" w:hAnsi="Tahoma" w:cs="Tahoma"/>
          <w:sz w:val="22"/>
          <w:szCs w:val="22"/>
        </w:rPr>
        <w:t>The preceptor/supervisor may suggest follow-up care with Curry Health Center or personal physician for treatment and care.</w:t>
      </w:r>
    </w:p>
    <w:p w14:paraId="1126CD2A" w14:textId="77777777" w:rsidR="003532C2" w:rsidRPr="003532C2" w:rsidRDefault="003532C2" w:rsidP="001F7227">
      <w:pPr>
        <w:pStyle w:val="NoSpacing"/>
        <w:widowControl/>
        <w:numPr>
          <w:ilvl w:val="2"/>
          <w:numId w:val="22"/>
        </w:numPr>
        <w:rPr>
          <w:rFonts w:ascii="Tahoma" w:hAnsi="Tahoma" w:cs="Tahoma"/>
          <w:sz w:val="22"/>
          <w:szCs w:val="22"/>
        </w:rPr>
      </w:pPr>
      <w:r w:rsidRPr="003532C2">
        <w:rPr>
          <w:rFonts w:ascii="Tahoma" w:hAnsi="Tahoma" w:cs="Tahoma"/>
          <w:b/>
          <w:sz w:val="22"/>
          <w:szCs w:val="22"/>
        </w:rPr>
        <w:t>The Program Director and/or Coordinator of Clinical Education must be notified</w:t>
      </w:r>
      <w:r w:rsidRPr="003532C2">
        <w:rPr>
          <w:rFonts w:ascii="Tahoma" w:hAnsi="Tahoma" w:cs="Tahoma"/>
          <w:sz w:val="22"/>
          <w:szCs w:val="22"/>
        </w:rPr>
        <w:t>.</w:t>
      </w:r>
    </w:p>
    <w:p w14:paraId="18996CF2" w14:textId="77777777" w:rsidR="003532C2" w:rsidRPr="003532C2" w:rsidRDefault="003532C2" w:rsidP="001F7227">
      <w:pPr>
        <w:pStyle w:val="NoSpacing"/>
        <w:widowControl/>
        <w:numPr>
          <w:ilvl w:val="0"/>
          <w:numId w:val="22"/>
        </w:numPr>
        <w:ind w:left="1800"/>
        <w:rPr>
          <w:rFonts w:ascii="Tahoma" w:hAnsi="Tahoma" w:cs="Tahoma"/>
          <w:sz w:val="22"/>
          <w:szCs w:val="22"/>
        </w:rPr>
      </w:pPr>
      <w:r w:rsidRPr="003532C2">
        <w:rPr>
          <w:rFonts w:ascii="Tahoma" w:hAnsi="Tahoma" w:cs="Tahoma"/>
          <w:sz w:val="22"/>
          <w:szCs w:val="22"/>
        </w:rPr>
        <w:t xml:space="preserve">Students should communicate with their preceptor or physician to determine if it is safe to return to their clinical rotation without infecting others. </w:t>
      </w:r>
    </w:p>
    <w:p w14:paraId="4AD24BD0" w14:textId="77777777" w:rsidR="003532C2" w:rsidRDefault="003532C2" w:rsidP="003532C2">
      <w:pPr>
        <w:widowControl/>
        <w:tabs>
          <w:tab w:val="left" w:pos="540"/>
          <w:tab w:val="left" w:pos="2070"/>
        </w:tabs>
        <w:ind w:left="1800"/>
        <w:rPr>
          <w:rFonts w:ascii="Tahoma" w:eastAsiaTheme="majorEastAsia" w:hAnsi="Tahoma" w:cs="Tahoma"/>
          <w:bCs/>
          <w:color w:val="70002E"/>
          <w:szCs w:val="24"/>
        </w:rPr>
      </w:pPr>
    </w:p>
    <w:p w14:paraId="314E5482" w14:textId="28867F67" w:rsidR="003532C2" w:rsidRPr="003532C2" w:rsidRDefault="003532C2" w:rsidP="003532C2">
      <w:pPr>
        <w:widowControl/>
        <w:tabs>
          <w:tab w:val="left" w:pos="540"/>
          <w:tab w:val="left" w:pos="2070"/>
        </w:tabs>
        <w:ind w:left="1440"/>
        <w:rPr>
          <w:rFonts w:ascii="Tahoma" w:hAnsi="Tahoma" w:cs="Tahoma"/>
          <w:b/>
          <w:sz w:val="22"/>
          <w:szCs w:val="22"/>
        </w:rPr>
      </w:pPr>
      <w:r w:rsidRPr="003532C2">
        <w:rPr>
          <w:rFonts w:ascii="Tahoma" w:hAnsi="Tahoma" w:cs="Tahoma"/>
          <w:b/>
          <w:sz w:val="22"/>
          <w:szCs w:val="22"/>
        </w:rPr>
        <w:t>CPR Certification:</w:t>
      </w:r>
    </w:p>
    <w:p w14:paraId="250CD53F" w14:textId="5F9098F4" w:rsidR="003532C2" w:rsidRPr="003532C2" w:rsidRDefault="003532C2" w:rsidP="003532C2">
      <w:pPr>
        <w:widowControl/>
        <w:tabs>
          <w:tab w:val="left" w:pos="540"/>
          <w:tab w:val="left" w:pos="2070"/>
        </w:tabs>
        <w:ind w:left="1440"/>
        <w:rPr>
          <w:rFonts w:ascii="Tahoma" w:hAnsi="Tahoma" w:cs="Tahoma"/>
          <w:bCs/>
          <w:sz w:val="22"/>
          <w:szCs w:val="22"/>
        </w:rPr>
      </w:pPr>
      <w:bookmarkStart w:id="155" w:name="_Hlk138151628"/>
      <w:r w:rsidRPr="003532C2">
        <w:rPr>
          <w:rFonts w:ascii="Tahoma" w:hAnsi="Tahoma" w:cs="Tahoma"/>
          <w:bCs/>
          <w:sz w:val="22"/>
          <w:szCs w:val="22"/>
        </w:rPr>
        <w:t xml:space="preserve">Current CPR certification </w:t>
      </w:r>
      <w:r w:rsidRPr="003532C2">
        <w:rPr>
          <w:rFonts w:ascii="Tahoma" w:hAnsi="Tahoma" w:cs="Tahoma"/>
          <w:b/>
          <w:bCs/>
          <w:sz w:val="22"/>
          <w:szCs w:val="22"/>
          <w:u w:val="single"/>
        </w:rPr>
        <w:t>must be maintained</w:t>
      </w:r>
      <w:r w:rsidRPr="003532C2">
        <w:rPr>
          <w:rFonts w:ascii="Tahoma" w:hAnsi="Tahoma" w:cs="Tahoma"/>
          <w:bCs/>
          <w:sz w:val="22"/>
          <w:szCs w:val="22"/>
        </w:rPr>
        <w:t xml:space="preserve"> throughout the entire program. Students will not be allowed to start a clinical </w:t>
      </w:r>
      <w:r w:rsidR="008854AC">
        <w:rPr>
          <w:rFonts w:ascii="Tahoma" w:hAnsi="Tahoma" w:cs="Tahoma"/>
          <w:bCs/>
          <w:sz w:val="22"/>
          <w:szCs w:val="22"/>
        </w:rPr>
        <w:t>assignment</w:t>
      </w:r>
      <w:r w:rsidRPr="003532C2">
        <w:rPr>
          <w:rFonts w:ascii="Tahoma" w:hAnsi="Tahoma" w:cs="Tahoma"/>
          <w:bCs/>
          <w:sz w:val="22"/>
          <w:szCs w:val="22"/>
        </w:rPr>
        <w:t xml:space="preserve"> without this certification.  Students will have the opportunity to complete AHA CPR Certification in ATEP 534 and renew in ATEP 551. Please check </w:t>
      </w:r>
      <w:r w:rsidR="008854AC">
        <w:rPr>
          <w:rFonts w:ascii="Tahoma" w:hAnsi="Tahoma" w:cs="Tahoma"/>
          <w:bCs/>
          <w:sz w:val="22"/>
          <w:szCs w:val="22"/>
        </w:rPr>
        <w:t xml:space="preserve">the </w:t>
      </w:r>
      <w:r w:rsidRPr="003532C2">
        <w:rPr>
          <w:rFonts w:ascii="Tahoma" w:hAnsi="Tahoma" w:cs="Tahoma"/>
          <w:bCs/>
          <w:sz w:val="22"/>
          <w:szCs w:val="22"/>
        </w:rPr>
        <w:t xml:space="preserve">due dates on certification to prevent lapses in certification.  </w:t>
      </w:r>
      <w:r w:rsidR="008854AC">
        <w:rPr>
          <w:rFonts w:ascii="Tahoma" w:hAnsi="Tahoma" w:cs="Tahoma"/>
          <w:bCs/>
          <w:sz w:val="22"/>
          <w:szCs w:val="22"/>
        </w:rPr>
        <w:t>Recertification</w:t>
      </w:r>
      <w:r w:rsidRPr="003532C2">
        <w:rPr>
          <w:rFonts w:ascii="Tahoma" w:hAnsi="Tahoma" w:cs="Tahoma"/>
          <w:bCs/>
          <w:sz w:val="22"/>
          <w:szCs w:val="22"/>
        </w:rPr>
        <w:t xml:space="preserve"> classes are held at various times throughout the year.  Students may use the American Red Cross, American Heart Association, or National Safety Council. (</w:t>
      </w:r>
      <w:r w:rsidRPr="003532C2">
        <w:rPr>
          <w:rFonts w:ascii="Tahoma" w:hAnsi="Tahoma" w:cs="Tahoma"/>
          <w:b/>
          <w:bCs/>
          <w:sz w:val="22"/>
          <w:szCs w:val="22"/>
        </w:rPr>
        <w:t xml:space="preserve">CAATE Standard </w:t>
      </w:r>
      <w:r w:rsidR="00666D13">
        <w:rPr>
          <w:rFonts w:ascii="Tahoma" w:hAnsi="Tahoma" w:cs="Tahoma"/>
          <w:b/>
          <w:bCs/>
          <w:sz w:val="22"/>
          <w:szCs w:val="22"/>
        </w:rPr>
        <w:t>III.8</w:t>
      </w:r>
      <w:r w:rsidRPr="003532C2">
        <w:rPr>
          <w:rFonts w:ascii="Tahoma" w:hAnsi="Tahoma" w:cs="Tahoma"/>
          <w:b/>
          <w:bCs/>
          <w:sz w:val="22"/>
          <w:szCs w:val="22"/>
        </w:rPr>
        <w:t>B</w:t>
      </w:r>
      <w:r w:rsidRPr="003532C2">
        <w:rPr>
          <w:rFonts w:ascii="Tahoma" w:hAnsi="Tahoma" w:cs="Tahoma"/>
          <w:bCs/>
          <w:sz w:val="22"/>
          <w:szCs w:val="22"/>
        </w:rPr>
        <w:t>)</w:t>
      </w:r>
    </w:p>
    <w:bookmarkEnd w:id="155"/>
    <w:p w14:paraId="785D9971" w14:textId="77777777" w:rsidR="003532C2" w:rsidRPr="003532C2" w:rsidRDefault="003532C2" w:rsidP="003532C2">
      <w:pPr>
        <w:widowControl/>
        <w:tabs>
          <w:tab w:val="left" w:pos="540"/>
          <w:tab w:val="left" w:pos="2070"/>
        </w:tabs>
        <w:ind w:left="1440"/>
        <w:rPr>
          <w:rFonts w:ascii="Tahoma" w:hAnsi="Tahoma" w:cs="Tahoma"/>
          <w:b/>
          <w:sz w:val="22"/>
          <w:szCs w:val="22"/>
          <w:u w:val="single"/>
        </w:rPr>
      </w:pPr>
    </w:p>
    <w:p w14:paraId="39D46FCC" w14:textId="77777777" w:rsidR="003532C2" w:rsidRPr="003532C2" w:rsidRDefault="003532C2" w:rsidP="003532C2">
      <w:pPr>
        <w:widowControl/>
        <w:tabs>
          <w:tab w:val="left" w:pos="540"/>
          <w:tab w:val="left" w:pos="2070"/>
        </w:tabs>
        <w:ind w:left="1440"/>
        <w:rPr>
          <w:rFonts w:ascii="Tahoma" w:hAnsi="Tahoma" w:cs="Tahoma"/>
          <w:b/>
          <w:sz w:val="22"/>
          <w:szCs w:val="22"/>
        </w:rPr>
      </w:pPr>
      <w:r w:rsidRPr="003532C2">
        <w:rPr>
          <w:rFonts w:ascii="Tahoma" w:hAnsi="Tahoma" w:cs="Tahoma"/>
          <w:b/>
          <w:sz w:val="22"/>
          <w:szCs w:val="22"/>
        </w:rPr>
        <w:t>Hepatitis B Vaccine:</w:t>
      </w:r>
    </w:p>
    <w:p w14:paraId="25D1C6BE" w14:textId="1061948A" w:rsidR="003532C2" w:rsidRPr="003532C2" w:rsidRDefault="003532C2" w:rsidP="003532C2">
      <w:pPr>
        <w:widowControl/>
        <w:tabs>
          <w:tab w:val="left" w:pos="0"/>
          <w:tab w:val="left" w:pos="2070"/>
        </w:tabs>
        <w:ind w:left="1440"/>
        <w:rPr>
          <w:rFonts w:ascii="Tahoma" w:hAnsi="Tahoma" w:cs="Tahoma"/>
          <w:bCs/>
          <w:sz w:val="22"/>
          <w:szCs w:val="22"/>
        </w:rPr>
      </w:pPr>
      <w:bookmarkStart w:id="156" w:name="_Hlk138151652"/>
      <w:r w:rsidRPr="003532C2">
        <w:rPr>
          <w:rFonts w:ascii="Tahoma" w:hAnsi="Tahoma" w:cs="Tahoma"/>
          <w:bCs/>
          <w:sz w:val="22"/>
          <w:szCs w:val="22"/>
        </w:rPr>
        <w:t xml:space="preserve">Students are required to have received, be in </w:t>
      </w:r>
      <w:r w:rsidR="008854AC">
        <w:rPr>
          <w:rFonts w:ascii="Tahoma" w:hAnsi="Tahoma" w:cs="Tahoma"/>
          <w:bCs/>
          <w:sz w:val="22"/>
          <w:szCs w:val="22"/>
        </w:rPr>
        <w:t xml:space="preserve">the </w:t>
      </w:r>
      <w:r w:rsidRPr="003532C2">
        <w:rPr>
          <w:rFonts w:ascii="Tahoma" w:hAnsi="Tahoma" w:cs="Tahoma"/>
          <w:bCs/>
          <w:sz w:val="22"/>
          <w:szCs w:val="22"/>
        </w:rPr>
        <w:t xml:space="preserve">process of receiving the Hepatitis B vaccine, or have signed a waiver refusing the </w:t>
      </w:r>
      <w:r w:rsidR="008854AC">
        <w:rPr>
          <w:rFonts w:ascii="Tahoma" w:hAnsi="Tahoma" w:cs="Tahoma"/>
          <w:bCs/>
          <w:sz w:val="22"/>
          <w:szCs w:val="22"/>
        </w:rPr>
        <w:t xml:space="preserve">Hepatitis B </w:t>
      </w:r>
      <w:r w:rsidRPr="003532C2">
        <w:rPr>
          <w:rFonts w:ascii="Tahoma" w:hAnsi="Tahoma" w:cs="Tahoma"/>
          <w:bCs/>
          <w:sz w:val="22"/>
          <w:szCs w:val="22"/>
        </w:rPr>
        <w:t>vaccine prior to the completion of the first clinical assignment. A hepatitis B titer is required to be on file upon completion of the vaccination series (unless waiver is signed and reviewed by UM IBC– see Appendix). (</w:t>
      </w:r>
      <w:r w:rsidRPr="003532C2">
        <w:rPr>
          <w:rFonts w:ascii="Tahoma" w:hAnsi="Tahoma" w:cs="Tahoma"/>
          <w:b/>
          <w:bCs/>
          <w:sz w:val="22"/>
          <w:szCs w:val="22"/>
        </w:rPr>
        <w:t xml:space="preserve">CAATE Standard </w:t>
      </w:r>
      <w:r w:rsidR="00666D13">
        <w:rPr>
          <w:rFonts w:ascii="Tahoma" w:hAnsi="Tahoma" w:cs="Tahoma"/>
          <w:b/>
          <w:bCs/>
          <w:sz w:val="22"/>
          <w:szCs w:val="22"/>
        </w:rPr>
        <w:t>III.9</w:t>
      </w:r>
      <w:r w:rsidRPr="003532C2">
        <w:rPr>
          <w:rFonts w:ascii="Tahoma" w:hAnsi="Tahoma" w:cs="Tahoma"/>
          <w:b/>
          <w:bCs/>
          <w:sz w:val="22"/>
          <w:szCs w:val="22"/>
        </w:rPr>
        <w:t xml:space="preserve">J &amp; </w:t>
      </w:r>
      <w:r w:rsidR="00666D13">
        <w:rPr>
          <w:rFonts w:ascii="Tahoma" w:hAnsi="Tahoma" w:cs="Tahoma"/>
          <w:b/>
          <w:bCs/>
          <w:sz w:val="22"/>
          <w:szCs w:val="22"/>
        </w:rPr>
        <w:t>III.8</w:t>
      </w:r>
      <w:r w:rsidRPr="003532C2">
        <w:rPr>
          <w:rFonts w:ascii="Tahoma" w:hAnsi="Tahoma" w:cs="Tahoma"/>
          <w:b/>
          <w:bCs/>
          <w:sz w:val="22"/>
          <w:szCs w:val="22"/>
        </w:rPr>
        <w:t>F</w:t>
      </w:r>
      <w:r w:rsidRPr="003532C2">
        <w:rPr>
          <w:rFonts w:ascii="Tahoma" w:hAnsi="Tahoma" w:cs="Tahoma"/>
          <w:bCs/>
          <w:sz w:val="22"/>
          <w:szCs w:val="22"/>
        </w:rPr>
        <w:t>)</w:t>
      </w:r>
    </w:p>
    <w:bookmarkEnd w:id="156"/>
    <w:p w14:paraId="7BC2347F" w14:textId="77777777" w:rsidR="003532C2" w:rsidRPr="003532C2" w:rsidRDefault="003532C2" w:rsidP="003532C2">
      <w:pPr>
        <w:widowControl/>
        <w:tabs>
          <w:tab w:val="left" w:pos="0"/>
          <w:tab w:val="left" w:pos="2070"/>
          <w:tab w:val="left" w:pos="5940"/>
        </w:tabs>
        <w:ind w:left="1440"/>
        <w:rPr>
          <w:rFonts w:ascii="Tahoma" w:hAnsi="Tahoma" w:cs="Tahoma"/>
          <w:sz w:val="22"/>
          <w:szCs w:val="22"/>
        </w:rPr>
      </w:pPr>
    </w:p>
    <w:p w14:paraId="6464E54B" w14:textId="77777777" w:rsidR="003532C2" w:rsidRPr="003532C2" w:rsidRDefault="003532C2" w:rsidP="003532C2">
      <w:pPr>
        <w:widowControl/>
        <w:tabs>
          <w:tab w:val="left" w:pos="0"/>
          <w:tab w:val="left" w:pos="2070"/>
          <w:tab w:val="left" w:pos="5940"/>
        </w:tabs>
        <w:ind w:left="1440"/>
        <w:rPr>
          <w:rFonts w:ascii="Tahoma" w:hAnsi="Tahoma" w:cs="Tahoma"/>
          <w:b/>
          <w:sz w:val="22"/>
          <w:szCs w:val="22"/>
        </w:rPr>
      </w:pPr>
      <w:r w:rsidRPr="003532C2">
        <w:rPr>
          <w:rFonts w:ascii="Tahoma" w:hAnsi="Tahoma" w:cs="Tahoma"/>
          <w:b/>
          <w:sz w:val="22"/>
          <w:szCs w:val="22"/>
        </w:rPr>
        <w:t>COVID Vaccination</w:t>
      </w:r>
    </w:p>
    <w:p w14:paraId="0DBD6383" w14:textId="77777777" w:rsidR="003532C2" w:rsidRPr="003532C2" w:rsidRDefault="003532C2" w:rsidP="003532C2">
      <w:pPr>
        <w:widowControl/>
        <w:tabs>
          <w:tab w:val="left" w:pos="0"/>
          <w:tab w:val="left" w:pos="2070"/>
          <w:tab w:val="left" w:pos="5940"/>
        </w:tabs>
        <w:ind w:left="1440"/>
        <w:rPr>
          <w:rFonts w:ascii="Tahoma" w:hAnsi="Tahoma" w:cs="Tahoma"/>
          <w:sz w:val="22"/>
          <w:szCs w:val="22"/>
        </w:rPr>
      </w:pPr>
      <w:bookmarkStart w:id="157" w:name="_Hlk138151709"/>
      <w:r w:rsidRPr="003532C2">
        <w:rPr>
          <w:rFonts w:ascii="Tahoma" w:hAnsi="Tahoma" w:cs="Tahoma"/>
          <w:sz w:val="22"/>
          <w:szCs w:val="22"/>
        </w:rPr>
        <w:t>At this time, UM does not require COVID vaccination of students. However, some clinical sites do require COVID vaccination. If students are not able to meet the requirements of a clinical site, the CCE will work with the student to find clinical placements.</w:t>
      </w:r>
    </w:p>
    <w:bookmarkEnd w:id="157"/>
    <w:p w14:paraId="359F5655" w14:textId="77777777" w:rsidR="003532C2" w:rsidRPr="003532C2" w:rsidRDefault="003532C2" w:rsidP="003532C2">
      <w:pPr>
        <w:widowControl/>
        <w:tabs>
          <w:tab w:val="left" w:pos="0"/>
          <w:tab w:val="left" w:pos="2070"/>
          <w:tab w:val="left" w:pos="5940"/>
        </w:tabs>
        <w:ind w:left="1440"/>
        <w:rPr>
          <w:rFonts w:ascii="Tahoma" w:hAnsi="Tahoma" w:cs="Tahoma"/>
          <w:bCs/>
          <w:sz w:val="22"/>
          <w:szCs w:val="22"/>
        </w:rPr>
      </w:pPr>
    </w:p>
    <w:p w14:paraId="3CBFC821" w14:textId="77777777" w:rsidR="003532C2" w:rsidRPr="003532C2" w:rsidRDefault="003532C2" w:rsidP="003532C2">
      <w:pPr>
        <w:widowControl/>
        <w:tabs>
          <w:tab w:val="left" w:pos="0"/>
          <w:tab w:val="left" w:pos="2070"/>
          <w:tab w:val="left" w:pos="5940"/>
        </w:tabs>
        <w:ind w:left="1440"/>
        <w:rPr>
          <w:rFonts w:ascii="Tahoma" w:hAnsi="Tahoma" w:cs="Tahoma"/>
          <w:b/>
          <w:sz w:val="22"/>
          <w:szCs w:val="22"/>
        </w:rPr>
      </w:pPr>
      <w:r w:rsidRPr="003532C2">
        <w:rPr>
          <w:rFonts w:ascii="Tahoma" w:hAnsi="Tahoma" w:cs="Tahoma"/>
          <w:b/>
          <w:sz w:val="22"/>
          <w:szCs w:val="22"/>
        </w:rPr>
        <w:t>Proof of Insurance Coverage:</w:t>
      </w:r>
    </w:p>
    <w:p w14:paraId="246D7E3F" w14:textId="19E03592" w:rsidR="003532C2" w:rsidRPr="003532C2" w:rsidRDefault="003532C2" w:rsidP="003532C2">
      <w:pPr>
        <w:widowControl/>
        <w:tabs>
          <w:tab w:val="left" w:pos="0"/>
          <w:tab w:val="left" w:pos="2070"/>
        </w:tabs>
        <w:ind w:left="1440"/>
        <w:rPr>
          <w:rFonts w:ascii="Tahoma" w:hAnsi="Tahoma" w:cs="Tahoma"/>
          <w:bCs/>
          <w:sz w:val="22"/>
          <w:szCs w:val="22"/>
        </w:rPr>
      </w:pPr>
      <w:bookmarkStart w:id="158" w:name="_Hlk138151736"/>
      <w:r w:rsidRPr="003532C2">
        <w:rPr>
          <w:rFonts w:ascii="Tahoma" w:hAnsi="Tahoma" w:cs="Tahoma"/>
          <w:bCs/>
          <w:sz w:val="22"/>
          <w:szCs w:val="22"/>
        </w:rPr>
        <w:t xml:space="preserve">Some of the facilities students may be assigned to require additional personal malpractice insurance.  Please see the Program Director for information on purchasing insurance.  While participating in </w:t>
      </w:r>
      <w:r w:rsidR="008854AC">
        <w:rPr>
          <w:rFonts w:ascii="Tahoma" w:hAnsi="Tahoma" w:cs="Tahoma"/>
          <w:bCs/>
          <w:sz w:val="22"/>
          <w:szCs w:val="22"/>
        </w:rPr>
        <w:t xml:space="preserve">an </w:t>
      </w:r>
      <w:r w:rsidRPr="003532C2">
        <w:rPr>
          <w:rFonts w:ascii="Tahoma" w:hAnsi="Tahoma" w:cs="Tahoma"/>
          <w:bCs/>
          <w:sz w:val="22"/>
          <w:szCs w:val="22"/>
        </w:rPr>
        <w:t xml:space="preserve">assigned clinical rotation with an established clinical </w:t>
      </w:r>
      <w:r w:rsidRPr="003532C2">
        <w:rPr>
          <w:rFonts w:ascii="Tahoma" w:hAnsi="Tahoma" w:cs="Tahoma"/>
          <w:bCs/>
          <w:sz w:val="22"/>
          <w:szCs w:val="22"/>
        </w:rPr>
        <w:lastRenderedPageBreak/>
        <w:t xml:space="preserve">education facility of the University of Montana, students will be covered by the blanket UM malpractice insurance.   </w:t>
      </w:r>
    </w:p>
    <w:p w14:paraId="1790EBB7" w14:textId="7D9C060F" w:rsidR="003532C2" w:rsidRPr="003532C2" w:rsidRDefault="003532C2" w:rsidP="003532C2">
      <w:pPr>
        <w:widowControl/>
        <w:tabs>
          <w:tab w:val="left" w:pos="0"/>
          <w:tab w:val="left" w:pos="2070"/>
        </w:tabs>
        <w:ind w:left="1440"/>
        <w:rPr>
          <w:rFonts w:ascii="Tahoma" w:hAnsi="Tahoma" w:cs="Tahoma"/>
          <w:bCs/>
          <w:sz w:val="22"/>
          <w:szCs w:val="22"/>
        </w:rPr>
      </w:pPr>
      <w:r w:rsidRPr="003532C2">
        <w:rPr>
          <w:rFonts w:ascii="Tahoma" w:hAnsi="Tahoma" w:cs="Tahoma"/>
          <w:bCs/>
          <w:sz w:val="22"/>
          <w:szCs w:val="22"/>
        </w:rPr>
        <w:t xml:space="preserve">Students may want personal liability insurance in addition to the </w:t>
      </w:r>
      <w:r w:rsidR="008854AC">
        <w:rPr>
          <w:rFonts w:ascii="Tahoma" w:hAnsi="Tahoma" w:cs="Tahoma"/>
          <w:bCs/>
          <w:sz w:val="22"/>
          <w:szCs w:val="22"/>
        </w:rPr>
        <w:t>university's</w:t>
      </w:r>
      <w:r w:rsidRPr="003532C2">
        <w:rPr>
          <w:rFonts w:ascii="Tahoma" w:hAnsi="Tahoma" w:cs="Tahoma"/>
          <w:bCs/>
          <w:sz w:val="22"/>
          <w:szCs w:val="22"/>
        </w:rPr>
        <w:t xml:space="preserve"> insurance.</w:t>
      </w:r>
    </w:p>
    <w:p w14:paraId="2DAF8121" w14:textId="77777777" w:rsidR="003532C2" w:rsidRPr="003532C2" w:rsidRDefault="003532C2" w:rsidP="003532C2">
      <w:pPr>
        <w:widowControl/>
        <w:tabs>
          <w:tab w:val="left" w:pos="0"/>
          <w:tab w:val="left" w:pos="2070"/>
        </w:tabs>
        <w:ind w:left="1440"/>
        <w:rPr>
          <w:rFonts w:ascii="Tahoma" w:hAnsi="Tahoma" w:cs="Tahoma"/>
          <w:bCs/>
          <w:sz w:val="22"/>
          <w:szCs w:val="22"/>
        </w:rPr>
      </w:pPr>
      <w:r w:rsidRPr="003532C2">
        <w:rPr>
          <w:rFonts w:ascii="Tahoma" w:hAnsi="Tahoma" w:cs="Tahoma"/>
          <w:bCs/>
          <w:sz w:val="22"/>
          <w:szCs w:val="22"/>
        </w:rPr>
        <w:t>The following websites provide additional information regarding professional liability insurance:</w:t>
      </w:r>
    </w:p>
    <w:p w14:paraId="40F9AAED" w14:textId="77777777" w:rsidR="003532C2" w:rsidRPr="003532C2" w:rsidRDefault="003532C2" w:rsidP="001F7227">
      <w:pPr>
        <w:widowControl/>
        <w:numPr>
          <w:ilvl w:val="0"/>
          <w:numId w:val="23"/>
        </w:numPr>
        <w:tabs>
          <w:tab w:val="left" w:pos="0"/>
          <w:tab w:val="num" w:pos="1440"/>
          <w:tab w:val="left" w:pos="2070"/>
        </w:tabs>
        <w:rPr>
          <w:rFonts w:ascii="Tahoma" w:hAnsi="Tahoma" w:cs="Tahoma"/>
          <w:sz w:val="22"/>
          <w:szCs w:val="22"/>
        </w:rPr>
      </w:pPr>
      <w:hyperlink r:id="rId71" w:history="1">
        <w:r w:rsidRPr="003532C2">
          <w:rPr>
            <w:rStyle w:val="Hyperlink"/>
            <w:rFonts w:ascii="Tahoma" w:hAnsi="Tahoma" w:cs="Tahoma"/>
            <w:sz w:val="22"/>
            <w:szCs w:val="22"/>
          </w:rPr>
          <w:t>www.nata.org/student/files/marshliability.pdf</w:t>
        </w:r>
      </w:hyperlink>
      <w:r w:rsidRPr="003532C2">
        <w:rPr>
          <w:rFonts w:ascii="Tahoma" w:hAnsi="Tahoma" w:cs="Tahoma"/>
          <w:sz w:val="22"/>
          <w:szCs w:val="22"/>
        </w:rPr>
        <w:t xml:space="preserve"> </w:t>
      </w:r>
    </w:p>
    <w:p w14:paraId="451F1B11" w14:textId="77777777" w:rsidR="003532C2" w:rsidRPr="003532C2" w:rsidRDefault="003532C2" w:rsidP="001F7227">
      <w:pPr>
        <w:widowControl/>
        <w:numPr>
          <w:ilvl w:val="0"/>
          <w:numId w:val="23"/>
        </w:numPr>
        <w:tabs>
          <w:tab w:val="left" w:pos="0"/>
          <w:tab w:val="num" w:pos="1440"/>
          <w:tab w:val="left" w:pos="2070"/>
        </w:tabs>
        <w:rPr>
          <w:rStyle w:val="Hyperlink"/>
          <w:rFonts w:ascii="Tahoma" w:hAnsi="Tahoma" w:cs="Tahoma"/>
          <w:sz w:val="22"/>
          <w:szCs w:val="22"/>
        </w:rPr>
      </w:pPr>
      <w:r w:rsidRPr="003532C2">
        <w:rPr>
          <w:rFonts w:ascii="Tahoma" w:hAnsi="Tahoma" w:cs="Tahoma"/>
          <w:sz w:val="22"/>
          <w:szCs w:val="22"/>
          <w:u w:val="single"/>
        </w:rPr>
        <w:fldChar w:fldCharType="begin"/>
      </w:r>
      <w:r w:rsidRPr="003532C2">
        <w:rPr>
          <w:rFonts w:ascii="Tahoma" w:hAnsi="Tahoma" w:cs="Tahoma"/>
          <w:sz w:val="22"/>
          <w:szCs w:val="22"/>
          <w:u w:val="single"/>
        </w:rPr>
        <w:instrText>HYPERLINK "http://www.hpso.com/"</w:instrText>
      </w:r>
      <w:r w:rsidRPr="003532C2">
        <w:rPr>
          <w:rFonts w:ascii="Tahoma" w:hAnsi="Tahoma" w:cs="Tahoma"/>
          <w:sz w:val="22"/>
          <w:szCs w:val="22"/>
          <w:u w:val="single"/>
        </w:rPr>
      </w:r>
      <w:r w:rsidRPr="003532C2">
        <w:rPr>
          <w:rFonts w:ascii="Tahoma" w:hAnsi="Tahoma" w:cs="Tahoma"/>
          <w:sz w:val="22"/>
          <w:szCs w:val="22"/>
          <w:u w:val="single"/>
        </w:rPr>
        <w:fldChar w:fldCharType="separate"/>
      </w:r>
      <w:r w:rsidRPr="003532C2">
        <w:rPr>
          <w:rStyle w:val="Hyperlink"/>
          <w:rFonts w:ascii="Tahoma" w:hAnsi="Tahoma" w:cs="Tahoma"/>
          <w:sz w:val="22"/>
          <w:szCs w:val="22"/>
        </w:rPr>
        <w:t>www.hpso.com</w:t>
      </w:r>
    </w:p>
    <w:bookmarkEnd w:id="158"/>
    <w:p w14:paraId="50F54B97" w14:textId="555E3444" w:rsidR="003532C2" w:rsidRPr="003532C2" w:rsidRDefault="003532C2" w:rsidP="003532C2">
      <w:pPr>
        <w:pStyle w:val="NoSpacing"/>
        <w:ind w:left="1350"/>
        <w:rPr>
          <w:rFonts w:ascii="Tahoma" w:hAnsi="Tahoma" w:cs="Tahoma"/>
          <w:b/>
          <w:sz w:val="22"/>
          <w:szCs w:val="22"/>
        </w:rPr>
      </w:pPr>
      <w:r w:rsidRPr="003532C2">
        <w:rPr>
          <w:rFonts w:ascii="Tahoma" w:hAnsi="Tahoma" w:cs="Tahoma"/>
          <w:sz w:val="22"/>
          <w:szCs w:val="22"/>
          <w:u w:val="single"/>
        </w:rPr>
        <w:fldChar w:fldCharType="end"/>
      </w:r>
    </w:p>
    <w:p w14:paraId="6D61CB3A" w14:textId="77777777" w:rsidR="003532C2" w:rsidRPr="003532C2" w:rsidRDefault="003532C2" w:rsidP="003532C2">
      <w:pPr>
        <w:pStyle w:val="NoSpacing"/>
        <w:ind w:left="1440"/>
        <w:rPr>
          <w:rFonts w:ascii="Tahoma" w:hAnsi="Tahoma" w:cs="Tahoma"/>
          <w:b/>
          <w:sz w:val="22"/>
          <w:szCs w:val="22"/>
        </w:rPr>
      </w:pPr>
      <w:r w:rsidRPr="003532C2">
        <w:rPr>
          <w:rFonts w:ascii="Tahoma" w:hAnsi="Tahoma" w:cs="Tahoma"/>
          <w:b/>
          <w:sz w:val="22"/>
          <w:szCs w:val="22"/>
        </w:rPr>
        <w:t>BBP/Infection Control</w:t>
      </w:r>
    </w:p>
    <w:p w14:paraId="5BBE5513" w14:textId="77777777" w:rsidR="003532C2" w:rsidRPr="003532C2" w:rsidRDefault="003532C2" w:rsidP="003532C2">
      <w:pPr>
        <w:shd w:val="clear" w:color="auto" w:fill="FFFFFF"/>
        <w:ind w:left="1440"/>
        <w:rPr>
          <w:rFonts w:ascii="Tahoma" w:hAnsi="Tahoma" w:cs="Tahoma"/>
          <w:bCs/>
          <w:color w:val="000000"/>
          <w:sz w:val="22"/>
          <w:szCs w:val="22"/>
        </w:rPr>
      </w:pPr>
    </w:p>
    <w:p w14:paraId="2FD28E0C" w14:textId="77777777" w:rsidR="003532C2" w:rsidRPr="003532C2" w:rsidRDefault="003532C2" w:rsidP="003532C2">
      <w:pPr>
        <w:shd w:val="clear" w:color="auto" w:fill="FFFFFF"/>
        <w:ind w:left="1440"/>
        <w:rPr>
          <w:rFonts w:ascii="Tahoma" w:hAnsi="Tahoma" w:cs="Tahoma"/>
          <w:sz w:val="22"/>
          <w:szCs w:val="22"/>
        </w:rPr>
      </w:pPr>
      <w:r w:rsidRPr="003532C2">
        <w:rPr>
          <w:rFonts w:ascii="Tahoma" w:hAnsi="Tahoma" w:cs="Tahoma"/>
          <w:b/>
          <w:bCs/>
          <w:color w:val="000000"/>
          <w:sz w:val="22"/>
          <w:szCs w:val="22"/>
        </w:rPr>
        <w:t>What are bloodborne pathogens</w:t>
      </w:r>
      <w:r w:rsidRPr="003532C2">
        <w:rPr>
          <w:rFonts w:ascii="Tahoma" w:hAnsi="Tahoma" w:cs="Tahoma"/>
          <w:bCs/>
          <w:color w:val="000000"/>
          <w:sz w:val="22"/>
          <w:szCs w:val="22"/>
        </w:rPr>
        <w:t>?</w:t>
      </w:r>
      <w:r w:rsidRPr="003532C2">
        <w:rPr>
          <w:rFonts w:ascii="Tahoma" w:hAnsi="Tahoma" w:cs="Tahoma"/>
          <w:sz w:val="22"/>
          <w:szCs w:val="22"/>
        </w:rPr>
        <w:t xml:space="preserve"> </w:t>
      </w:r>
    </w:p>
    <w:p w14:paraId="3BA03B86" w14:textId="77777777" w:rsidR="003532C2" w:rsidRPr="003532C2" w:rsidRDefault="003532C2" w:rsidP="003532C2">
      <w:pPr>
        <w:shd w:val="clear" w:color="auto" w:fill="FFFFFF"/>
        <w:ind w:left="1440"/>
        <w:rPr>
          <w:rFonts w:ascii="Tahoma" w:hAnsi="Tahoma" w:cs="Tahoma"/>
          <w:color w:val="000000"/>
          <w:sz w:val="22"/>
          <w:szCs w:val="22"/>
        </w:rPr>
      </w:pPr>
      <w:r w:rsidRPr="003532C2">
        <w:rPr>
          <w:rFonts w:ascii="Tahoma" w:hAnsi="Tahoma" w:cs="Tahoma"/>
          <w:color w:val="000000"/>
          <w:sz w:val="22"/>
          <w:szCs w:val="22"/>
        </w:rPr>
        <w:t>Bloodborne pathogens are infectious microorganisms in human blood that can cause disease in humans. These pathogens include, but are not limited to, hepatitis B (HBV), hepatitis C (HCV) and human immunodeficiency virus (HIV). Needlesticks and other sharps-related injuries may expose workers to bloodborne pathogens. Workers in many occupations, including first aid team members, housekeeping personnel in some industries, nurses and other healthcare personnel may be at risk of exposure to bloodborne pathogens.</w:t>
      </w:r>
    </w:p>
    <w:p w14:paraId="72966716" w14:textId="615F3FFA" w:rsidR="003532C2" w:rsidRPr="003532C2" w:rsidRDefault="003532C2" w:rsidP="003532C2">
      <w:pPr>
        <w:shd w:val="clear" w:color="auto" w:fill="FFFFFF"/>
        <w:rPr>
          <w:rFonts w:ascii="Tahoma" w:hAnsi="Tahoma" w:cs="Tahoma"/>
          <w:sz w:val="22"/>
          <w:szCs w:val="22"/>
        </w:rPr>
      </w:pPr>
    </w:p>
    <w:p w14:paraId="0EFDA9EF" w14:textId="77777777" w:rsidR="003532C2" w:rsidRPr="003532C2" w:rsidRDefault="003532C2" w:rsidP="003532C2">
      <w:pPr>
        <w:shd w:val="clear" w:color="auto" w:fill="FFFFFF"/>
        <w:ind w:left="1440"/>
        <w:rPr>
          <w:rFonts w:ascii="Tahoma" w:hAnsi="Tahoma" w:cs="Tahoma"/>
          <w:b/>
          <w:sz w:val="22"/>
          <w:szCs w:val="22"/>
        </w:rPr>
      </w:pPr>
      <w:r w:rsidRPr="003532C2">
        <w:rPr>
          <w:rFonts w:ascii="Tahoma" w:hAnsi="Tahoma" w:cs="Tahoma"/>
          <w:b/>
          <w:sz w:val="22"/>
          <w:szCs w:val="22"/>
        </w:rPr>
        <w:t>The Athletic Trainer and Bloodborne Pathogens at Athletic Events</w:t>
      </w:r>
    </w:p>
    <w:p w14:paraId="6AB18EAC" w14:textId="77777777" w:rsidR="003532C2" w:rsidRDefault="003532C2" w:rsidP="003532C2">
      <w:pPr>
        <w:shd w:val="clear" w:color="auto" w:fill="FFFFFF"/>
        <w:ind w:left="1440"/>
        <w:rPr>
          <w:rFonts w:ascii="Tahoma" w:hAnsi="Tahoma" w:cs="Tahoma"/>
          <w:sz w:val="22"/>
          <w:szCs w:val="22"/>
        </w:rPr>
      </w:pPr>
      <w:r w:rsidRPr="003532C2">
        <w:rPr>
          <w:rFonts w:ascii="Tahoma" w:hAnsi="Tahoma" w:cs="Tahoma"/>
          <w:sz w:val="22"/>
          <w:szCs w:val="22"/>
        </w:rPr>
        <w:t>The risk of bloodborne pathogen transmission at athletic events is directly associated with contact with blood or other body fluids.  Athletic trainers who have responsibility for overseeing events at which such contact is possible should use appropriate preventative measures and be prepared to administer appropriate treatment, consistent with the requirements and restrictions of their jobs and local, state, and federal law.  In most cases, these measures will include:</w:t>
      </w:r>
    </w:p>
    <w:p w14:paraId="4C49D498" w14:textId="77777777" w:rsidR="003532C2" w:rsidRP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Pre-event care and covering of existing wounds, cuts, and abrasions;</w:t>
      </w:r>
    </w:p>
    <w:p w14:paraId="44218BA5" w14:textId="77777777" w:rsidR="003532C2" w:rsidRP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Provisions of the necessary, or usually, equipment and supplies for compliance with universal precautions, including, for example, latex gloves, biohazard containers, disinfectants, bleach solutions, antiseptics, and sharps containers.</w:t>
      </w:r>
    </w:p>
    <w:p w14:paraId="40371919" w14:textId="77777777" w:rsidR="003532C2" w:rsidRP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Early recognition and control of bleeding athlete, including measures such as appropriate cleaning and covering procedures, or changing of blood saturated clothes;</w:t>
      </w:r>
    </w:p>
    <w:p w14:paraId="15882C12" w14:textId="77777777" w:rsidR="003532C2" w:rsidRP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Requiring all athletes to report all wounds immediately;</w:t>
      </w:r>
    </w:p>
    <w:p w14:paraId="7D38014D" w14:textId="77777777" w:rsid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Insistence that universal precautions guidelines be followed at all times in the management of acute blood exposure;</w:t>
      </w:r>
    </w:p>
    <w:p w14:paraId="79572290" w14:textId="77777777" w:rsid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Appropriate cleaning and disposal policies and procedures for contaminated areas or equipment;</w:t>
      </w:r>
    </w:p>
    <w:p w14:paraId="1204C0C5" w14:textId="77777777" w:rsid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Appropriate policies with respect to the delivery of life-saving techniques in the absence of protective equipment;</w:t>
      </w:r>
    </w:p>
    <w:p w14:paraId="07FBFF17" w14:textId="77777777" w:rsid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Post-event management including, as appropriate, re-evaluation, coverage of wounds, cuts, and abrasions; and</w:t>
      </w:r>
    </w:p>
    <w:p w14:paraId="087EF336" w14:textId="2C20F8F8" w:rsidR="003532C2" w:rsidRPr="003532C2" w:rsidRDefault="003532C2" w:rsidP="001F7227">
      <w:pPr>
        <w:pStyle w:val="ListParagraph"/>
        <w:numPr>
          <w:ilvl w:val="0"/>
          <w:numId w:val="51"/>
        </w:numPr>
        <w:shd w:val="clear" w:color="auto" w:fill="FFFFFF"/>
        <w:rPr>
          <w:rFonts w:ascii="Tahoma" w:hAnsi="Tahoma" w:cs="Tahoma"/>
          <w:sz w:val="22"/>
          <w:szCs w:val="22"/>
        </w:rPr>
      </w:pPr>
      <w:r w:rsidRPr="003532C2">
        <w:rPr>
          <w:rFonts w:ascii="Tahoma" w:hAnsi="Tahoma" w:cs="Tahoma"/>
          <w:sz w:val="22"/>
          <w:szCs w:val="22"/>
        </w:rPr>
        <w:t>Appropriate policy development, including incorporation, with necessary legal and administrative assistance, of existing OSHA and other legal guidelines and conference or school rules and regulations.</w:t>
      </w:r>
    </w:p>
    <w:p w14:paraId="09451C96" w14:textId="77777777" w:rsidR="003532C2" w:rsidRPr="003532C2" w:rsidRDefault="003532C2" w:rsidP="003532C2">
      <w:pPr>
        <w:shd w:val="clear" w:color="auto" w:fill="FFFFFF"/>
        <w:ind w:left="1440"/>
        <w:rPr>
          <w:rFonts w:ascii="Tahoma" w:hAnsi="Tahoma" w:cs="Tahoma"/>
          <w:sz w:val="22"/>
          <w:szCs w:val="22"/>
        </w:rPr>
      </w:pPr>
    </w:p>
    <w:p w14:paraId="3B666249" w14:textId="77777777" w:rsidR="003532C2" w:rsidRPr="003532C2" w:rsidRDefault="003532C2" w:rsidP="003532C2">
      <w:pPr>
        <w:shd w:val="clear" w:color="auto" w:fill="FFFFFF"/>
        <w:ind w:left="1440"/>
        <w:rPr>
          <w:rFonts w:ascii="Tahoma" w:hAnsi="Tahoma" w:cs="Tahoma"/>
          <w:bCs/>
          <w:sz w:val="22"/>
          <w:szCs w:val="22"/>
        </w:rPr>
      </w:pPr>
      <w:r w:rsidRPr="003532C2">
        <w:rPr>
          <w:rFonts w:ascii="Tahoma" w:hAnsi="Tahoma" w:cs="Tahoma"/>
          <w:bCs/>
          <w:sz w:val="22"/>
          <w:szCs w:val="22"/>
        </w:rPr>
        <w:t xml:space="preserve">Students in any academic, research or occupational program at The University of Montana-Missoula at risk for bloodborne pathogen exposure are required to present documentation of serologic evidence of immunity (either by vaccination or previous infection and demonstrated by positive titer) to hepatitis B (HBV). Students who cannot meet this requirement, for personal or health reasons, must have their case reviewed by the Institutional Biohazard Committee (IBC) on an individual basis.  Final approval or waiver must be granted in writing, prior to their first potential exposure to human blood </w:t>
      </w:r>
      <w:r w:rsidRPr="003532C2">
        <w:rPr>
          <w:rFonts w:ascii="Tahoma" w:hAnsi="Tahoma" w:cs="Tahoma"/>
          <w:bCs/>
          <w:sz w:val="22"/>
          <w:szCs w:val="22"/>
        </w:rPr>
        <w:lastRenderedPageBreak/>
        <w:t>or other potentially infectious materials.  Records of the waiver or approval shall be kept in the students file within the department.</w:t>
      </w:r>
    </w:p>
    <w:p w14:paraId="61D56269" w14:textId="77777777" w:rsidR="003532C2" w:rsidRPr="003532C2" w:rsidRDefault="003532C2" w:rsidP="003532C2">
      <w:pPr>
        <w:shd w:val="clear" w:color="auto" w:fill="FFFFFF"/>
        <w:ind w:left="1440"/>
        <w:rPr>
          <w:rFonts w:ascii="Tahoma" w:hAnsi="Tahoma" w:cs="Tahoma"/>
          <w:sz w:val="22"/>
          <w:szCs w:val="22"/>
        </w:rPr>
      </w:pPr>
    </w:p>
    <w:p w14:paraId="4E8E44E9" w14:textId="77777777" w:rsidR="000F0ED0" w:rsidRDefault="000F0ED0" w:rsidP="003532C2">
      <w:pPr>
        <w:shd w:val="clear" w:color="auto" w:fill="FFFFFF"/>
        <w:ind w:left="1440"/>
        <w:rPr>
          <w:rFonts w:ascii="Tahoma" w:hAnsi="Tahoma" w:cs="Tahoma"/>
          <w:b/>
          <w:sz w:val="22"/>
          <w:szCs w:val="22"/>
        </w:rPr>
      </w:pPr>
    </w:p>
    <w:p w14:paraId="06FA01E2" w14:textId="77777777" w:rsidR="000F0ED0" w:rsidRDefault="000F0ED0" w:rsidP="003532C2">
      <w:pPr>
        <w:shd w:val="clear" w:color="auto" w:fill="FFFFFF"/>
        <w:ind w:left="1440"/>
        <w:rPr>
          <w:rFonts w:ascii="Tahoma" w:hAnsi="Tahoma" w:cs="Tahoma"/>
          <w:b/>
          <w:sz w:val="22"/>
          <w:szCs w:val="22"/>
        </w:rPr>
      </w:pPr>
    </w:p>
    <w:p w14:paraId="522D3275" w14:textId="42F68931" w:rsidR="003532C2" w:rsidRPr="003532C2" w:rsidRDefault="003532C2" w:rsidP="003532C2">
      <w:pPr>
        <w:shd w:val="clear" w:color="auto" w:fill="FFFFFF"/>
        <w:ind w:left="1440"/>
        <w:rPr>
          <w:rFonts w:ascii="Tahoma" w:hAnsi="Tahoma" w:cs="Tahoma"/>
          <w:b/>
          <w:sz w:val="22"/>
          <w:szCs w:val="22"/>
        </w:rPr>
      </w:pPr>
      <w:r w:rsidRPr="003532C2">
        <w:rPr>
          <w:rFonts w:ascii="Tahoma" w:hAnsi="Tahoma" w:cs="Tahoma"/>
          <w:b/>
          <w:sz w:val="22"/>
          <w:szCs w:val="22"/>
        </w:rPr>
        <w:t>PROCEDURE:</w:t>
      </w:r>
    </w:p>
    <w:p w14:paraId="2AF583F4" w14:textId="77777777" w:rsidR="003532C2" w:rsidRPr="006B29EB" w:rsidRDefault="003532C2" w:rsidP="001F7227">
      <w:pPr>
        <w:pStyle w:val="ListParagraph"/>
        <w:widowControl/>
        <w:numPr>
          <w:ilvl w:val="3"/>
          <w:numId w:val="52"/>
        </w:numPr>
        <w:shd w:val="clear" w:color="auto" w:fill="FFFFFF"/>
        <w:ind w:left="1800"/>
        <w:rPr>
          <w:rFonts w:ascii="Tahoma" w:hAnsi="Tahoma" w:cs="Tahoma"/>
          <w:sz w:val="22"/>
          <w:szCs w:val="22"/>
        </w:rPr>
      </w:pPr>
      <w:r w:rsidRPr="006B29EB">
        <w:rPr>
          <w:rFonts w:ascii="Tahoma" w:hAnsi="Tahoma" w:cs="Tahoma"/>
          <w:sz w:val="22"/>
          <w:szCs w:val="22"/>
        </w:rPr>
        <w:t>Students who are unable to meet the requirements of documentation of immunity, for personal or health reasons must provide written documentation of the reasons, which preclude immunization, for review by the Institutional Biohazard Committee.  Requests for review by the IBC must be made by the student early enough to allow resolution prior to the student’s first potential exposure to human blood or other potentially infectious materials.</w:t>
      </w:r>
    </w:p>
    <w:p w14:paraId="27D3EC20" w14:textId="77777777" w:rsidR="003532C2" w:rsidRPr="003532C2" w:rsidRDefault="003532C2" w:rsidP="006B29EB">
      <w:pPr>
        <w:shd w:val="clear" w:color="auto" w:fill="FFFFFF"/>
        <w:ind w:left="360"/>
        <w:rPr>
          <w:rFonts w:ascii="Tahoma" w:hAnsi="Tahoma" w:cs="Tahoma"/>
          <w:sz w:val="22"/>
          <w:szCs w:val="22"/>
        </w:rPr>
      </w:pPr>
    </w:p>
    <w:p w14:paraId="08166238" w14:textId="77777777" w:rsidR="003532C2" w:rsidRPr="006B29EB" w:rsidRDefault="003532C2" w:rsidP="001F7227">
      <w:pPr>
        <w:pStyle w:val="ListParagraph"/>
        <w:widowControl/>
        <w:numPr>
          <w:ilvl w:val="3"/>
          <w:numId w:val="52"/>
        </w:numPr>
        <w:shd w:val="clear" w:color="auto" w:fill="FFFFFF"/>
        <w:ind w:left="1800"/>
        <w:rPr>
          <w:rFonts w:ascii="Tahoma" w:hAnsi="Tahoma" w:cs="Tahoma"/>
          <w:sz w:val="22"/>
          <w:szCs w:val="22"/>
        </w:rPr>
      </w:pPr>
      <w:r w:rsidRPr="006B29EB">
        <w:rPr>
          <w:rFonts w:ascii="Tahoma" w:hAnsi="Tahoma" w:cs="Tahoma"/>
          <w:sz w:val="22"/>
          <w:szCs w:val="22"/>
        </w:rPr>
        <w:t xml:space="preserve">Students who have received the HBV immunization series and remain serologically negative are strongly encouraged to be re-vaccinated.  Per the Montana Department of Health and Environmental Sciences, a second complete series of HBV vaccine is recommended if anti-HBs are less than 10 </w:t>
      </w:r>
      <w:proofErr w:type="spellStart"/>
      <w:r w:rsidRPr="006B29EB">
        <w:rPr>
          <w:rFonts w:ascii="Tahoma" w:hAnsi="Tahoma" w:cs="Tahoma"/>
          <w:sz w:val="22"/>
          <w:szCs w:val="22"/>
        </w:rPr>
        <w:t>mlU</w:t>
      </w:r>
      <w:proofErr w:type="spellEnd"/>
      <w:r w:rsidRPr="006B29EB">
        <w:rPr>
          <w:rFonts w:ascii="Tahoma" w:hAnsi="Tahoma" w:cs="Tahoma"/>
          <w:sz w:val="22"/>
          <w:szCs w:val="22"/>
        </w:rPr>
        <w:t>/ml following the immunization series.  If the student remains negative after the second series, the student should be identified as a “non-responder”.  Upon designation as a non-responder, the student will be informed that they may be at high risk of contracting HBV, what the potential health effects include and encouraged to initiate another series of HBV vaccine.  They will need to acknowledge that this non-responder procedure has been followed in writing.</w:t>
      </w:r>
    </w:p>
    <w:p w14:paraId="5DC2A29C" w14:textId="77777777" w:rsidR="003532C2" w:rsidRPr="003532C2" w:rsidRDefault="003532C2" w:rsidP="006B29EB">
      <w:pPr>
        <w:shd w:val="clear" w:color="auto" w:fill="FFFFFF"/>
        <w:ind w:left="360"/>
        <w:rPr>
          <w:rFonts w:ascii="Tahoma" w:hAnsi="Tahoma" w:cs="Tahoma"/>
          <w:sz w:val="22"/>
          <w:szCs w:val="22"/>
        </w:rPr>
      </w:pPr>
    </w:p>
    <w:p w14:paraId="0EE51138" w14:textId="0ABD66F5" w:rsidR="003532C2" w:rsidRPr="006B29EB" w:rsidRDefault="003532C2" w:rsidP="001F7227">
      <w:pPr>
        <w:pStyle w:val="ListParagraph"/>
        <w:numPr>
          <w:ilvl w:val="3"/>
          <w:numId w:val="52"/>
        </w:numPr>
        <w:shd w:val="clear" w:color="auto" w:fill="FFFFFF"/>
        <w:ind w:left="1800"/>
        <w:rPr>
          <w:rFonts w:ascii="Tahoma" w:hAnsi="Tahoma" w:cs="Tahoma"/>
          <w:sz w:val="22"/>
          <w:szCs w:val="22"/>
        </w:rPr>
      </w:pPr>
      <w:r w:rsidRPr="006B29EB">
        <w:rPr>
          <w:rFonts w:ascii="Tahoma" w:hAnsi="Tahoma" w:cs="Tahoma"/>
          <w:sz w:val="22"/>
          <w:szCs w:val="22"/>
        </w:rPr>
        <w:t>Students are required to present, prior to their first potential exposure to human blood or</w:t>
      </w:r>
      <w:r w:rsidR="006B29EB" w:rsidRPr="006B29EB">
        <w:rPr>
          <w:rFonts w:ascii="Tahoma" w:hAnsi="Tahoma" w:cs="Tahoma"/>
          <w:sz w:val="22"/>
          <w:szCs w:val="22"/>
        </w:rPr>
        <w:t xml:space="preserve"> </w:t>
      </w:r>
      <w:r w:rsidRPr="006B29EB">
        <w:rPr>
          <w:rFonts w:ascii="Tahoma" w:hAnsi="Tahoma" w:cs="Tahoma"/>
          <w:sz w:val="22"/>
          <w:szCs w:val="22"/>
        </w:rPr>
        <w:t>other potentially infectious materials:</w:t>
      </w:r>
    </w:p>
    <w:p w14:paraId="04D23CF5" w14:textId="45FFA6D7" w:rsidR="003532C2" w:rsidRPr="006B29EB" w:rsidRDefault="003532C2" w:rsidP="001F7227">
      <w:pPr>
        <w:pStyle w:val="ListParagraph"/>
        <w:numPr>
          <w:ilvl w:val="4"/>
          <w:numId w:val="52"/>
        </w:numPr>
        <w:shd w:val="clear" w:color="auto" w:fill="FFFFFF"/>
        <w:ind w:left="2520"/>
        <w:rPr>
          <w:rFonts w:ascii="Tahoma" w:hAnsi="Tahoma" w:cs="Tahoma"/>
          <w:sz w:val="22"/>
          <w:szCs w:val="22"/>
        </w:rPr>
      </w:pPr>
      <w:r w:rsidRPr="006B29EB">
        <w:rPr>
          <w:rFonts w:ascii="Tahoma" w:hAnsi="Tahoma" w:cs="Tahoma"/>
          <w:sz w:val="22"/>
          <w:szCs w:val="22"/>
        </w:rPr>
        <w:t>Documentation of serologic immunity (&gt;10mlU/ml) or</w:t>
      </w:r>
    </w:p>
    <w:p w14:paraId="10792B8B" w14:textId="1DEB40B0" w:rsidR="003532C2" w:rsidRPr="006B29EB" w:rsidRDefault="003532C2" w:rsidP="001F7227">
      <w:pPr>
        <w:pStyle w:val="ListParagraph"/>
        <w:numPr>
          <w:ilvl w:val="4"/>
          <w:numId w:val="52"/>
        </w:numPr>
        <w:shd w:val="clear" w:color="auto" w:fill="FFFFFF"/>
        <w:ind w:left="2520"/>
        <w:rPr>
          <w:rFonts w:ascii="Tahoma" w:hAnsi="Tahoma" w:cs="Tahoma"/>
          <w:sz w:val="22"/>
          <w:szCs w:val="22"/>
        </w:rPr>
      </w:pPr>
      <w:r w:rsidRPr="006B29EB">
        <w:rPr>
          <w:rFonts w:ascii="Tahoma" w:hAnsi="Tahoma" w:cs="Tahoma"/>
          <w:sz w:val="22"/>
          <w:szCs w:val="22"/>
        </w:rPr>
        <w:t>Documentation of immunization series with plan for final titer and re-vaccination or booster as indicated (see #2 above) or</w:t>
      </w:r>
    </w:p>
    <w:p w14:paraId="1388313D" w14:textId="65A16A21" w:rsidR="003532C2" w:rsidRPr="006B29EB" w:rsidRDefault="003532C2" w:rsidP="001F7227">
      <w:pPr>
        <w:pStyle w:val="ListParagraph"/>
        <w:numPr>
          <w:ilvl w:val="4"/>
          <w:numId w:val="52"/>
        </w:numPr>
        <w:shd w:val="clear" w:color="auto" w:fill="FFFFFF"/>
        <w:ind w:left="2520"/>
        <w:rPr>
          <w:rFonts w:ascii="Tahoma" w:hAnsi="Tahoma" w:cs="Tahoma"/>
          <w:sz w:val="22"/>
          <w:szCs w:val="22"/>
        </w:rPr>
      </w:pPr>
      <w:r w:rsidRPr="006B29EB">
        <w:rPr>
          <w:rFonts w:ascii="Tahoma" w:hAnsi="Tahoma" w:cs="Tahoma"/>
          <w:sz w:val="22"/>
          <w:szCs w:val="22"/>
        </w:rPr>
        <w:t>Documentation of completed review by the Institutional Biosafety Committee (IBC) and signed by the IBC Chairperson</w:t>
      </w:r>
      <w:r w:rsidR="008854AC">
        <w:rPr>
          <w:rFonts w:ascii="Tahoma" w:hAnsi="Tahoma" w:cs="Tahoma"/>
          <w:sz w:val="22"/>
          <w:szCs w:val="22"/>
        </w:rPr>
        <w:t>,</w:t>
      </w:r>
      <w:r w:rsidRPr="006B29EB">
        <w:rPr>
          <w:rFonts w:ascii="Tahoma" w:hAnsi="Tahoma" w:cs="Tahoma"/>
          <w:sz w:val="22"/>
          <w:szCs w:val="22"/>
        </w:rPr>
        <w:t xml:space="preserve"> with statement of exemption from immunization requirement and waiver form signed by the student.</w:t>
      </w:r>
    </w:p>
    <w:p w14:paraId="6AD5BE69" w14:textId="77777777" w:rsidR="003532C2" w:rsidRPr="003532C2" w:rsidRDefault="003532C2" w:rsidP="006B29EB">
      <w:pPr>
        <w:shd w:val="clear" w:color="auto" w:fill="FFFFFF"/>
        <w:ind w:left="360"/>
        <w:rPr>
          <w:rFonts w:ascii="Tahoma" w:hAnsi="Tahoma" w:cs="Tahoma"/>
          <w:sz w:val="22"/>
          <w:szCs w:val="22"/>
        </w:rPr>
      </w:pPr>
    </w:p>
    <w:p w14:paraId="24F6A667" w14:textId="09A11E7C" w:rsidR="003532C2" w:rsidRPr="006B29EB" w:rsidRDefault="003532C2" w:rsidP="001F7227">
      <w:pPr>
        <w:pStyle w:val="ListParagraph"/>
        <w:numPr>
          <w:ilvl w:val="3"/>
          <w:numId w:val="52"/>
        </w:numPr>
        <w:shd w:val="clear" w:color="auto" w:fill="FFFFFF"/>
        <w:ind w:left="1800"/>
        <w:rPr>
          <w:rFonts w:ascii="Tahoma" w:hAnsi="Tahoma" w:cs="Tahoma"/>
          <w:sz w:val="22"/>
          <w:szCs w:val="22"/>
        </w:rPr>
      </w:pPr>
      <w:r w:rsidRPr="006B29EB">
        <w:rPr>
          <w:rFonts w:ascii="Tahoma" w:hAnsi="Tahoma" w:cs="Tahoma"/>
          <w:sz w:val="22"/>
          <w:szCs w:val="22"/>
        </w:rPr>
        <w:t xml:space="preserve">Students will not be allowed in areas or settings </w:t>
      </w:r>
      <w:r w:rsidR="008854AC">
        <w:rPr>
          <w:rFonts w:ascii="Tahoma" w:hAnsi="Tahoma" w:cs="Tahoma"/>
          <w:sz w:val="22"/>
          <w:szCs w:val="22"/>
        </w:rPr>
        <w:t>that</w:t>
      </w:r>
      <w:r w:rsidRPr="006B29EB">
        <w:rPr>
          <w:rFonts w:ascii="Tahoma" w:hAnsi="Tahoma" w:cs="Tahoma"/>
          <w:sz w:val="22"/>
          <w:szCs w:val="22"/>
        </w:rPr>
        <w:t xml:space="preserve"> may present their first potential exposure to human blood or other potentially infectious materials without this documentation.</w:t>
      </w:r>
    </w:p>
    <w:p w14:paraId="255A7265" w14:textId="77777777" w:rsidR="003532C2" w:rsidRPr="003532C2" w:rsidRDefault="003532C2" w:rsidP="006B29EB">
      <w:pPr>
        <w:shd w:val="clear" w:color="auto" w:fill="FFFFFF"/>
        <w:ind w:left="360"/>
        <w:rPr>
          <w:rFonts w:ascii="Tahoma" w:hAnsi="Tahoma" w:cs="Tahoma"/>
          <w:sz w:val="22"/>
          <w:szCs w:val="22"/>
        </w:rPr>
      </w:pPr>
    </w:p>
    <w:p w14:paraId="19E35048" w14:textId="3B3AC6B3" w:rsidR="003532C2" w:rsidRPr="006B29EB" w:rsidRDefault="003532C2" w:rsidP="001F7227">
      <w:pPr>
        <w:pStyle w:val="ListParagraph"/>
        <w:widowControl/>
        <w:numPr>
          <w:ilvl w:val="3"/>
          <w:numId w:val="52"/>
        </w:numPr>
        <w:shd w:val="clear" w:color="auto" w:fill="FFFFFF"/>
        <w:ind w:left="1800"/>
        <w:rPr>
          <w:rFonts w:ascii="Tahoma" w:hAnsi="Tahoma" w:cs="Tahoma"/>
          <w:sz w:val="22"/>
          <w:szCs w:val="22"/>
        </w:rPr>
      </w:pPr>
      <w:r w:rsidRPr="006B29EB">
        <w:rPr>
          <w:rFonts w:ascii="Tahoma" w:hAnsi="Tahoma" w:cs="Tahoma"/>
          <w:sz w:val="22"/>
          <w:szCs w:val="22"/>
        </w:rPr>
        <w:t xml:space="preserve">Antibody titers must be repeated every four years.  If the titer is less than 10 </w:t>
      </w:r>
      <w:proofErr w:type="spellStart"/>
      <w:r w:rsidR="008854AC">
        <w:rPr>
          <w:rFonts w:ascii="Tahoma" w:hAnsi="Tahoma" w:cs="Tahoma"/>
          <w:sz w:val="22"/>
          <w:szCs w:val="22"/>
        </w:rPr>
        <w:t>mIU</w:t>
      </w:r>
      <w:proofErr w:type="spellEnd"/>
      <w:r w:rsidRPr="006B29EB">
        <w:rPr>
          <w:rFonts w:ascii="Tahoma" w:hAnsi="Tahoma" w:cs="Tahoma"/>
          <w:sz w:val="22"/>
          <w:szCs w:val="22"/>
        </w:rPr>
        <w:t>/ml</w:t>
      </w:r>
      <w:r w:rsidR="008854AC">
        <w:rPr>
          <w:rFonts w:ascii="Tahoma" w:hAnsi="Tahoma" w:cs="Tahoma"/>
          <w:sz w:val="22"/>
          <w:szCs w:val="22"/>
        </w:rPr>
        <w:t>,</w:t>
      </w:r>
      <w:r w:rsidRPr="006B29EB">
        <w:rPr>
          <w:rFonts w:ascii="Tahoma" w:hAnsi="Tahoma" w:cs="Tahoma"/>
          <w:sz w:val="22"/>
          <w:szCs w:val="22"/>
        </w:rPr>
        <w:t xml:space="preserve"> a booster must be given.</w:t>
      </w:r>
    </w:p>
    <w:p w14:paraId="408B877D" w14:textId="77777777" w:rsidR="003532C2" w:rsidRPr="003532C2" w:rsidRDefault="003532C2" w:rsidP="003532C2">
      <w:pPr>
        <w:shd w:val="clear" w:color="auto" w:fill="FFFFFF"/>
        <w:ind w:left="1440"/>
        <w:rPr>
          <w:rFonts w:ascii="Tahoma" w:hAnsi="Tahoma" w:cs="Tahoma"/>
          <w:sz w:val="22"/>
          <w:szCs w:val="22"/>
        </w:rPr>
      </w:pPr>
    </w:p>
    <w:p w14:paraId="43D99C21" w14:textId="77777777" w:rsidR="003532C2" w:rsidRPr="003532C2" w:rsidRDefault="003532C2" w:rsidP="003532C2">
      <w:pPr>
        <w:shd w:val="clear" w:color="auto" w:fill="FFFFFF"/>
        <w:ind w:left="1440"/>
        <w:rPr>
          <w:rFonts w:ascii="Tahoma" w:hAnsi="Tahoma" w:cs="Tahoma"/>
          <w:sz w:val="22"/>
          <w:szCs w:val="22"/>
        </w:rPr>
      </w:pPr>
      <w:r w:rsidRPr="003532C2">
        <w:rPr>
          <w:rFonts w:ascii="Tahoma" w:hAnsi="Tahoma" w:cs="Tahoma"/>
          <w:b/>
          <w:sz w:val="22"/>
          <w:szCs w:val="22"/>
        </w:rPr>
        <w:t>EXPOSURES</w:t>
      </w:r>
      <w:r w:rsidRPr="003532C2">
        <w:rPr>
          <w:rFonts w:ascii="Tahoma" w:hAnsi="Tahoma" w:cs="Tahoma"/>
          <w:sz w:val="22"/>
          <w:szCs w:val="22"/>
        </w:rPr>
        <w:t>:</w:t>
      </w:r>
    </w:p>
    <w:p w14:paraId="0E47700A" w14:textId="77777777" w:rsidR="003532C2" w:rsidRPr="003532C2" w:rsidRDefault="003532C2" w:rsidP="003532C2">
      <w:pPr>
        <w:shd w:val="clear" w:color="auto" w:fill="FFFFFF"/>
        <w:ind w:left="1440"/>
        <w:rPr>
          <w:rFonts w:ascii="Tahoma" w:hAnsi="Tahoma" w:cs="Tahoma"/>
          <w:sz w:val="22"/>
          <w:szCs w:val="22"/>
        </w:rPr>
      </w:pPr>
      <w:r w:rsidRPr="003532C2">
        <w:rPr>
          <w:rFonts w:ascii="Tahoma" w:hAnsi="Tahoma" w:cs="Tahoma"/>
          <w:sz w:val="22"/>
          <w:szCs w:val="22"/>
        </w:rPr>
        <w:t>If a student has an exposure (i.e., eye, mouth, mucous membrane, non-intact skin, or potential contact with blood or potentially infectious materials) in a setting sponsored by The University, the individual department sponsoring the activity shall provide the post exposure testing for student and source individual at the department’s expense.  Testing and counseling shall be done at the Curry Health Center whenever possible.  Records of the exposure and follow-up shall be kept in the student’s file at the Curry Health Center.</w:t>
      </w:r>
    </w:p>
    <w:p w14:paraId="65A1DF23" w14:textId="77777777" w:rsidR="003532C2" w:rsidRPr="003532C2" w:rsidRDefault="003532C2" w:rsidP="003532C2">
      <w:pPr>
        <w:shd w:val="clear" w:color="auto" w:fill="FFFFFF"/>
        <w:ind w:left="1350"/>
        <w:rPr>
          <w:rFonts w:ascii="Tahoma" w:hAnsi="Tahoma" w:cs="Tahoma"/>
          <w:sz w:val="22"/>
          <w:szCs w:val="22"/>
        </w:rPr>
      </w:pPr>
    </w:p>
    <w:p w14:paraId="0DFA21B4" w14:textId="77777777" w:rsidR="003532C2" w:rsidRPr="003532C2" w:rsidRDefault="003532C2" w:rsidP="003532C2">
      <w:pPr>
        <w:shd w:val="clear" w:color="auto" w:fill="FFFFFF"/>
        <w:ind w:left="1440"/>
        <w:rPr>
          <w:rFonts w:ascii="Tahoma" w:hAnsi="Tahoma" w:cs="Tahoma"/>
          <w:sz w:val="22"/>
          <w:szCs w:val="22"/>
        </w:rPr>
      </w:pPr>
      <w:r w:rsidRPr="003532C2">
        <w:rPr>
          <w:rFonts w:ascii="Tahoma" w:hAnsi="Tahoma" w:cs="Tahoma"/>
          <w:b/>
          <w:sz w:val="22"/>
          <w:szCs w:val="22"/>
        </w:rPr>
        <w:t>TRAINING</w:t>
      </w:r>
      <w:r w:rsidRPr="003532C2">
        <w:rPr>
          <w:rFonts w:ascii="Tahoma" w:hAnsi="Tahoma" w:cs="Tahoma"/>
          <w:sz w:val="22"/>
          <w:szCs w:val="22"/>
        </w:rPr>
        <w:t>:</w:t>
      </w:r>
    </w:p>
    <w:p w14:paraId="4FEB9DA7" w14:textId="1B8038DD" w:rsidR="003532C2" w:rsidRPr="003532C2" w:rsidRDefault="008854AC" w:rsidP="003532C2">
      <w:pPr>
        <w:ind w:left="1440"/>
        <w:rPr>
          <w:rFonts w:ascii="Tahoma" w:hAnsi="Tahoma" w:cs="Tahoma"/>
          <w:b/>
          <w:bCs/>
          <w:sz w:val="22"/>
          <w:szCs w:val="22"/>
        </w:rPr>
      </w:pPr>
      <w:r>
        <w:rPr>
          <w:rFonts w:ascii="Tahoma" w:hAnsi="Tahoma" w:cs="Tahoma"/>
          <w:sz w:val="22"/>
          <w:szCs w:val="22"/>
        </w:rPr>
        <w:t>Students'</w:t>
      </w:r>
      <w:r w:rsidR="003532C2" w:rsidRPr="003532C2">
        <w:rPr>
          <w:rFonts w:ascii="Tahoma" w:hAnsi="Tahoma" w:cs="Tahoma"/>
          <w:sz w:val="22"/>
          <w:szCs w:val="22"/>
        </w:rPr>
        <w:t xml:space="preserve"> training shall be done on a yearly basis.  The training shall include the requirements of the bloodborne pathogen standard, universal precautions</w:t>
      </w:r>
      <w:r>
        <w:rPr>
          <w:rFonts w:ascii="Tahoma" w:hAnsi="Tahoma" w:cs="Tahoma"/>
          <w:sz w:val="22"/>
          <w:szCs w:val="22"/>
        </w:rPr>
        <w:t>,</w:t>
      </w:r>
      <w:r w:rsidR="003532C2" w:rsidRPr="003532C2">
        <w:rPr>
          <w:rFonts w:ascii="Tahoma" w:hAnsi="Tahoma" w:cs="Tahoma"/>
          <w:sz w:val="22"/>
          <w:szCs w:val="22"/>
        </w:rPr>
        <w:t xml:space="preserve"> and </w:t>
      </w:r>
      <w:r>
        <w:rPr>
          <w:rFonts w:ascii="Tahoma" w:hAnsi="Tahoma" w:cs="Tahoma"/>
          <w:sz w:val="22"/>
          <w:szCs w:val="22"/>
        </w:rPr>
        <w:t>the</w:t>
      </w:r>
      <w:r w:rsidR="003532C2" w:rsidRPr="003532C2">
        <w:rPr>
          <w:rFonts w:ascii="Tahoma" w:hAnsi="Tahoma" w:cs="Tahoma"/>
          <w:sz w:val="22"/>
          <w:szCs w:val="22"/>
        </w:rPr>
        <w:t xml:space="preserve"> University of Montana-Missoula policy.  This training is done online at </w:t>
      </w:r>
      <w:hyperlink r:id="rId72" w:history="1">
        <w:r w:rsidR="003532C2" w:rsidRPr="003532C2">
          <w:rPr>
            <w:rStyle w:val="Hyperlink"/>
            <w:rFonts w:ascii="Tahoma" w:eastAsiaTheme="majorEastAsia" w:hAnsi="Tahoma" w:cs="Tahoma"/>
            <w:bCs/>
            <w:sz w:val="22"/>
            <w:szCs w:val="22"/>
          </w:rPr>
          <w:t>http://www.umt.edu/research/complianceinfo/IBC/BBP.aspx</w:t>
        </w:r>
      </w:hyperlink>
      <w:r w:rsidR="003532C2" w:rsidRPr="003532C2">
        <w:rPr>
          <w:rFonts w:ascii="Tahoma" w:hAnsi="Tahoma" w:cs="Tahoma"/>
          <w:bCs/>
          <w:sz w:val="22"/>
          <w:szCs w:val="22"/>
        </w:rPr>
        <w:t>.  Once training is complete</w:t>
      </w:r>
      <w:r>
        <w:rPr>
          <w:rFonts w:ascii="Tahoma" w:hAnsi="Tahoma" w:cs="Tahoma"/>
          <w:bCs/>
          <w:sz w:val="22"/>
          <w:szCs w:val="22"/>
        </w:rPr>
        <w:t>,</w:t>
      </w:r>
      <w:r w:rsidR="003532C2" w:rsidRPr="003532C2">
        <w:rPr>
          <w:rFonts w:ascii="Tahoma" w:hAnsi="Tahoma" w:cs="Tahoma"/>
          <w:bCs/>
          <w:sz w:val="22"/>
          <w:szCs w:val="22"/>
        </w:rPr>
        <w:t xml:space="preserve"> each student will complete the quiz and turn </w:t>
      </w:r>
      <w:r>
        <w:rPr>
          <w:rFonts w:ascii="Tahoma" w:hAnsi="Tahoma" w:cs="Tahoma"/>
          <w:bCs/>
          <w:sz w:val="22"/>
          <w:szCs w:val="22"/>
        </w:rPr>
        <w:t xml:space="preserve">it </w:t>
      </w:r>
      <w:r w:rsidR="003532C2" w:rsidRPr="003532C2">
        <w:rPr>
          <w:rFonts w:ascii="Tahoma" w:hAnsi="Tahoma" w:cs="Tahoma"/>
          <w:bCs/>
          <w:sz w:val="22"/>
          <w:szCs w:val="22"/>
        </w:rPr>
        <w:t xml:space="preserve">in to the Program Director for scoring </w:t>
      </w:r>
      <w:r w:rsidR="003532C2" w:rsidRPr="003532C2">
        <w:rPr>
          <w:rFonts w:ascii="Tahoma" w:hAnsi="Tahoma" w:cs="Tahoma"/>
          <w:bCs/>
          <w:sz w:val="22"/>
          <w:szCs w:val="22"/>
        </w:rPr>
        <w:lastRenderedPageBreak/>
        <w:t>and will remain on file.</w:t>
      </w:r>
    </w:p>
    <w:p w14:paraId="1D0BF067" w14:textId="77777777" w:rsidR="003532C2" w:rsidRPr="003532C2" w:rsidRDefault="003532C2" w:rsidP="003532C2">
      <w:pPr>
        <w:shd w:val="clear" w:color="auto" w:fill="FFFFFF"/>
        <w:ind w:left="1350"/>
        <w:rPr>
          <w:rFonts w:ascii="Tahoma" w:hAnsi="Tahoma" w:cs="Tahoma"/>
          <w:sz w:val="22"/>
          <w:szCs w:val="22"/>
        </w:rPr>
      </w:pPr>
    </w:p>
    <w:p w14:paraId="6E1265FF" w14:textId="77777777" w:rsidR="003532C2" w:rsidRPr="003532C2" w:rsidRDefault="003532C2" w:rsidP="003532C2">
      <w:pPr>
        <w:pStyle w:val="NoSpacing"/>
        <w:ind w:left="1440"/>
        <w:rPr>
          <w:rFonts w:ascii="Tahoma" w:hAnsi="Tahoma" w:cs="Tahoma"/>
          <w:sz w:val="22"/>
          <w:szCs w:val="22"/>
        </w:rPr>
      </w:pPr>
      <w:r w:rsidRPr="003532C2">
        <w:rPr>
          <w:rFonts w:ascii="Tahoma" w:hAnsi="Tahoma" w:cs="Tahoma"/>
          <w:b/>
          <w:sz w:val="22"/>
          <w:szCs w:val="22"/>
        </w:rPr>
        <w:t>UMATP Guidelines for Prevention and Management of Communicable Diseases</w:t>
      </w:r>
      <w:r w:rsidRPr="003532C2">
        <w:rPr>
          <w:rFonts w:ascii="Tahoma" w:hAnsi="Tahoma" w:cs="Tahoma"/>
          <w:sz w:val="22"/>
          <w:szCs w:val="22"/>
        </w:rPr>
        <w:t>:</w:t>
      </w:r>
    </w:p>
    <w:p w14:paraId="52DFEBE2" w14:textId="77777777" w:rsidR="003532C2" w:rsidRPr="003532C2" w:rsidRDefault="003532C2" w:rsidP="001F7227">
      <w:pPr>
        <w:pStyle w:val="ListParagraph"/>
        <w:widowControl/>
        <w:numPr>
          <w:ilvl w:val="0"/>
          <w:numId w:val="17"/>
        </w:numPr>
        <w:shd w:val="clear" w:color="auto" w:fill="FFFFFF"/>
        <w:ind w:left="1800"/>
        <w:rPr>
          <w:rFonts w:ascii="Tahoma" w:hAnsi="Tahoma" w:cs="Tahoma"/>
          <w:sz w:val="22"/>
          <w:szCs w:val="22"/>
        </w:rPr>
      </w:pPr>
      <w:r w:rsidRPr="003532C2">
        <w:rPr>
          <w:rFonts w:ascii="Tahoma" w:hAnsi="Tahoma" w:cs="Tahoma"/>
          <w:sz w:val="22"/>
          <w:szCs w:val="22"/>
        </w:rPr>
        <w:t>Every student must be properly vaccinated with documentation on file (Hep B)</w:t>
      </w:r>
    </w:p>
    <w:p w14:paraId="73692DDE" w14:textId="4F1F4AA9" w:rsidR="003532C2" w:rsidRPr="003532C2" w:rsidRDefault="003532C2" w:rsidP="001F7227">
      <w:pPr>
        <w:pStyle w:val="ListParagraph"/>
        <w:widowControl/>
        <w:numPr>
          <w:ilvl w:val="0"/>
          <w:numId w:val="17"/>
        </w:numPr>
        <w:shd w:val="clear" w:color="auto" w:fill="FFFFFF"/>
        <w:ind w:left="1800"/>
        <w:rPr>
          <w:rFonts w:ascii="Tahoma" w:hAnsi="Tahoma" w:cs="Tahoma"/>
          <w:sz w:val="22"/>
          <w:szCs w:val="22"/>
        </w:rPr>
      </w:pPr>
      <w:r w:rsidRPr="003532C2">
        <w:rPr>
          <w:rFonts w:ascii="Tahoma" w:hAnsi="Tahoma" w:cs="Tahoma"/>
          <w:b/>
          <w:sz w:val="22"/>
          <w:szCs w:val="22"/>
          <w:u w:val="single"/>
        </w:rPr>
        <w:t>Every student</w:t>
      </w:r>
      <w:r w:rsidRPr="003532C2">
        <w:rPr>
          <w:rFonts w:ascii="Tahoma" w:hAnsi="Tahoma" w:cs="Tahoma"/>
          <w:sz w:val="22"/>
          <w:szCs w:val="22"/>
        </w:rPr>
        <w:t xml:space="preserve"> must complete bloodborne pathogen training on a yearly basis (prior to clinical rotations). To complete bloodborne pathogen training, please visit the following website: </w:t>
      </w:r>
      <w:hyperlink r:id="rId73" w:history="1">
        <w:r w:rsidRPr="003532C2">
          <w:rPr>
            <w:rStyle w:val="Hyperlink"/>
            <w:rFonts w:ascii="Tahoma" w:eastAsiaTheme="majorEastAsia" w:hAnsi="Tahoma" w:cs="Tahoma"/>
            <w:sz w:val="22"/>
            <w:szCs w:val="22"/>
          </w:rPr>
          <w:t>http://www.umt.edu/research/complianceinfo/IBC/BBP.aspx</w:t>
        </w:r>
      </w:hyperlink>
      <w:r w:rsidRPr="003532C2">
        <w:rPr>
          <w:rFonts w:ascii="Tahoma" w:hAnsi="Tahoma" w:cs="Tahoma"/>
          <w:sz w:val="22"/>
          <w:szCs w:val="22"/>
        </w:rPr>
        <w:t xml:space="preserve"> </w:t>
      </w:r>
    </w:p>
    <w:p w14:paraId="251185A7" w14:textId="38C83003" w:rsidR="003532C2" w:rsidRPr="003532C2" w:rsidRDefault="003532C2" w:rsidP="006B29EB">
      <w:pPr>
        <w:shd w:val="clear" w:color="auto" w:fill="FFFFFF"/>
        <w:ind w:left="1800"/>
        <w:rPr>
          <w:rFonts w:ascii="Tahoma" w:hAnsi="Tahoma" w:cs="Tahoma"/>
          <w:sz w:val="22"/>
          <w:szCs w:val="22"/>
        </w:rPr>
      </w:pPr>
      <w:r w:rsidRPr="003532C2">
        <w:rPr>
          <w:rFonts w:ascii="Tahoma" w:hAnsi="Tahoma" w:cs="Tahoma"/>
          <w:sz w:val="22"/>
          <w:szCs w:val="22"/>
        </w:rPr>
        <w:t xml:space="preserve">After you </w:t>
      </w:r>
      <w:r w:rsidR="008854AC">
        <w:rPr>
          <w:rFonts w:ascii="Tahoma" w:hAnsi="Tahoma" w:cs="Tahoma"/>
          <w:sz w:val="22"/>
          <w:szCs w:val="22"/>
        </w:rPr>
        <w:t>complete the training</w:t>
      </w:r>
      <w:r w:rsidRPr="003532C2">
        <w:rPr>
          <w:rFonts w:ascii="Tahoma" w:hAnsi="Tahoma" w:cs="Tahoma"/>
          <w:sz w:val="22"/>
          <w:szCs w:val="22"/>
        </w:rPr>
        <w:t xml:space="preserve">, the BBP </w:t>
      </w:r>
      <w:r w:rsidR="008854AC">
        <w:rPr>
          <w:rFonts w:ascii="Tahoma" w:hAnsi="Tahoma" w:cs="Tahoma"/>
          <w:sz w:val="22"/>
          <w:szCs w:val="22"/>
        </w:rPr>
        <w:t>certificate</w:t>
      </w:r>
      <w:r w:rsidRPr="003532C2">
        <w:rPr>
          <w:rFonts w:ascii="Tahoma" w:hAnsi="Tahoma" w:cs="Tahoma"/>
          <w:sz w:val="22"/>
          <w:szCs w:val="22"/>
        </w:rPr>
        <w:t xml:space="preserve"> should be turned </w:t>
      </w:r>
      <w:r w:rsidR="008854AC">
        <w:rPr>
          <w:rFonts w:ascii="Tahoma" w:hAnsi="Tahoma" w:cs="Tahoma"/>
          <w:sz w:val="22"/>
          <w:szCs w:val="22"/>
        </w:rPr>
        <w:t>in to</w:t>
      </w:r>
      <w:r w:rsidRPr="003532C2">
        <w:rPr>
          <w:rFonts w:ascii="Tahoma" w:hAnsi="Tahoma" w:cs="Tahoma"/>
          <w:sz w:val="22"/>
          <w:szCs w:val="22"/>
        </w:rPr>
        <w:t xml:space="preserve"> </w:t>
      </w:r>
      <w:r w:rsidR="008854AC">
        <w:rPr>
          <w:rFonts w:ascii="Tahoma" w:hAnsi="Tahoma" w:cs="Tahoma"/>
          <w:sz w:val="22"/>
          <w:szCs w:val="22"/>
        </w:rPr>
        <w:t xml:space="preserve">the </w:t>
      </w:r>
      <w:r w:rsidRPr="003532C2">
        <w:rPr>
          <w:rFonts w:ascii="Tahoma" w:hAnsi="Tahoma" w:cs="Tahoma"/>
          <w:sz w:val="22"/>
          <w:szCs w:val="22"/>
        </w:rPr>
        <w:t>Program Director via email (</w:t>
      </w:r>
      <w:hyperlink r:id="rId74" w:history="1">
        <w:r w:rsidRPr="003532C2">
          <w:rPr>
            <w:rStyle w:val="Hyperlink"/>
            <w:rFonts w:ascii="Tahoma" w:eastAsiaTheme="majorEastAsia" w:hAnsi="Tahoma" w:cs="Tahoma"/>
            <w:sz w:val="22"/>
            <w:szCs w:val="22"/>
          </w:rPr>
          <w:t>valerie.moody@umontana.edu</w:t>
        </w:r>
      </w:hyperlink>
      <w:r w:rsidRPr="003532C2">
        <w:rPr>
          <w:rFonts w:ascii="Tahoma" w:hAnsi="Tahoma" w:cs="Tahoma"/>
          <w:sz w:val="22"/>
          <w:szCs w:val="22"/>
        </w:rPr>
        <w:t>).</w:t>
      </w:r>
    </w:p>
    <w:p w14:paraId="2C410FA4" w14:textId="77777777" w:rsidR="003532C2" w:rsidRPr="003532C2" w:rsidRDefault="003532C2" w:rsidP="001F7227">
      <w:pPr>
        <w:pStyle w:val="NoSpacing"/>
        <w:widowControl/>
        <w:numPr>
          <w:ilvl w:val="0"/>
          <w:numId w:val="18"/>
        </w:numPr>
        <w:ind w:left="1800"/>
        <w:rPr>
          <w:rFonts w:ascii="Tahoma" w:hAnsi="Tahoma" w:cs="Tahoma"/>
          <w:sz w:val="22"/>
          <w:szCs w:val="22"/>
        </w:rPr>
      </w:pPr>
      <w:r w:rsidRPr="003532C2">
        <w:rPr>
          <w:rFonts w:ascii="Tahoma" w:hAnsi="Tahoma" w:cs="Tahoma"/>
          <w:sz w:val="22"/>
          <w:szCs w:val="22"/>
        </w:rPr>
        <w:t>Students must use Universal Precautions and good hygiene at all times.</w:t>
      </w:r>
    </w:p>
    <w:p w14:paraId="5701D45A" w14:textId="0EFB05EF" w:rsidR="003532C2" w:rsidRPr="003532C2" w:rsidRDefault="003532C2" w:rsidP="001F7227">
      <w:pPr>
        <w:pStyle w:val="NoSpacing"/>
        <w:widowControl/>
        <w:numPr>
          <w:ilvl w:val="0"/>
          <w:numId w:val="18"/>
        </w:numPr>
        <w:ind w:left="1800"/>
        <w:rPr>
          <w:rFonts w:ascii="Tahoma" w:hAnsi="Tahoma" w:cs="Tahoma"/>
          <w:sz w:val="22"/>
          <w:szCs w:val="22"/>
        </w:rPr>
      </w:pPr>
      <w:r w:rsidRPr="003532C2">
        <w:rPr>
          <w:rFonts w:ascii="Tahoma" w:hAnsi="Tahoma" w:cs="Tahoma"/>
          <w:sz w:val="22"/>
          <w:szCs w:val="22"/>
        </w:rPr>
        <w:t>If there has been potential exposure to a communicable disease or BBP, the student must immediately notify the Program Director, Coordinator of Clinical Education</w:t>
      </w:r>
      <w:r w:rsidR="008854AC">
        <w:rPr>
          <w:rFonts w:ascii="Tahoma" w:hAnsi="Tahoma" w:cs="Tahoma"/>
          <w:sz w:val="22"/>
          <w:szCs w:val="22"/>
        </w:rPr>
        <w:t>,</w:t>
      </w:r>
      <w:r w:rsidRPr="003532C2">
        <w:rPr>
          <w:rFonts w:ascii="Tahoma" w:hAnsi="Tahoma" w:cs="Tahoma"/>
          <w:sz w:val="22"/>
          <w:szCs w:val="22"/>
        </w:rPr>
        <w:t xml:space="preserve"> and preceptor</w:t>
      </w:r>
      <w:r w:rsidR="008854AC">
        <w:rPr>
          <w:rFonts w:ascii="Tahoma" w:hAnsi="Tahoma" w:cs="Tahoma"/>
          <w:sz w:val="22"/>
          <w:szCs w:val="22"/>
        </w:rPr>
        <w:t>,</w:t>
      </w:r>
      <w:r w:rsidRPr="003532C2">
        <w:rPr>
          <w:rFonts w:ascii="Tahoma" w:hAnsi="Tahoma" w:cs="Tahoma"/>
          <w:sz w:val="22"/>
          <w:szCs w:val="22"/>
        </w:rPr>
        <w:t xml:space="preserve"> and the exposure incident form should be completed. </w:t>
      </w:r>
    </w:p>
    <w:p w14:paraId="7C3C6F5C" w14:textId="7E800F01" w:rsidR="003532C2" w:rsidRPr="003532C2" w:rsidRDefault="003532C2" w:rsidP="001F7227">
      <w:pPr>
        <w:pStyle w:val="NoSpacing"/>
        <w:widowControl/>
        <w:numPr>
          <w:ilvl w:val="0"/>
          <w:numId w:val="18"/>
        </w:numPr>
        <w:ind w:left="1800"/>
        <w:rPr>
          <w:rFonts w:ascii="Tahoma" w:hAnsi="Tahoma" w:cs="Tahoma"/>
          <w:sz w:val="22"/>
          <w:szCs w:val="22"/>
        </w:rPr>
      </w:pPr>
      <w:r w:rsidRPr="003532C2">
        <w:rPr>
          <w:rFonts w:ascii="Tahoma" w:hAnsi="Tahoma" w:cs="Tahoma"/>
          <w:sz w:val="22"/>
          <w:szCs w:val="22"/>
        </w:rPr>
        <w:t xml:space="preserve">If a student becomes ill, students are encouraged to self-isolate and to seek medical treatment from either Curry Health Center or </w:t>
      </w:r>
      <w:r w:rsidR="008854AC">
        <w:rPr>
          <w:rFonts w:ascii="Tahoma" w:hAnsi="Tahoma" w:cs="Tahoma"/>
          <w:sz w:val="22"/>
          <w:szCs w:val="22"/>
        </w:rPr>
        <w:t xml:space="preserve">their </w:t>
      </w:r>
      <w:r w:rsidRPr="003532C2">
        <w:rPr>
          <w:rFonts w:ascii="Tahoma" w:hAnsi="Tahoma" w:cs="Tahoma"/>
          <w:sz w:val="22"/>
          <w:szCs w:val="22"/>
        </w:rPr>
        <w:t xml:space="preserve">personal physician. In some cases, documentation may be required for return to clinical rotations. </w:t>
      </w:r>
    </w:p>
    <w:p w14:paraId="3589277D" w14:textId="77777777" w:rsidR="003532C2" w:rsidRPr="003532C2" w:rsidRDefault="003532C2" w:rsidP="001F7227">
      <w:pPr>
        <w:pStyle w:val="NoSpacing"/>
        <w:widowControl/>
        <w:numPr>
          <w:ilvl w:val="0"/>
          <w:numId w:val="18"/>
        </w:numPr>
        <w:ind w:left="1800"/>
        <w:rPr>
          <w:rFonts w:ascii="Tahoma" w:hAnsi="Tahoma" w:cs="Tahoma"/>
          <w:sz w:val="22"/>
          <w:szCs w:val="22"/>
        </w:rPr>
      </w:pPr>
      <w:r w:rsidRPr="003532C2">
        <w:rPr>
          <w:rFonts w:ascii="Tahoma" w:hAnsi="Tahoma" w:cs="Tahoma"/>
          <w:sz w:val="22"/>
          <w:szCs w:val="22"/>
        </w:rPr>
        <w:t>Students should communicate medical absences from clinical rotations to the Program Director and Coordinator of Clinical Education and their respective preceptor as soon as possible.</w:t>
      </w:r>
    </w:p>
    <w:p w14:paraId="69BCC50B" w14:textId="77777777" w:rsidR="003532C2" w:rsidRPr="003532C2" w:rsidRDefault="003532C2" w:rsidP="003532C2">
      <w:pPr>
        <w:widowControl/>
        <w:ind w:left="1350"/>
        <w:rPr>
          <w:rFonts w:ascii="Tahoma" w:hAnsi="Tahoma" w:cs="Tahoma"/>
          <w:sz w:val="22"/>
          <w:szCs w:val="22"/>
        </w:rPr>
      </w:pPr>
    </w:p>
    <w:p w14:paraId="09E020A6" w14:textId="6897E8D7" w:rsidR="003532C2" w:rsidRPr="003532C2" w:rsidRDefault="003532C2" w:rsidP="003532C2">
      <w:pPr>
        <w:widowControl/>
        <w:ind w:left="1350"/>
        <w:rPr>
          <w:rFonts w:ascii="Tahoma" w:hAnsi="Tahoma" w:cs="Tahoma"/>
          <w:b/>
          <w:sz w:val="22"/>
          <w:szCs w:val="22"/>
        </w:rPr>
      </w:pPr>
      <w:r w:rsidRPr="003532C2">
        <w:rPr>
          <w:rFonts w:ascii="Tahoma" w:hAnsi="Tahoma" w:cs="Tahoma"/>
          <w:b/>
          <w:sz w:val="22"/>
          <w:szCs w:val="22"/>
        </w:rPr>
        <w:t xml:space="preserve">(CAATE Standard </w:t>
      </w:r>
      <w:r w:rsidR="00666D13">
        <w:rPr>
          <w:rFonts w:ascii="Tahoma" w:hAnsi="Tahoma" w:cs="Tahoma"/>
          <w:b/>
          <w:sz w:val="22"/>
          <w:szCs w:val="22"/>
        </w:rPr>
        <w:t>III.8</w:t>
      </w:r>
      <w:r w:rsidRPr="003532C2">
        <w:rPr>
          <w:rFonts w:ascii="Tahoma" w:hAnsi="Tahoma" w:cs="Tahoma"/>
          <w:b/>
          <w:sz w:val="22"/>
          <w:szCs w:val="22"/>
        </w:rPr>
        <w:t>C)</w:t>
      </w:r>
    </w:p>
    <w:bookmarkEnd w:id="154"/>
    <w:p w14:paraId="0AFAAE24" w14:textId="77777777" w:rsidR="003532C2" w:rsidRPr="003532C2" w:rsidRDefault="003532C2" w:rsidP="003532C2"/>
    <w:p w14:paraId="27825DEE" w14:textId="106163E1" w:rsidR="0010175A" w:rsidRDefault="0010175A" w:rsidP="001F7227">
      <w:pPr>
        <w:pStyle w:val="Heading2"/>
        <w:numPr>
          <w:ilvl w:val="0"/>
          <w:numId w:val="38"/>
        </w:numPr>
        <w:rPr>
          <w:rFonts w:ascii="Tahoma" w:hAnsi="Tahoma" w:cs="Tahoma"/>
          <w:bCs/>
          <w:color w:val="70002E"/>
          <w:sz w:val="24"/>
          <w:szCs w:val="24"/>
        </w:rPr>
      </w:pPr>
      <w:bookmarkStart w:id="159" w:name="_Toc200715243"/>
      <w:r>
        <w:rPr>
          <w:rFonts w:ascii="Tahoma" w:hAnsi="Tahoma" w:cs="Tahoma"/>
          <w:bCs/>
          <w:color w:val="70002E"/>
          <w:sz w:val="24"/>
          <w:szCs w:val="24"/>
        </w:rPr>
        <w:t>Clinical Experience Evaluations</w:t>
      </w:r>
      <w:bookmarkEnd w:id="159"/>
    </w:p>
    <w:p w14:paraId="448E521D" w14:textId="77777777" w:rsidR="003532C2" w:rsidRPr="003532C2" w:rsidRDefault="003532C2" w:rsidP="003532C2">
      <w:pPr>
        <w:widowControl/>
        <w:ind w:left="1440"/>
        <w:rPr>
          <w:rFonts w:ascii="Tahoma" w:hAnsi="Tahoma" w:cs="Tahoma"/>
          <w:sz w:val="22"/>
          <w:szCs w:val="22"/>
        </w:rPr>
      </w:pPr>
      <w:r w:rsidRPr="003532C2">
        <w:rPr>
          <w:rFonts w:ascii="Tahoma" w:hAnsi="Tahoma" w:cs="Tahoma"/>
          <w:sz w:val="22"/>
          <w:szCs w:val="22"/>
        </w:rPr>
        <w:t xml:space="preserve">Students will be required to complete evaluations on preceptors and clinical sites.  These evaluations are completed at the end of each rotation.  Information obtained from these evaluations is utilized to make any necessary improvements or adjustments in the academic program. Summaries of these evaluations are also provided to preceptors and sites to provide feedback on the site and the efficacy of preceptorship.  </w:t>
      </w:r>
    </w:p>
    <w:p w14:paraId="48DF961A" w14:textId="22F1073E" w:rsidR="003532C2" w:rsidRDefault="003532C2" w:rsidP="003532C2">
      <w:pPr>
        <w:ind w:left="1440"/>
        <w:rPr>
          <w:rFonts w:ascii="Tahoma" w:hAnsi="Tahoma" w:cs="Tahoma"/>
          <w:sz w:val="22"/>
          <w:szCs w:val="22"/>
        </w:rPr>
      </w:pPr>
      <w:r w:rsidRPr="003532C2">
        <w:rPr>
          <w:rFonts w:ascii="Tahoma" w:hAnsi="Tahoma" w:cs="Tahoma"/>
          <w:sz w:val="22"/>
          <w:szCs w:val="22"/>
        </w:rPr>
        <w:t xml:space="preserve">These forms are available and to be completed on </w:t>
      </w:r>
      <w:proofErr w:type="spellStart"/>
      <w:r w:rsidRPr="003532C2">
        <w:rPr>
          <w:rFonts w:ascii="Tahoma" w:hAnsi="Tahoma" w:cs="Tahoma"/>
          <w:sz w:val="22"/>
          <w:szCs w:val="22"/>
        </w:rPr>
        <w:t>ATrack</w:t>
      </w:r>
      <w:proofErr w:type="spellEnd"/>
      <w:r w:rsidRPr="003532C2">
        <w:rPr>
          <w:rFonts w:ascii="Tahoma" w:hAnsi="Tahoma" w:cs="Tahoma"/>
          <w:sz w:val="22"/>
          <w:szCs w:val="22"/>
        </w:rPr>
        <w:t xml:space="preserve"> by the dates set by the program.  </w:t>
      </w:r>
    </w:p>
    <w:p w14:paraId="0918ECD3" w14:textId="77777777" w:rsidR="003532C2" w:rsidRPr="003532C2" w:rsidRDefault="003532C2" w:rsidP="003532C2">
      <w:pPr>
        <w:ind w:left="1440"/>
        <w:rPr>
          <w:sz w:val="22"/>
          <w:szCs w:val="18"/>
        </w:rPr>
      </w:pPr>
    </w:p>
    <w:p w14:paraId="6F26E05B" w14:textId="58B3B514" w:rsidR="00664CED" w:rsidRPr="00664CED" w:rsidRDefault="00664CED" w:rsidP="001F7227">
      <w:pPr>
        <w:pStyle w:val="Heading2"/>
        <w:numPr>
          <w:ilvl w:val="0"/>
          <w:numId w:val="38"/>
        </w:numPr>
        <w:rPr>
          <w:rFonts w:ascii="Tahoma" w:hAnsi="Tahoma" w:cs="Tahoma"/>
          <w:bCs/>
          <w:color w:val="70002E"/>
          <w:sz w:val="24"/>
          <w:szCs w:val="24"/>
        </w:rPr>
      </w:pPr>
      <w:bookmarkStart w:id="160" w:name="_Toc200715244"/>
      <w:r w:rsidRPr="00664CED">
        <w:rPr>
          <w:rFonts w:ascii="Tahoma" w:hAnsi="Tahoma" w:cs="Tahoma"/>
          <w:bCs/>
          <w:color w:val="70002E"/>
          <w:sz w:val="24"/>
          <w:szCs w:val="24"/>
        </w:rPr>
        <w:t>Clinical Education Glossary of Terms</w:t>
      </w:r>
      <w:bookmarkEnd w:id="160"/>
    </w:p>
    <w:p w14:paraId="4003824D" w14:textId="77777777" w:rsidR="00664CED" w:rsidRPr="00664CED" w:rsidRDefault="00664CED" w:rsidP="00664CED">
      <w:pPr>
        <w:ind w:left="1440"/>
        <w:rPr>
          <w:rFonts w:ascii="Tahoma" w:hAnsi="Tahoma" w:cs="Tahoma"/>
          <w:bCs/>
          <w:sz w:val="22"/>
          <w:szCs w:val="22"/>
        </w:rPr>
      </w:pPr>
      <w:r w:rsidRPr="00664CED">
        <w:rPr>
          <w:rFonts w:ascii="Tahoma" w:hAnsi="Tahoma" w:cs="Tahoma"/>
          <w:b/>
          <w:bCs/>
          <w:sz w:val="22"/>
          <w:szCs w:val="22"/>
        </w:rPr>
        <w:t xml:space="preserve">Affiliation Agreement: </w:t>
      </w:r>
      <w:r w:rsidRPr="00664CED">
        <w:rPr>
          <w:rFonts w:ascii="Tahoma" w:hAnsi="Tahoma" w:cs="Tahoma"/>
          <w:bCs/>
          <w:sz w:val="22"/>
          <w:szCs w:val="22"/>
        </w:rPr>
        <w:t>A formal agreement between the program’s institution and a facility where the program wants to send its students for course-related and required off-campus clinical education. This agreement defines the roles and responsibilities of the host site, the affiliate, and the student.</w:t>
      </w:r>
    </w:p>
    <w:p w14:paraId="61AA9AD0" w14:textId="77777777" w:rsidR="00664CED" w:rsidRPr="00664CED" w:rsidRDefault="00664CED" w:rsidP="00664CED">
      <w:pPr>
        <w:ind w:left="1440"/>
        <w:rPr>
          <w:rFonts w:ascii="Tahoma" w:hAnsi="Tahoma" w:cs="Tahoma"/>
          <w:bCs/>
          <w:sz w:val="22"/>
          <w:szCs w:val="22"/>
        </w:rPr>
      </w:pPr>
    </w:p>
    <w:p w14:paraId="69020B68" w14:textId="77777777" w:rsidR="00664CED" w:rsidRPr="00664CED" w:rsidRDefault="00664CED" w:rsidP="00664CED">
      <w:pPr>
        <w:ind w:left="1440"/>
        <w:rPr>
          <w:rFonts w:ascii="Tahoma" w:hAnsi="Tahoma" w:cs="Tahoma"/>
          <w:bCs/>
          <w:sz w:val="22"/>
          <w:szCs w:val="22"/>
        </w:rPr>
      </w:pPr>
      <w:r w:rsidRPr="00664CED">
        <w:rPr>
          <w:rFonts w:ascii="Tahoma" w:hAnsi="Tahoma" w:cs="Tahoma"/>
          <w:b/>
          <w:bCs/>
          <w:sz w:val="22"/>
          <w:szCs w:val="22"/>
        </w:rPr>
        <w:t>Athletic training clinical experiences</w:t>
      </w:r>
      <w:r w:rsidRPr="00664CED">
        <w:rPr>
          <w:rFonts w:ascii="Tahoma" w:hAnsi="Tahoma" w:cs="Tahoma"/>
          <w:bCs/>
          <w:sz w:val="22"/>
          <w:szCs w:val="22"/>
        </w:rPr>
        <w:t xml:space="preserve">: Direct client/patient care guided by a preceptor who is an athletic trainer or physician. Athletic training clinical experiences are used to verify students’ abilities to meet the curricular content standards. When direct client/patient care opportunities are not available, simulation may be used for this verification. </w:t>
      </w:r>
    </w:p>
    <w:p w14:paraId="0E7C7990" w14:textId="77777777" w:rsidR="00664CED" w:rsidRPr="00664CED" w:rsidRDefault="00664CED" w:rsidP="00664CED">
      <w:pPr>
        <w:ind w:left="1440"/>
        <w:rPr>
          <w:rFonts w:ascii="Tahoma" w:hAnsi="Tahoma" w:cs="Tahoma"/>
          <w:bCs/>
          <w:sz w:val="22"/>
          <w:szCs w:val="22"/>
        </w:rPr>
      </w:pPr>
    </w:p>
    <w:p w14:paraId="5850488D" w14:textId="77777777" w:rsidR="00664CED" w:rsidRPr="00664CED" w:rsidRDefault="00664CED" w:rsidP="00664CED">
      <w:pPr>
        <w:ind w:left="1440"/>
        <w:rPr>
          <w:rFonts w:ascii="Tahoma" w:hAnsi="Tahoma" w:cs="Tahoma"/>
          <w:sz w:val="22"/>
          <w:szCs w:val="22"/>
        </w:rPr>
      </w:pPr>
      <w:r w:rsidRPr="00664CED">
        <w:rPr>
          <w:rFonts w:ascii="Tahoma" w:hAnsi="Tahoma" w:cs="Tahoma"/>
          <w:b/>
          <w:bCs/>
          <w:sz w:val="22"/>
          <w:szCs w:val="22"/>
        </w:rPr>
        <w:t>Clinical Education:</w:t>
      </w:r>
      <w:r w:rsidRPr="00664CED">
        <w:rPr>
          <w:rFonts w:ascii="Tahoma" w:hAnsi="Tahoma" w:cs="Tahoma"/>
          <w:sz w:val="22"/>
          <w:szCs w:val="22"/>
        </w:rPr>
        <w:t xml:space="preserve"> A broad umbrella term that includes three types of learning opportunities to prepare students for independent clinical practice: athletic training clinical experiences, simulation, and supplemental clinical experiences.</w:t>
      </w:r>
    </w:p>
    <w:p w14:paraId="1AFC2EC1" w14:textId="77777777" w:rsidR="00664CED" w:rsidRPr="00664CED" w:rsidRDefault="00664CED" w:rsidP="00664CED">
      <w:pPr>
        <w:ind w:left="1440"/>
        <w:rPr>
          <w:rFonts w:ascii="Tahoma" w:hAnsi="Tahoma" w:cs="Tahoma"/>
          <w:sz w:val="22"/>
          <w:szCs w:val="22"/>
        </w:rPr>
      </w:pPr>
    </w:p>
    <w:p w14:paraId="579A5A4F" w14:textId="77777777" w:rsidR="00664CED" w:rsidRPr="00664CED" w:rsidRDefault="00664CED" w:rsidP="00664CED">
      <w:pPr>
        <w:tabs>
          <w:tab w:val="left" w:pos="4140"/>
        </w:tabs>
        <w:ind w:left="1440"/>
        <w:rPr>
          <w:rFonts w:ascii="Tahoma" w:hAnsi="Tahoma" w:cs="Tahoma"/>
          <w:sz w:val="22"/>
          <w:szCs w:val="16"/>
        </w:rPr>
      </w:pPr>
      <w:r w:rsidRPr="00664CED">
        <w:rPr>
          <w:rFonts w:ascii="Tahoma" w:hAnsi="Tahoma" w:cs="Tahoma"/>
          <w:b/>
          <w:sz w:val="22"/>
          <w:szCs w:val="16"/>
        </w:rPr>
        <w:t>Contemporary Expertise:</w:t>
      </w:r>
      <w:r w:rsidRPr="00664CED">
        <w:rPr>
          <w:rFonts w:ascii="Tahoma" w:hAnsi="Tahoma" w:cs="Tahoma"/>
          <w:sz w:val="22"/>
          <w:szCs w:val="16"/>
        </w:rPr>
        <w:t xml:space="preserve"> Knowledge and training of current concepts and best practices in routine areas of athletic training, which can include prevention and wellness, urgent and emergent care, primary care, orthopedics, rehabilitation, behavioral health, pediatrics, and performance enhancement. Contemporary expertise is achieved through mechanisms such as advanced education, clinical practice experiences, clinical research, other forms of scholarship, and continuing education. It may include specialization in </w:t>
      </w:r>
      <w:r w:rsidRPr="00664CED">
        <w:rPr>
          <w:rFonts w:ascii="Tahoma" w:hAnsi="Tahoma" w:cs="Tahoma"/>
          <w:sz w:val="22"/>
          <w:szCs w:val="16"/>
        </w:rPr>
        <w:lastRenderedPageBreak/>
        <w:t>one or more of the identified areas of athletic training practice. An individual’s role within the athletic training program should be directly related to the person’s contemporary expertise.</w:t>
      </w:r>
    </w:p>
    <w:p w14:paraId="57876B61" w14:textId="77777777" w:rsidR="00664CED" w:rsidRPr="00664CED" w:rsidRDefault="00664CED" w:rsidP="00664CED">
      <w:pPr>
        <w:tabs>
          <w:tab w:val="left" w:pos="4140"/>
        </w:tabs>
        <w:ind w:left="1440"/>
        <w:rPr>
          <w:rFonts w:ascii="Tahoma" w:hAnsi="Tahoma" w:cs="Tahoma"/>
          <w:b/>
          <w:bCs/>
          <w:sz w:val="22"/>
          <w:szCs w:val="22"/>
        </w:rPr>
      </w:pPr>
    </w:p>
    <w:p w14:paraId="012F4A8C" w14:textId="77777777" w:rsidR="00664CED" w:rsidRPr="00664CED" w:rsidRDefault="00664CED" w:rsidP="00664CED">
      <w:pPr>
        <w:tabs>
          <w:tab w:val="left" w:pos="4140"/>
        </w:tabs>
        <w:ind w:left="1440"/>
        <w:rPr>
          <w:rFonts w:ascii="Tahoma" w:hAnsi="Tahoma" w:cs="Tahoma"/>
          <w:bCs/>
          <w:sz w:val="22"/>
          <w:szCs w:val="22"/>
        </w:rPr>
      </w:pPr>
      <w:r w:rsidRPr="00664CED">
        <w:rPr>
          <w:rFonts w:ascii="Tahoma" w:hAnsi="Tahoma" w:cs="Tahoma"/>
          <w:b/>
          <w:bCs/>
          <w:sz w:val="22"/>
          <w:szCs w:val="22"/>
        </w:rPr>
        <w:t>Immersive clinical experience</w:t>
      </w:r>
      <w:r w:rsidRPr="00664CED">
        <w:rPr>
          <w:rFonts w:ascii="Tahoma" w:hAnsi="Tahoma" w:cs="Tahoma"/>
          <w:bCs/>
          <w:sz w:val="22"/>
          <w:szCs w:val="22"/>
        </w:rPr>
        <w:t>: A practice-intensive experience that allows the student to experience the totality of care provided by athletic trainers.</w:t>
      </w:r>
    </w:p>
    <w:p w14:paraId="0E4B9C54" w14:textId="77777777" w:rsidR="00664CED" w:rsidRPr="00664CED" w:rsidRDefault="00664CED" w:rsidP="00664CED">
      <w:pPr>
        <w:tabs>
          <w:tab w:val="left" w:pos="4140"/>
        </w:tabs>
        <w:ind w:left="1440"/>
        <w:rPr>
          <w:rFonts w:ascii="Tahoma" w:hAnsi="Tahoma" w:cs="Tahoma"/>
          <w:b/>
          <w:bCs/>
          <w:sz w:val="22"/>
          <w:szCs w:val="22"/>
        </w:rPr>
      </w:pPr>
    </w:p>
    <w:p w14:paraId="05B8F03A" w14:textId="77777777" w:rsidR="00664CED" w:rsidRPr="00664CED" w:rsidRDefault="00664CED" w:rsidP="00664CED">
      <w:pPr>
        <w:tabs>
          <w:tab w:val="left" w:pos="4140"/>
        </w:tabs>
        <w:ind w:left="1440"/>
        <w:rPr>
          <w:rFonts w:ascii="Tahoma" w:hAnsi="Tahoma" w:cs="Tahoma"/>
          <w:bCs/>
          <w:sz w:val="22"/>
          <w:szCs w:val="22"/>
        </w:rPr>
      </w:pPr>
      <w:r w:rsidRPr="00664CED">
        <w:rPr>
          <w:rFonts w:ascii="Tahoma" w:hAnsi="Tahoma" w:cs="Tahoma"/>
          <w:b/>
          <w:bCs/>
          <w:sz w:val="22"/>
          <w:szCs w:val="22"/>
        </w:rPr>
        <w:t>Preceptor</w:t>
      </w:r>
      <w:r w:rsidRPr="00664CED">
        <w:rPr>
          <w:rFonts w:ascii="Tahoma" w:hAnsi="Tahoma" w:cs="Tahoma"/>
          <w:bCs/>
          <w:sz w:val="22"/>
          <w:szCs w:val="22"/>
        </w:rPr>
        <w:t xml:space="preserve">: Preceptors supervise and engage students in clinical education. All preceptors must be licensed health care professionals and be credentialed by the state in which they practice. Preceptors who are athletic trainers are state credentialed (in states with regulation), certified, and in good standing with the Board of Certification. A preceptor’s licensure must be appropriate to his or her profession. Preceptors must not be currently enrolled in the professional athletic training program at the institution. Preceptors for athletic training clinical experiences identified in Standards 14 through 18 must be athletic trainers or physicians. </w:t>
      </w:r>
    </w:p>
    <w:p w14:paraId="22E49868" w14:textId="77777777" w:rsidR="00664CED" w:rsidRPr="00664CED" w:rsidRDefault="00664CED" w:rsidP="00664CED">
      <w:pPr>
        <w:tabs>
          <w:tab w:val="left" w:pos="4140"/>
        </w:tabs>
        <w:ind w:left="1440"/>
        <w:rPr>
          <w:rFonts w:ascii="Tahoma" w:hAnsi="Tahoma" w:cs="Tahoma"/>
          <w:bCs/>
          <w:sz w:val="22"/>
          <w:szCs w:val="22"/>
        </w:rPr>
      </w:pPr>
    </w:p>
    <w:p w14:paraId="36B799DF" w14:textId="77777777" w:rsidR="00664CED" w:rsidRPr="00664CED" w:rsidRDefault="00664CED" w:rsidP="00664CED">
      <w:pPr>
        <w:tabs>
          <w:tab w:val="left" w:pos="4140"/>
        </w:tabs>
        <w:ind w:left="1440"/>
        <w:rPr>
          <w:rFonts w:ascii="Tahoma" w:hAnsi="Tahoma" w:cs="Tahoma"/>
          <w:bCs/>
          <w:sz w:val="22"/>
          <w:szCs w:val="22"/>
        </w:rPr>
      </w:pPr>
      <w:r w:rsidRPr="00664CED">
        <w:rPr>
          <w:rFonts w:ascii="Tahoma" w:hAnsi="Tahoma" w:cs="Tahoma"/>
          <w:b/>
          <w:bCs/>
          <w:sz w:val="22"/>
          <w:szCs w:val="22"/>
        </w:rPr>
        <w:t>Professionalism</w:t>
      </w:r>
      <w:r w:rsidRPr="00664CED">
        <w:rPr>
          <w:rFonts w:ascii="Tahoma" w:hAnsi="Tahoma" w:cs="Tahoma"/>
          <w:bCs/>
          <w:sz w:val="22"/>
          <w:szCs w:val="22"/>
        </w:rPr>
        <w:t>: Relates to personal qualities of honesty, reliability, accountability, patience, modesty, and self-control. It is exhibited through delivery of patient-centered care, participation as a member of an interdisciplinary team, commitment to continuous quality improvement, ethical behavior, a respectful demeanor toward all persons, compassion, a willingness to serve others, and sensitivity to the concerns of diverse patient populations.</w:t>
      </w:r>
    </w:p>
    <w:p w14:paraId="3C96D82A" w14:textId="77777777" w:rsidR="00664CED" w:rsidRPr="00664CED" w:rsidRDefault="00664CED" w:rsidP="00664CED">
      <w:pPr>
        <w:tabs>
          <w:tab w:val="left" w:pos="4140"/>
        </w:tabs>
        <w:ind w:left="1440"/>
        <w:rPr>
          <w:rFonts w:ascii="Tahoma" w:hAnsi="Tahoma" w:cs="Tahoma"/>
          <w:bCs/>
          <w:sz w:val="22"/>
          <w:szCs w:val="22"/>
        </w:rPr>
      </w:pPr>
    </w:p>
    <w:p w14:paraId="01EFA4D2" w14:textId="77777777" w:rsidR="00664CED" w:rsidRPr="00664CED" w:rsidRDefault="00664CED" w:rsidP="00664CED">
      <w:pPr>
        <w:tabs>
          <w:tab w:val="left" w:pos="4140"/>
        </w:tabs>
        <w:ind w:left="1440"/>
        <w:rPr>
          <w:rFonts w:ascii="Tahoma" w:hAnsi="Tahoma" w:cs="Tahoma"/>
          <w:bCs/>
          <w:sz w:val="22"/>
          <w:szCs w:val="22"/>
        </w:rPr>
      </w:pPr>
      <w:r w:rsidRPr="00664CED">
        <w:rPr>
          <w:rFonts w:ascii="Tahoma" w:hAnsi="Tahoma" w:cs="Tahoma"/>
          <w:b/>
          <w:bCs/>
          <w:sz w:val="22"/>
          <w:szCs w:val="22"/>
        </w:rPr>
        <w:t>Supervision</w:t>
      </w:r>
      <w:r w:rsidRPr="00664CED">
        <w:rPr>
          <w:rFonts w:ascii="Tahoma" w:hAnsi="Tahoma" w:cs="Tahoma"/>
          <w:bCs/>
          <w:sz w:val="22"/>
          <w:szCs w:val="22"/>
        </w:rPr>
        <w:t xml:space="preserve">: Supervision occurs along a developmental continuum that allows a student to move from interdependence to independence based on the student’s knowledge and skills as well as the context of care. Preceptors must be on-site and have the ability to intervene on behalf of the athletic training student and the patient. Supervision also must occur in compliance with the state practice act of the state in which the student is engaging in client/patient care. </w:t>
      </w:r>
    </w:p>
    <w:p w14:paraId="6192AC6E" w14:textId="77777777" w:rsidR="00664CED" w:rsidRPr="00664CED" w:rsidRDefault="00664CED" w:rsidP="00664CED">
      <w:pPr>
        <w:tabs>
          <w:tab w:val="left" w:pos="4140"/>
        </w:tabs>
        <w:ind w:left="1440"/>
        <w:rPr>
          <w:rFonts w:ascii="Tahoma" w:hAnsi="Tahoma" w:cs="Tahoma"/>
          <w:bCs/>
          <w:sz w:val="22"/>
          <w:szCs w:val="22"/>
        </w:rPr>
      </w:pPr>
      <w:r w:rsidRPr="00664CED">
        <w:rPr>
          <w:rFonts w:ascii="Tahoma" w:hAnsi="Tahoma" w:cs="Tahoma"/>
          <w:bCs/>
          <w:sz w:val="22"/>
          <w:szCs w:val="22"/>
        </w:rPr>
        <w:t xml:space="preserve"> </w:t>
      </w:r>
    </w:p>
    <w:p w14:paraId="52EDF53E" w14:textId="77777777" w:rsidR="00664CED" w:rsidRPr="00664CED" w:rsidRDefault="00664CED" w:rsidP="00664CED">
      <w:pPr>
        <w:tabs>
          <w:tab w:val="left" w:pos="4140"/>
        </w:tabs>
        <w:ind w:left="1440"/>
        <w:rPr>
          <w:rFonts w:ascii="Tahoma" w:hAnsi="Tahoma" w:cs="Tahoma"/>
          <w:bCs/>
          <w:sz w:val="22"/>
          <w:szCs w:val="22"/>
        </w:rPr>
      </w:pPr>
      <w:r w:rsidRPr="00664CED">
        <w:rPr>
          <w:rFonts w:ascii="Tahoma" w:hAnsi="Tahoma" w:cs="Tahoma"/>
          <w:b/>
          <w:bCs/>
          <w:sz w:val="22"/>
          <w:szCs w:val="22"/>
        </w:rPr>
        <w:t>Supplemental clinical experiences</w:t>
      </w:r>
      <w:r w:rsidRPr="00664CED">
        <w:rPr>
          <w:rFonts w:ascii="Tahoma" w:hAnsi="Tahoma" w:cs="Tahoma"/>
          <w:bCs/>
          <w:sz w:val="22"/>
          <w:szCs w:val="22"/>
        </w:rPr>
        <w:t>: Learning opportunities supervised by health care providers other than athletic trainers or physicians.</w:t>
      </w:r>
    </w:p>
    <w:p w14:paraId="285DDCFD" w14:textId="77777777" w:rsidR="00664CED" w:rsidRPr="00664CED" w:rsidRDefault="00664CED" w:rsidP="00664CED"/>
    <w:p w14:paraId="5ED1EEBE" w14:textId="4FE068F2" w:rsidR="00C1545D" w:rsidRPr="00675C48" w:rsidRDefault="00C1545D" w:rsidP="001F7227">
      <w:pPr>
        <w:pStyle w:val="Heading2"/>
        <w:numPr>
          <w:ilvl w:val="0"/>
          <w:numId w:val="38"/>
        </w:numPr>
        <w:rPr>
          <w:rFonts w:ascii="Tahoma" w:hAnsi="Tahoma" w:cs="Tahoma"/>
          <w:bCs/>
          <w:sz w:val="24"/>
          <w:szCs w:val="24"/>
        </w:rPr>
      </w:pPr>
      <w:bookmarkStart w:id="161" w:name="_Toc200715245"/>
      <w:r>
        <w:rPr>
          <w:rFonts w:ascii="Tahoma" w:hAnsi="Tahoma" w:cs="Tahoma"/>
          <w:bCs/>
          <w:color w:val="70002E"/>
          <w:sz w:val="24"/>
          <w:szCs w:val="24"/>
        </w:rPr>
        <w:t>Disciplinary Actions, Grievances and Appeals</w:t>
      </w:r>
      <w:bookmarkEnd w:id="161"/>
    </w:p>
    <w:p w14:paraId="36C0CF3B" w14:textId="77777777" w:rsidR="00C1545D" w:rsidRPr="00034FDD" w:rsidRDefault="00C1545D" w:rsidP="00C1545D">
      <w:pPr>
        <w:ind w:left="1440"/>
        <w:rPr>
          <w:rFonts w:ascii="Tahoma" w:eastAsiaTheme="minorHAnsi" w:hAnsi="Tahoma" w:cs="Tahoma"/>
          <w:sz w:val="22"/>
          <w:szCs w:val="18"/>
        </w:rPr>
      </w:pPr>
      <w:r w:rsidRPr="00034FDD">
        <w:rPr>
          <w:rFonts w:ascii="Tahoma" w:eastAsiaTheme="minorHAnsi" w:hAnsi="Tahoma" w:cs="Tahoma"/>
          <w:sz w:val="22"/>
          <w:szCs w:val="18"/>
        </w:rPr>
        <w:t>At the University of Montana, 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ining</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nts </w:t>
      </w:r>
      <w:r w:rsidRPr="00034FDD">
        <w:rPr>
          <w:rFonts w:ascii="Tahoma" w:eastAsiaTheme="minorHAnsi" w:hAnsi="Tahoma" w:cs="Tahoma"/>
          <w:spacing w:val="-1"/>
          <w:sz w:val="22"/>
          <w:szCs w:val="18"/>
        </w:rPr>
        <w:t>ar</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x</w:t>
      </w:r>
      <w:r w:rsidRPr="00034FDD">
        <w:rPr>
          <w:rFonts w:ascii="Tahoma" w:eastAsiaTheme="minorHAnsi" w:hAnsi="Tahoma" w:cs="Tahoma"/>
          <w:sz w:val="22"/>
          <w:szCs w:val="18"/>
        </w:rPr>
        <w:t>p</w:t>
      </w:r>
      <w:r w:rsidRPr="00034FDD">
        <w:rPr>
          <w:rFonts w:ascii="Tahoma" w:eastAsiaTheme="minorHAnsi" w:hAnsi="Tahoma" w:cs="Tahoma"/>
          <w:spacing w:val="-1"/>
          <w:sz w:val="22"/>
          <w:szCs w:val="18"/>
        </w:rPr>
        <w:t>ec</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to </w:t>
      </w:r>
      <w:r w:rsidRPr="00034FDD">
        <w:rPr>
          <w:rFonts w:ascii="Tahoma" w:eastAsiaTheme="minorHAnsi" w:hAnsi="Tahoma" w:cs="Tahoma"/>
          <w:spacing w:val="-1"/>
          <w:sz w:val="22"/>
          <w:szCs w:val="18"/>
        </w:rPr>
        <w:t>f</w:t>
      </w:r>
      <w:r w:rsidRPr="00034FDD">
        <w:rPr>
          <w:rFonts w:ascii="Tahoma" w:eastAsiaTheme="minorHAnsi" w:hAnsi="Tahoma" w:cs="Tahoma"/>
          <w:sz w:val="22"/>
          <w:szCs w:val="18"/>
        </w:rPr>
        <w:t>ollow the</w:t>
      </w:r>
      <w:r w:rsidRPr="00034FDD">
        <w:rPr>
          <w:rFonts w:ascii="Tahoma" w:eastAsiaTheme="minorHAnsi" w:hAnsi="Tahoma" w:cs="Tahoma"/>
          <w:spacing w:val="-1"/>
          <w:sz w:val="22"/>
          <w:szCs w:val="18"/>
        </w:rPr>
        <w:t xml:space="preserve"> </w:t>
      </w:r>
      <w:hyperlink r:id="rId75" w:history="1">
        <w:r w:rsidRPr="00D8239E">
          <w:rPr>
            <w:rStyle w:val="Hyperlink"/>
            <w:rFonts w:ascii="Tahoma" w:eastAsiaTheme="minorHAnsi" w:hAnsi="Tahoma" w:cs="Tahoma"/>
            <w:sz w:val="22"/>
            <w:szCs w:val="18"/>
          </w:rPr>
          <w:t>G</w:t>
        </w:r>
        <w:r w:rsidRPr="00D8239E">
          <w:rPr>
            <w:rStyle w:val="Hyperlink"/>
            <w:rFonts w:ascii="Tahoma" w:eastAsiaTheme="minorHAnsi" w:hAnsi="Tahoma" w:cs="Tahoma"/>
            <w:spacing w:val="-1"/>
            <w:sz w:val="22"/>
            <w:szCs w:val="18"/>
          </w:rPr>
          <w:t>ra</w:t>
        </w:r>
        <w:r w:rsidRPr="00D8239E">
          <w:rPr>
            <w:rStyle w:val="Hyperlink"/>
            <w:rFonts w:ascii="Tahoma" w:eastAsiaTheme="minorHAnsi" w:hAnsi="Tahoma" w:cs="Tahoma"/>
            <w:sz w:val="22"/>
            <w:szCs w:val="18"/>
          </w:rPr>
          <w:t>d</w:t>
        </w:r>
        <w:r w:rsidRPr="00D8239E">
          <w:rPr>
            <w:rStyle w:val="Hyperlink"/>
            <w:rFonts w:ascii="Tahoma" w:eastAsiaTheme="minorHAnsi" w:hAnsi="Tahoma" w:cs="Tahoma"/>
            <w:spacing w:val="2"/>
            <w:sz w:val="22"/>
            <w:szCs w:val="18"/>
          </w:rPr>
          <w:t>u</w:t>
        </w:r>
        <w:r w:rsidRPr="00D8239E">
          <w:rPr>
            <w:rStyle w:val="Hyperlink"/>
            <w:rFonts w:ascii="Tahoma" w:eastAsiaTheme="minorHAnsi" w:hAnsi="Tahoma" w:cs="Tahoma"/>
            <w:spacing w:val="-1"/>
            <w:sz w:val="22"/>
            <w:szCs w:val="18"/>
          </w:rPr>
          <w:t>a</w:t>
        </w:r>
        <w:r w:rsidRPr="00D8239E">
          <w:rPr>
            <w:rStyle w:val="Hyperlink"/>
            <w:rFonts w:ascii="Tahoma" w:eastAsiaTheme="minorHAnsi" w:hAnsi="Tahoma" w:cs="Tahoma"/>
            <w:sz w:val="22"/>
            <w:szCs w:val="18"/>
          </w:rPr>
          <w:t>te</w:t>
        </w:r>
        <w:r w:rsidRPr="00D8239E">
          <w:rPr>
            <w:rStyle w:val="Hyperlink"/>
            <w:rFonts w:ascii="Tahoma" w:eastAsiaTheme="minorHAnsi" w:hAnsi="Tahoma" w:cs="Tahoma"/>
            <w:spacing w:val="1"/>
            <w:sz w:val="22"/>
            <w:szCs w:val="18"/>
          </w:rPr>
          <w:t xml:space="preserve"> S</w:t>
        </w:r>
        <w:r w:rsidRPr="00D8239E">
          <w:rPr>
            <w:rStyle w:val="Hyperlink"/>
            <w:rFonts w:ascii="Tahoma" w:eastAsiaTheme="minorHAnsi" w:hAnsi="Tahoma" w:cs="Tahoma"/>
            <w:sz w:val="22"/>
            <w:szCs w:val="18"/>
          </w:rPr>
          <w:t>tudi</w:t>
        </w:r>
        <w:r w:rsidRPr="00D8239E">
          <w:rPr>
            <w:rStyle w:val="Hyperlink"/>
            <w:rFonts w:ascii="Tahoma" w:eastAsiaTheme="minorHAnsi" w:hAnsi="Tahoma" w:cs="Tahoma"/>
            <w:spacing w:val="-1"/>
            <w:sz w:val="22"/>
            <w:szCs w:val="18"/>
          </w:rPr>
          <w:t xml:space="preserve">es </w:t>
        </w:r>
        <w:r w:rsidRPr="00D8239E">
          <w:rPr>
            <w:rStyle w:val="Hyperlink"/>
            <w:rFonts w:ascii="Tahoma" w:eastAsiaTheme="minorHAnsi" w:hAnsi="Tahoma" w:cs="Tahoma"/>
            <w:spacing w:val="1"/>
            <w:sz w:val="22"/>
            <w:szCs w:val="18"/>
          </w:rPr>
          <w:t>C</w:t>
        </w:r>
        <w:r w:rsidRPr="00D8239E">
          <w:rPr>
            <w:rStyle w:val="Hyperlink"/>
            <w:rFonts w:ascii="Tahoma" w:eastAsiaTheme="minorHAnsi" w:hAnsi="Tahoma" w:cs="Tahoma"/>
            <w:spacing w:val="-1"/>
            <w:sz w:val="22"/>
            <w:szCs w:val="18"/>
          </w:rPr>
          <w:t>a</w:t>
        </w:r>
        <w:r w:rsidRPr="00D8239E">
          <w:rPr>
            <w:rStyle w:val="Hyperlink"/>
            <w:rFonts w:ascii="Tahoma" w:eastAsiaTheme="minorHAnsi" w:hAnsi="Tahoma" w:cs="Tahoma"/>
            <w:sz w:val="22"/>
            <w:szCs w:val="18"/>
          </w:rPr>
          <w:t>t</w:t>
        </w:r>
        <w:r w:rsidRPr="00D8239E">
          <w:rPr>
            <w:rStyle w:val="Hyperlink"/>
            <w:rFonts w:ascii="Tahoma" w:eastAsiaTheme="minorHAnsi" w:hAnsi="Tahoma" w:cs="Tahoma"/>
            <w:spacing w:val="-1"/>
            <w:sz w:val="22"/>
            <w:szCs w:val="18"/>
          </w:rPr>
          <w:t>a</w:t>
        </w:r>
        <w:r w:rsidRPr="00D8239E">
          <w:rPr>
            <w:rStyle w:val="Hyperlink"/>
            <w:rFonts w:ascii="Tahoma" w:eastAsiaTheme="minorHAnsi" w:hAnsi="Tahoma" w:cs="Tahoma"/>
            <w:sz w:val="22"/>
            <w:szCs w:val="18"/>
          </w:rPr>
          <w:t>log</w:t>
        </w:r>
        <w:r w:rsidRPr="00D8239E">
          <w:rPr>
            <w:rStyle w:val="Hyperlink"/>
            <w:rFonts w:ascii="Tahoma" w:eastAsiaTheme="minorHAnsi" w:hAnsi="Tahoma" w:cs="Tahoma"/>
            <w:spacing w:val="-2"/>
            <w:sz w:val="22"/>
            <w:szCs w:val="18"/>
          </w:rPr>
          <w:t xml:space="preserve"> </w:t>
        </w:r>
        <w:r w:rsidRPr="00D8239E">
          <w:rPr>
            <w:rStyle w:val="Hyperlink"/>
            <w:rFonts w:ascii="Tahoma" w:eastAsiaTheme="minorHAnsi" w:hAnsi="Tahoma" w:cs="Tahoma"/>
            <w:spacing w:val="-1"/>
            <w:sz w:val="22"/>
            <w:szCs w:val="18"/>
          </w:rPr>
          <w:t>a</w:t>
        </w:r>
        <w:r w:rsidRPr="00D8239E">
          <w:rPr>
            <w:rStyle w:val="Hyperlink"/>
            <w:rFonts w:ascii="Tahoma" w:eastAsiaTheme="minorHAnsi" w:hAnsi="Tahoma" w:cs="Tahoma"/>
            <w:sz w:val="22"/>
            <w:szCs w:val="18"/>
          </w:rPr>
          <w:t xml:space="preserve">nd </w:t>
        </w:r>
        <w:r w:rsidRPr="00D8239E">
          <w:rPr>
            <w:rStyle w:val="Hyperlink"/>
            <w:rFonts w:ascii="Tahoma" w:eastAsiaTheme="minorHAnsi" w:hAnsi="Tahoma" w:cs="Tahoma"/>
            <w:spacing w:val="1"/>
            <w:sz w:val="22"/>
            <w:szCs w:val="18"/>
          </w:rPr>
          <w:t>S</w:t>
        </w:r>
        <w:r w:rsidRPr="00D8239E">
          <w:rPr>
            <w:rStyle w:val="Hyperlink"/>
            <w:rFonts w:ascii="Tahoma" w:eastAsiaTheme="minorHAnsi" w:hAnsi="Tahoma" w:cs="Tahoma"/>
            <w:sz w:val="22"/>
            <w:szCs w:val="18"/>
          </w:rPr>
          <w:t>tud</w:t>
        </w:r>
        <w:r w:rsidRPr="00D8239E">
          <w:rPr>
            <w:rStyle w:val="Hyperlink"/>
            <w:rFonts w:ascii="Tahoma" w:eastAsiaTheme="minorHAnsi" w:hAnsi="Tahoma" w:cs="Tahoma"/>
            <w:spacing w:val="-1"/>
            <w:sz w:val="22"/>
            <w:szCs w:val="18"/>
          </w:rPr>
          <w:t>e</w:t>
        </w:r>
        <w:r w:rsidRPr="00D8239E">
          <w:rPr>
            <w:rStyle w:val="Hyperlink"/>
            <w:rFonts w:ascii="Tahoma" w:eastAsiaTheme="minorHAnsi" w:hAnsi="Tahoma" w:cs="Tahoma"/>
            <w:sz w:val="22"/>
            <w:szCs w:val="18"/>
          </w:rPr>
          <w:t xml:space="preserve">nt </w:t>
        </w:r>
        <w:r w:rsidRPr="00D8239E">
          <w:rPr>
            <w:rStyle w:val="Hyperlink"/>
            <w:rFonts w:ascii="Tahoma" w:eastAsiaTheme="minorHAnsi" w:hAnsi="Tahoma" w:cs="Tahoma"/>
            <w:spacing w:val="1"/>
            <w:sz w:val="22"/>
            <w:szCs w:val="18"/>
          </w:rPr>
          <w:t>C</w:t>
        </w:r>
        <w:r w:rsidRPr="00D8239E">
          <w:rPr>
            <w:rStyle w:val="Hyperlink"/>
            <w:rFonts w:ascii="Tahoma" w:eastAsiaTheme="minorHAnsi" w:hAnsi="Tahoma" w:cs="Tahoma"/>
            <w:sz w:val="22"/>
            <w:szCs w:val="18"/>
          </w:rPr>
          <w:t>o</w:t>
        </w:r>
        <w:r w:rsidRPr="00D8239E">
          <w:rPr>
            <w:rStyle w:val="Hyperlink"/>
            <w:rFonts w:ascii="Tahoma" w:eastAsiaTheme="minorHAnsi" w:hAnsi="Tahoma" w:cs="Tahoma"/>
            <w:spacing w:val="2"/>
            <w:sz w:val="22"/>
            <w:szCs w:val="18"/>
          </w:rPr>
          <w:t>d</w:t>
        </w:r>
        <w:r w:rsidRPr="00D8239E">
          <w:rPr>
            <w:rStyle w:val="Hyperlink"/>
            <w:rFonts w:ascii="Tahoma" w:eastAsiaTheme="minorHAnsi" w:hAnsi="Tahoma" w:cs="Tahoma"/>
            <w:sz w:val="22"/>
            <w:szCs w:val="18"/>
          </w:rPr>
          <w:t>e</w:t>
        </w:r>
        <w:r w:rsidRPr="00D8239E">
          <w:rPr>
            <w:rStyle w:val="Hyperlink"/>
            <w:rFonts w:ascii="Tahoma" w:eastAsiaTheme="minorHAnsi" w:hAnsi="Tahoma" w:cs="Tahoma"/>
            <w:spacing w:val="-1"/>
            <w:sz w:val="22"/>
            <w:szCs w:val="18"/>
          </w:rPr>
          <w:t xml:space="preserve"> </w:t>
        </w:r>
        <w:r w:rsidRPr="00D8239E">
          <w:rPr>
            <w:rStyle w:val="Hyperlink"/>
            <w:rFonts w:ascii="Tahoma" w:eastAsiaTheme="minorHAnsi" w:hAnsi="Tahoma" w:cs="Tahoma"/>
            <w:sz w:val="22"/>
            <w:szCs w:val="18"/>
          </w:rPr>
          <w:t>of</w:t>
        </w:r>
        <w:r w:rsidRPr="00D8239E">
          <w:rPr>
            <w:rStyle w:val="Hyperlink"/>
            <w:rFonts w:ascii="Tahoma" w:eastAsiaTheme="minorHAnsi" w:hAnsi="Tahoma" w:cs="Tahoma"/>
            <w:spacing w:val="-1"/>
            <w:sz w:val="22"/>
            <w:szCs w:val="18"/>
          </w:rPr>
          <w:t xml:space="preserve"> </w:t>
        </w:r>
        <w:r w:rsidRPr="00D8239E">
          <w:rPr>
            <w:rStyle w:val="Hyperlink"/>
            <w:rFonts w:ascii="Tahoma" w:eastAsiaTheme="minorHAnsi" w:hAnsi="Tahoma" w:cs="Tahoma"/>
            <w:spacing w:val="1"/>
            <w:sz w:val="22"/>
            <w:szCs w:val="18"/>
          </w:rPr>
          <w:t>C</w:t>
        </w:r>
        <w:r w:rsidRPr="00D8239E">
          <w:rPr>
            <w:rStyle w:val="Hyperlink"/>
            <w:rFonts w:ascii="Tahoma" w:eastAsiaTheme="minorHAnsi" w:hAnsi="Tahoma" w:cs="Tahoma"/>
            <w:sz w:val="22"/>
            <w:szCs w:val="18"/>
          </w:rPr>
          <w:t>ondu</w:t>
        </w:r>
        <w:r w:rsidRPr="00D8239E">
          <w:rPr>
            <w:rStyle w:val="Hyperlink"/>
            <w:rFonts w:ascii="Tahoma" w:eastAsiaTheme="minorHAnsi" w:hAnsi="Tahoma" w:cs="Tahoma"/>
            <w:spacing w:val="-1"/>
            <w:sz w:val="22"/>
            <w:szCs w:val="18"/>
          </w:rPr>
          <w:t>c</w:t>
        </w:r>
        <w:r w:rsidRPr="00D8239E">
          <w:rPr>
            <w:rStyle w:val="Hyperlink"/>
            <w:rFonts w:ascii="Tahoma" w:eastAsiaTheme="minorHAnsi" w:hAnsi="Tahoma" w:cs="Tahoma"/>
            <w:sz w:val="22"/>
            <w:szCs w:val="18"/>
          </w:rPr>
          <w:t>t</w:t>
        </w:r>
      </w:hyperlink>
      <w:r>
        <w:rPr>
          <w:rFonts w:ascii="Tahoma" w:eastAsiaTheme="minorHAnsi" w:hAnsi="Tahoma" w:cs="Tahoma"/>
          <w:sz w:val="22"/>
          <w:szCs w:val="18"/>
        </w:rPr>
        <w:t>.</w:t>
      </w:r>
      <w:r w:rsidRPr="00034FDD">
        <w:rPr>
          <w:rFonts w:ascii="Tahoma" w:eastAsiaTheme="minorHAnsi" w:hAnsi="Tahoma" w:cs="Tahoma"/>
          <w:sz w:val="22"/>
          <w:szCs w:val="18"/>
        </w:rPr>
        <w:t xml:space="preserve">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m will </w:t>
      </w:r>
      <w:r w:rsidRPr="00034FDD">
        <w:rPr>
          <w:rFonts w:ascii="Tahoma" w:eastAsiaTheme="minorHAnsi" w:hAnsi="Tahoma" w:cs="Tahoma"/>
          <w:spacing w:val="-1"/>
          <w:sz w:val="22"/>
          <w:szCs w:val="18"/>
        </w:rPr>
        <w:t>f</w:t>
      </w:r>
      <w:r w:rsidRPr="00034FDD">
        <w:rPr>
          <w:rFonts w:ascii="Tahoma" w:eastAsiaTheme="minorHAnsi" w:hAnsi="Tahoma" w:cs="Tahoma"/>
          <w:sz w:val="22"/>
          <w:szCs w:val="18"/>
        </w:rPr>
        <w:t xml:space="preserve">ollow </w:t>
      </w:r>
      <w:r w:rsidRPr="00034FDD">
        <w:rPr>
          <w:rFonts w:ascii="Tahoma" w:eastAsiaTheme="minorHAnsi" w:hAnsi="Tahoma" w:cs="Tahoma"/>
          <w:spacing w:val="-1"/>
          <w:sz w:val="22"/>
          <w:szCs w:val="18"/>
        </w:rPr>
        <w:t>a</w:t>
      </w:r>
      <w:r w:rsidRPr="00034FDD">
        <w:rPr>
          <w:rFonts w:ascii="Tahoma" w:eastAsiaTheme="minorHAnsi" w:hAnsi="Tahoma" w:cs="Tahoma"/>
          <w:sz w:val="22"/>
          <w:szCs w:val="18"/>
        </w:rPr>
        <w:t>ll univ</w:t>
      </w:r>
      <w:r w:rsidRPr="00034FDD">
        <w:rPr>
          <w:rFonts w:ascii="Tahoma" w:eastAsiaTheme="minorHAnsi" w:hAnsi="Tahoma" w:cs="Tahoma"/>
          <w:spacing w:val="-1"/>
          <w:sz w:val="22"/>
          <w:szCs w:val="18"/>
        </w:rPr>
        <w:t>er</w:t>
      </w:r>
      <w:r w:rsidRPr="00034FDD">
        <w:rPr>
          <w:rFonts w:ascii="Tahoma" w:eastAsiaTheme="minorHAnsi" w:hAnsi="Tahoma" w:cs="Tahoma"/>
          <w:sz w:val="22"/>
          <w:szCs w:val="18"/>
        </w:rPr>
        <w:t>si</w:t>
      </w:r>
      <w:r w:rsidRPr="00034FDD">
        <w:rPr>
          <w:rFonts w:ascii="Tahoma" w:eastAsiaTheme="minorHAnsi" w:hAnsi="Tahoma" w:cs="Tahoma"/>
          <w:spacing w:val="3"/>
          <w:sz w:val="22"/>
          <w:szCs w:val="18"/>
        </w:rPr>
        <w:t>t</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pol</w:t>
      </w:r>
      <w:r w:rsidRPr="00034FDD">
        <w:rPr>
          <w:rFonts w:ascii="Tahoma" w:eastAsiaTheme="minorHAnsi" w:hAnsi="Tahoma" w:cs="Tahoma"/>
          <w:spacing w:val="3"/>
          <w:sz w:val="22"/>
          <w:szCs w:val="18"/>
        </w:rPr>
        <w:t>i</w:t>
      </w:r>
      <w:r w:rsidRPr="00034FDD">
        <w:rPr>
          <w:rFonts w:ascii="Tahoma" w:eastAsiaTheme="minorHAnsi" w:hAnsi="Tahoma" w:cs="Tahoma"/>
          <w:spacing w:val="-1"/>
          <w:sz w:val="22"/>
          <w:szCs w:val="18"/>
        </w:rPr>
        <w:t>c</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s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l</w:t>
      </w:r>
      <w:r w:rsidRPr="00034FDD">
        <w:rPr>
          <w:rFonts w:ascii="Tahoma" w:eastAsiaTheme="minorHAnsi" w:hAnsi="Tahoma" w:cs="Tahoma"/>
          <w:spacing w:val="-1"/>
          <w:sz w:val="22"/>
          <w:szCs w:val="18"/>
        </w:rPr>
        <w:t>a</w:t>
      </w:r>
      <w:r w:rsidRPr="00034FDD">
        <w:rPr>
          <w:rFonts w:ascii="Tahoma" w:eastAsiaTheme="minorHAnsi" w:hAnsi="Tahoma" w:cs="Tahoma"/>
          <w:spacing w:val="3"/>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to g</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v</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n</w:t>
      </w:r>
      <w:r w:rsidRPr="00034FDD">
        <w:rPr>
          <w:rFonts w:ascii="Tahoma" w:eastAsiaTheme="minorHAnsi" w:hAnsi="Tahoma" w:cs="Tahoma"/>
          <w:spacing w:val="-1"/>
          <w:sz w:val="22"/>
          <w:szCs w:val="18"/>
        </w:rPr>
        <w:t>ce</w:t>
      </w:r>
      <w:r w:rsidRPr="00034FDD">
        <w:rPr>
          <w:rFonts w:ascii="Tahoma" w:eastAsiaTheme="minorHAnsi" w:hAnsi="Tahoma" w:cs="Tahoma"/>
          <w:sz w:val="22"/>
          <w:szCs w:val="18"/>
        </w:rPr>
        <w:t>s</w:t>
      </w:r>
      <w:r w:rsidRPr="00034FDD">
        <w:rPr>
          <w:rFonts w:ascii="Tahoma" w:eastAsiaTheme="minorHAnsi" w:hAnsi="Tahoma" w:cs="Tahoma"/>
          <w:spacing w:val="3"/>
          <w:sz w:val="22"/>
          <w:szCs w:val="18"/>
        </w:rPr>
        <w:t xml:space="preserve"> </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nd </w:t>
      </w:r>
      <w:r w:rsidRPr="00034FDD">
        <w:rPr>
          <w:rFonts w:ascii="Tahoma" w:eastAsiaTheme="minorHAnsi" w:hAnsi="Tahoma" w:cs="Tahoma"/>
          <w:spacing w:val="-1"/>
          <w:sz w:val="22"/>
          <w:szCs w:val="18"/>
        </w:rPr>
        <w:t>a</w:t>
      </w:r>
      <w:r w:rsidRPr="00034FDD">
        <w:rPr>
          <w:rFonts w:ascii="Tahoma" w:eastAsiaTheme="minorHAnsi" w:hAnsi="Tahoma" w:cs="Tahoma"/>
          <w:sz w:val="22"/>
          <w:szCs w:val="18"/>
        </w:rPr>
        <w:t>pp</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a</w:t>
      </w:r>
      <w:r w:rsidRPr="00034FDD">
        <w:rPr>
          <w:rFonts w:ascii="Tahoma" w:eastAsiaTheme="minorHAnsi" w:hAnsi="Tahoma" w:cs="Tahoma"/>
          <w:sz w:val="22"/>
          <w:szCs w:val="18"/>
        </w:rPr>
        <w:t>ls.</w:t>
      </w:r>
    </w:p>
    <w:p w14:paraId="1DDAECF7" w14:textId="749F65D4" w:rsidR="00C1545D" w:rsidRPr="00034FDD" w:rsidRDefault="00C1545D" w:rsidP="00C1545D">
      <w:pPr>
        <w:ind w:left="1440"/>
        <w:rPr>
          <w:rFonts w:ascii="Tahoma" w:eastAsiaTheme="minorHAnsi" w:hAnsi="Tahoma" w:cs="Tahoma"/>
          <w:sz w:val="22"/>
          <w:szCs w:val="18"/>
        </w:rPr>
      </w:pPr>
      <w:r w:rsidRPr="00034FDD">
        <w:rPr>
          <w:rFonts w:ascii="Tahoma" w:eastAsiaTheme="minorHAnsi" w:hAnsi="Tahoma" w:cs="Tahoma"/>
          <w:sz w:val="22"/>
          <w:szCs w:val="18"/>
        </w:rPr>
        <w:t>(</w:t>
      </w:r>
      <w:r w:rsidRPr="00666D13">
        <w:rPr>
          <w:rFonts w:ascii="Tahoma" w:eastAsiaTheme="minorHAnsi" w:hAnsi="Tahoma" w:cs="Tahoma"/>
          <w:b/>
          <w:bCs/>
          <w:sz w:val="22"/>
          <w:szCs w:val="18"/>
        </w:rPr>
        <w:t xml:space="preserve">CAATE Standard </w:t>
      </w:r>
      <w:r w:rsidR="00666D13" w:rsidRPr="00666D13">
        <w:rPr>
          <w:rFonts w:ascii="Tahoma" w:eastAsiaTheme="minorHAnsi" w:hAnsi="Tahoma" w:cs="Tahoma"/>
          <w:b/>
          <w:bCs/>
          <w:sz w:val="22"/>
          <w:szCs w:val="18"/>
        </w:rPr>
        <w:t>III.5</w:t>
      </w:r>
      <w:r w:rsidRPr="00666D13">
        <w:rPr>
          <w:rFonts w:ascii="Tahoma" w:eastAsiaTheme="minorHAnsi" w:hAnsi="Tahoma" w:cs="Tahoma"/>
          <w:b/>
          <w:bCs/>
          <w:sz w:val="22"/>
          <w:szCs w:val="18"/>
        </w:rPr>
        <w:t>B</w:t>
      </w:r>
      <w:r w:rsidRPr="00034FDD">
        <w:rPr>
          <w:rFonts w:ascii="Tahoma" w:eastAsiaTheme="minorHAnsi" w:hAnsi="Tahoma" w:cs="Tahoma"/>
          <w:sz w:val="22"/>
          <w:szCs w:val="18"/>
        </w:rPr>
        <w:t>)</w:t>
      </w:r>
    </w:p>
    <w:p w14:paraId="72C19419" w14:textId="77777777" w:rsidR="00C1545D" w:rsidRPr="00034FDD" w:rsidRDefault="00C1545D" w:rsidP="00C1545D">
      <w:pPr>
        <w:rPr>
          <w:rFonts w:ascii="Tahoma" w:eastAsiaTheme="minorHAnsi" w:hAnsi="Tahoma" w:cs="Tahoma"/>
          <w:sz w:val="22"/>
          <w:szCs w:val="18"/>
        </w:rPr>
      </w:pPr>
    </w:p>
    <w:p w14:paraId="075B7128" w14:textId="77777777" w:rsidR="00C1545D" w:rsidRPr="00E66E84" w:rsidRDefault="00C1545D" w:rsidP="001F7227">
      <w:pPr>
        <w:pStyle w:val="ListParagraph"/>
        <w:numPr>
          <w:ilvl w:val="1"/>
          <w:numId w:val="38"/>
        </w:numPr>
        <w:rPr>
          <w:rFonts w:ascii="Tahoma" w:eastAsiaTheme="minorHAnsi" w:hAnsi="Tahoma" w:cs="Tahoma"/>
          <w:sz w:val="22"/>
          <w:szCs w:val="18"/>
        </w:rPr>
      </w:pPr>
      <w:r w:rsidRPr="00E66E84">
        <w:rPr>
          <w:rFonts w:ascii="Tahoma" w:eastAsiaTheme="minorHAnsi" w:hAnsi="Tahoma" w:cs="Tahoma"/>
          <w:sz w:val="22"/>
          <w:szCs w:val="18"/>
        </w:rPr>
        <w:t>Wa</w:t>
      </w:r>
      <w:r w:rsidRPr="00E66E84">
        <w:rPr>
          <w:rFonts w:ascii="Tahoma" w:eastAsiaTheme="minorHAnsi" w:hAnsi="Tahoma" w:cs="Tahoma"/>
          <w:spacing w:val="-1"/>
          <w:sz w:val="22"/>
          <w:szCs w:val="18"/>
        </w:rPr>
        <w:t>r</w:t>
      </w:r>
      <w:r w:rsidRPr="00E66E84">
        <w:rPr>
          <w:rFonts w:ascii="Tahoma" w:eastAsiaTheme="minorHAnsi" w:hAnsi="Tahoma" w:cs="Tahoma"/>
          <w:spacing w:val="1"/>
          <w:sz w:val="22"/>
          <w:szCs w:val="18"/>
        </w:rPr>
        <w:t>n</w:t>
      </w:r>
      <w:r w:rsidRPr="00E66E84">
        <w:rPr>
          <w:rFonts w:ascii="Tahoma" w:eastAsiaTheme="minorHAnsi" w:hAnsi="Tahoma" w:cs="Tahoma"/>
          <w:sz w:val="22"/>
          <w:szCs w:val="18"/>
        </w:rPr>
        <w:t>i</w:t>
      </w:r>
      <w:r w:rsidRPr="00E66E84">
        <w:rPr>
          <w:rFonts w:ascii="Tahoma" w:eastAsiaTheme="minorHAnsi" w:hAnsi="Tahoma" w:cs="Tahoma"/>
          <w:spacing w:val="1"/>
          <w:sz w:val="22"/>
          <w:szCs w:val="18"/>
        </w:rPr>
        <w:t>n</w:t>
      </w:r>
      <w:r w:rsidRPr="00E66E84">
        <w:rPr>
          <w:rFonts w:ascii="Tahoma" w:eastAsiaTheme="minorHAnsi" w:hAnsi="Tahoma" w:cs="Tahoma"/>
          <w:sz w:val="22"/>
          <w:szCs w:val="18"/>
        </w:rPr>
        <w:t xml:space="preserve">g </w:t>
      </w:r>
      <w:r w:rsidRPr="00E66E84">
        <w:rPr>
          <w:rFonts w:ascii="Tahoma" w:eastAsiaTheme="minorHAnsi" w:hAnsi="Tahoma" w:cs="Tahoma"/>
          <w:spacing w:val="-3"/>
          <w:sz w:val="22"/>
          <w:szCs w:val="18"/>
        </w:rPr>
        <w:t>P</w:t>
      </w:r>
      <w:r w:rsidRPr="00E66E84">
        <w:rPr>
          <w:rFonts w:ascii="Tahoma" w:eastAsiaTheme="minorHAnsi" w:hAnsi="Tahoma" w:cs="Tahoma"/>
          <w:sz w:val="22"/>
          <w:szCs w:val="18"/>
        </w:rPr>
        <w:t>oli</w:t>
      </w:r>
      <w:r w:rsidRPr="00E66E84">
        <w:rPr>
          <w:rFonts w:ascii="Tahoma" w:eastAsiaTheme="minorHAnsi" w:hAnsi="Tahoma" w:cs="Tahoma"/>
          <w:spacing w:val="-1"/>
          <w:sz w:val="22"/>
          <w:szCs w:val="18"/>
        </w:rPr>
        <w:t>c</w:t>
      </w:r>
      <w:r w:rsidRPr="00E66E84">
        <w:rPr>
          <w:rFonts w:ascii="Tahoma" w:eastAsiaTheme="minorHAnsi" w:hAnsi="Tahoma" w:cs="Tahoma"/>
          <w:sz w:val="22"/>
          <w:szCs w:val="18"/>
        </w:rPr>
        <w:t xml:space="preserve">y </w:t>
      </w:r>
    </w:p>
    <w:p w14:paraId="5A10B890" w14:textId="77777777" w:rsidR="00C1545D" w:rsidRPr="00034FDD" w:rsidRDefault="00C1545D" w:rsidP="00C1545D">
      <w:pPr>
        <w:pStyle w:val="ListParagraph"/>
        <w:ind w:left="2160"/>
        <w:rPr>
          <w:rFonts w:ascii="Tahoma" w:eastAsiaTheme="minorHAnsi" w:hAnsi="Tahoma" w:cs="Tahoma"/>
          <w:sz w:val="22"/>
          <w:szCs w:val="18"/>
        </w:rPr>
      </w:pPr>
      <w:r w:rsidRPr="00034FDD">
        <w:rPr>
          <w:rFonts w:ascii="Tahoma" w:eastAsiaTheme="minorHAnsi" w:hAnsi="Tahoma" w:cs="Tahoma"/>
          <w:sz w:val="22"/>
          <w:szCs w:val="18"/>
        </w:rPr>
        <w:t>An 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ini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S</w:t>
      </w:r>
      <w:r w:rsidRPr="00034FDD">
        <w:rPr>
          <w:rFonts w:ascii="Tahoma" w:eastAsiaTheme="minorHAnsi" w:hAnsi="Tahoma" w:cs="Tahoma"/>
          <w:sz w:val="22"/>
          <w:szCs w:val="18"/>
        </w:rPr>
        <w:t>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m</w:t>
      </w:r>
      <w:r w:rsidRPr="00034FDD">
        <w:rPr>
          <w:rFonts w:ascii="Tahoma" w:eastAsiaTheme="minorHAnsi" w:hAnsi="Tahoma" w:cs="Tahoma"/>
          <w:spacing w:val="1"/>
          <w:sz w:val="22"/>
          <w:szCs w:val="18"/>
        </w:rPr>
        <w:t>a</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pacing w:val="2"/>
          <w:sz w:val="22"/>
          <w:szCs w:val="18"/>
        </w:rPr>
        <w:t>b</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pl</w:t>
      </w:r>
      <w:r w:rsidRPr="00034FDD">
        <w:rPr>
          <w:rFonts w:ascii="Tahoma" w:eastAsiaTheme="minorHAnsi" w:hAnsi="Tahoma" w:cs="Tahoma"/>
          <w:spacing w:val="-1"/>
          <w:sz w:val="22"/>
          <w:szCs w:val="18"/>
        </w:rPr>
        <w:t>a</w:t>
      </w:r>
      <w:r w:rsidRPr="00034FDD">
        <w:rPr>
          <w:rFonts w:ascii="Tahoma" w:eastAsiaTheme="minorHAnsi" w:hAnsi="Tahoma" w:cs="Tahoma"/>
          <w:spacing w:val="1"/>
          <w:sz w:val="22"/>
          <w:szCs w:val="18"/>
        </w:rPr>
        <w:t>c</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on p</w:t>
      </w:r>
      <w:r w:rsidRPr="00034FDD">
        <w:rPr>
          <w:rFonts w:ascii="Tahoma" w:eastAsiaTheme="minorHAnsi" w:hAnsi="Tahoma" w:cs="Tahoma"/>
          <w:spacing w:val="2"/>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w</w:t>
      </w:r>
      <w:r w:rsidRPr="00034FDD">
        <w:rPr>
          <w:rFonts w:ascii="Tahoma" w:eastAsiaTheme="minorHAnsi" w:hAnsi="Tahoma" w:cs="Tahoma"/>
          <w:spacing w:val="-1"/>
          <w:sz w:val="22"/>
          <w:szCs w:val="18"/>
        </w:rPr>
        <w:t>ar</w:t>
      </w:r>
      <w:r w:rsidRPr="00034FDD">
        <w:rPr>
          <w:rFonts w:ascii="Tahoma" w:eastAsiaTheme="minorHAnsi" w:hAnsi="Tahoma" w:cs="Tahoma"/>
          <w:sz w:val="22"/>
          <w:szCs w:val="18"/>
        </w:rPr>
        <w:t>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if</w:t>
      </w:r>
    </w:p>
    <w:p w14:paraId="4E854C85"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w:t>
      </w:r>
      <w:r w:rsidRPr="00034FDD">
        <w:rPr>
          <w:rFonts w:ascii="Tahoma" w:eastAsiaTheme="minorHAnsi" w:hAnsi="Tahoma" w:cs="Tahoma"/>
          <w:spacing w:val="-1"/>
          <w:sz w:val="22"/>
          <w:szCs w:val="18"/>
        </w:rPr>
        <w:t>er</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ve </w:t>
      </w:r>
      <w:r w:rsidRPr="00034FDD">
        <w:rPr>
          <w:rFonts w:ascii="Tahoma" w:eastAsiaTheme="minorHAnsi" w:hAnsi="Tahoma" w:cs="Tahoma"/>
          <w:spacing w:val="2"/>
          <w:sz w:val="22"/>
          <w:szCs w:val="18"/>
        </w:rPr>
        <w:t>b</w:t>
      </w:r>
      <w:r w:rsidRPr="00034FDD">
        <w:rPr>
          <w:rFonts w:ascii="Tahoma" w:eastAsiaTheme="minorHAnsi" w:hAnsi="Tahoma" w:cs="Tahoma"/>
          <w:spacing w:val="-1"/>
          <w:sz w:val="22"/>
          <w:szCs w:val="18"/>
        </w:rPr>
        <w:t>ee</w:t>
      </w:r>
      <w:r w:rsidRPr="00034FDD">
        <w:rPr>
          <w:rFonts w:ascii="Tahoma" w:eastAsiaTheme="minorHAnsi" w:hAnsi="Tahoma" w:cs="Tahoma"/>
          <w:sz w:val="22"/>
          <w:szCs w:val="18"/>
        </w:rPr>
        <w:t xml:space="preserve">n </w:t>
      </w:r>
      <w:r w:rsidRPr="00034FDD">
        <w:rPr>
          <w:rFonts w:ascii="Tahoma" w:eastAsiaTheme="minorHAnsi" w:hAnsi="Tahoma" w:cs="Tahoma"/>
          <w:spacing w:val="-1"/>
          <w:sz w:val="22"/>
          <w:szCs w:val="18"/>
        </w:rPr>
        <w:t>a</w:t>
      </w:r>
      <w:r w:rsidRPr="00034FDD">
        <w:rPr>
          <w:rFonts w:ascii="Tahoma" w:eastAsiaTheme="minorHAnsi" w:hAnsi="Tahoma" w:cs="Tahoma"/>
          <w:spacing w:val="5"/>
          <w:sz w:val="22"/>
          <w:szCs w:val="18"/>
        </w:rPr>
        <w:t>n</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dis</w:t>
      </w:r>
      <w:r w:rsidRPr="00034FDD">
        <w:rPr>
          <w:rFonts w:ascii="Tahoma" w:eastAsiaTheme="minorHAnsi" w:hAnsi="Tahoma" w:cs="Tahoma"/>
          <w:spacing w:val="-1"/>
          <w:sz w:val="22"/>
          <w:szCs w:val="18"/>
        </w:rPr>
        <w:t>c</w:t>
      </w:r>
      <w:r w:rsidRPr="00034FDD">
        <w:rPr>
          <w:rFonts w:ascii="Tahoma" w:eastAsiaTheme="minorHAnsi" w:hAnsi="Tahoma" w:cs="Tahoma"/>
          <w:sz w:val="22"/>
          <w:szCs w:val="18"/>
        </w:rPr>
        <w:t>i</w:t>
      </w:r>
      <w:r w:rsidRPr="00034FDD">
        <w:rPr>
          <w:rFonts w:ascii="Tahoma" w:eastAsiaTheme="minorHAnsi" w:hAnsi="Tahoma" w:cs="Tahoma"/>
          <w:spacing w:val="2"/>
          <w:sz w:val="22"/>
          <w:szCs w:val="18"/>
        </w:rPr>
        <w:t>p</w:t>
      </w:r>
      <w:r w:rsidRPr="00034FDD">
        <w:rPr>
          <w:rFonts w:ascii="Tahoma" w:eastAsiaTheme="minorHAnsi" w:hAnsi="Tahoma" w:cs="Tahoma"/>
          <w:sz w:val="22"/>
          <w:szCs w:val="18"/>
        </w:rPr>
        <w:t>lin</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r</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issu</w:t>
      </w:r>
      <w:r w:rsidRPr="00034FDD">
        <w:rPr>
          <w:rFonts w:ascii="Tahoma" w:eastAsiaTheme="minorHAnsi" w:hAnsi="Tahoma" w:cs="Tahoma"/>
          <w:spacing w:val="-1"/>
          <w:sz w:val="22"/>
          <w:szCs w:val="18"/>
        </w:rPr>
        <w:t>e</w:t>
      </w:r>
      <w:r w:rsidRPr="00034FDD">
        <w:rPr>
          <w:rFonts w:ascii="Tahoma" w:eastAsiaTheme="minorHAnsi" w:hAnsi="Tahoma" w:cs="Tahoma"/>
          <w:sz w:val="22"/>
          <w:szCs w:val="18"/>
        </w:rPr>
        <w:t>s</w:t>
      </w:r>
      <w:r w:rsidRPr="00034FDD">
        <w:rPr>
          <w:rFonts w:ascii="Tahoma" w:eastAsiaTheme="minorHAnsi" w:hAnsi="Tahoma" w:cs="Tahoma"/>
          <w:spacing w:val="3"/>
          <w:sz w:val="22"/>
          <w:szCs w:val="18"/>
        </w:rPr>
        <w:t xml:space="preserve"> </w:t>
      </w:r>
      <w:r w:rsidRPr="00034FDD">
        <w:rPr>
          <w:rFonts w:ascii="Tahoma" w:eastAsiaTheme="minorHAnsi" w:hAnsi="Tahoma" w:cs="Tahoma"/>
          <w:spacing w:val="-1"/>
          <w:sz w:val="22"/>
          <w:szCs w:val="18"/>
        </w:rPr>
        <w:t>e</w:t>
      </w:r>
      <w:r w:rsidRPr="00034FDD">
        <w:rPr>
          <w:rFonts w:ascii="Tahoma" w:eastAsiaTheme="minorHAnsi" w:hAnsi="Tahoma" w:cs="Tahoma"/>
          <w:sz w:val="22"/>
          <w:szCs w:val="18"/>
        </w:rPr>
        <w:t>n</w:t>
      </w:r>
      <w:r w:rsidRPr="00034FDD">
        <w:rPr>
          <w:rFonts w:ascii="Tahoma" w:eastAsiaTheme="minorHAnsi" w:hAnsi="Tahoma" w:cs="Tahoma"/>
          <w:spacing w:val="-1"/>
          <w:sz w:val="22"/>
          <w:szCs w:val="18"/>
        </w:rPr>
        <w:t>c</w:t>
      </w:r>
      <w:r w:rsidRPr="00034FDD">
        <w:rPr>
          <w:rFonts w:ascii="Tahoma" w:eastAsiaTheme="minorHAnsi" w:hAnsi="Tahoma" w:cs="Tahoma"/>
          <w:sz w:val="22"/>
          <w:szCs w:val="18"/>
        </w:rPr>
        <w:t>ount</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d</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 xml:space="preserve">in </w:t>
      </w:r>
      <w:r w:rsidRPr="00034FDD">
        <w:rPr>
          <w:rFonts w:ascii="Tahoma" w:eastAsiaTheme="minorHAnsi" w:hAnsi="Tahoma" w:cs="Tahoma"/>
          <w:spacing w:val="-1"/>
          <w:sz w:val="22"/>
          <w:szCs w:val="18"/>
        </w:rPr>
        <w:t>e</w:t>
      </w:r>
      <w:r w:rsidRPr="00034FDD">
        <w:rPr>
          <w:rFonts w:ascii="Tahoma" w:eastAsiaTheme="minorHAnsi" w:hAnsi="Tahoma" w:cs="Tahoma"/>
          <w:sz w:val="22"/>
          <w:szCs w:val="18"/>
        </w:rPr>
        <w:t>ith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did</w:t>
      </w:r>
      <w:r w:rsidRPr="00034FDD">
        <w:rPr>
          <w:rFonts w:ascii="Tahoma" w:eastAsiaTheme="minorHAnsi" w:hAnsi="Tahoma" w:cs="Tahoma"/>
          <w:spacing w:val="-1"/>
          <w:sz w:val="22"/>
          <w:szCs w:val="18"/>
        </w:rPr>
        <w:t>ac</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or</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c</w:t>
      </w:r>
      <w:r w:rsidRPr="00034FDD">
        <w:rPr>
          <w:rFonts w:ascii="Tahoma" w:eastAsiaTheme="minorHAnsi" w:hAnsi="Tahoma" w:cs="Tahoma"/>
          <w:sz w:val="22"/>
          <w:szCs w:val="18"/>
        </w:rPr>
        <w:t>lini</w:t>
      </w:r>
      <w:r w:rsidRPr="00034FDD">
        <w:rPr>
          <w:rFonts w:ascii="Tahoma" w:eastAsiaTheme="minorHAnsi" w:hAnsi="Tahoma" w:cs="Tahoma"/>
          <w:spacing w:val="-1"/>
          <w:sz w:val="22"/>
          <w:szCs w:val="18"/>
        </w:rPr>
        <w:t>ca</w:t>
      </w:r>
      <w:r w:rsidRPr="00034FDD">
        <w:rPr>
          <w:rFonts w:ascii="Tahoma" w:eastAsiaTheme="minorHAnsi" w:hAnsi="Tahoma" w:cs="Tahoma"/>
          <w:sz w:val="22"/>
          <w:szCs w:val="18"/>
        </w:rPr>
        <w:t xml:space="preserve">l </w:t>
      </w:r>
      <w:r w:rsidRPr="00034FDD">
        <w:rPr>
          <w:rFonts w:ascii="Tahoma" w:eastAsiaTheme="minorHAnsi" w:hAnsi="Tahoma" w:cs="Tahoma"/>
          <w:spacing w:val="-1"/>
          <w:sz w:val="22"/>
          <w:szCs w:val="18"/>
        </w:rPr>
        <w:t>e</w:t>
      </w:r>
      <w:r w:rsidRPr="00034FDD">
        <w:rPr>
          <w:rFonts w:ascii="Tahoma" w:eastAsiaTheme="minorHAnsi" w:hAnsi="Tahoma" w:cs="Tahoma"/>
          <w:sz w:val="22"/>
          <w:szCs w:val="18"/>
        </w:rPr>
        <w:t>du</w:t>
      </w:r>
      <w:r w:rsidRPr="00034FDD">
        <w:rPr>
          <w:rFonts w:ascii="Tahoma" w:eastAsiaTheme="minorHAnsi" w:hAnsi="Tahoma" w:cs="Tahoma"/>
          <w:spacing w:val="-1"/>
          <w:sz w:val="22"/>
          <w:szCs w:val="18"/>
        </w:rPr>
        <w:t>ca</w:t>
      </w:r>
      <w:r w:rsidRPr="00034FDD">
        <w:rPr>
          <w:rFonts w:ascii="Tahoma" w:eastAsiaTheme="minorHAnsi" w:hAnsi="Tahoma" w:cs="Tahoma"/>
          <w:sz w:val="22"/>
          <w:szCs w:val="18"/>
        </w:rPr>
        <w:t xml:space="preserve">tion </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x</w:t>
      </w:r>
      <w:r w:rsidRPr="00034FDD">
        <w:rPr>
          <w:rFonts w:ascii="Tahoma" w:eastAsiaTheme="minorHAnsi" w:hAnsi="Tahoma" w:cs="Tahoma"/>
          <w:sz w:val="22"/>
          <w:szCs w:val="18"/>
        </w:rPr>
        <w:t>p</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n</w:t>
      </w:r>
      <w:r w:rsidRPr="00034FDD">
        <w:rPr>
          <w:rFonts w:ascii="Tahoma" w:eastAsiaTheme="minorHAnsi" w:hAnsi="Tahoma" w:cs="Tahoma"/>
          <w:spacing w:val="-1"/>
          <w:sz w:val="22"/>
          <w:szCs w:val="18"/>
        </w:rPr>
        <w:t>ces.</w:t>
      </w:r>
    </w:p>
    <w:p w14:paraId="6AD56CD8"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w:t>
      </w:r>
      <w:r w:rsidRPr="00034FDD">
        <w:rPr>
          <w:rFonts w:ascii="Tahoma" w:eastAsiaTheme="minorHAnsi" w:hAnsi="Tahoma" w:cs="Tahoma"/>
          <w:spacing w:val="-1"/>
          <w:sz w:val="22"/>
          <w:szCs w:val="18"/>
        </w:rPr>
        <w:t>er</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ve </w:t>
      </w:r>
      <w:r w:rsidRPr="00034FDD">
        <w:rPr>
          <w:rFonts w:ascii="Tahoma" w:eastAsiaTheme="minorHAnsi" w:hAnsi="Tahoma" w:cs="Tahoma"/>
          <w:spacing w:val="2"/>
          <w:sz w:val="22"/>
          <w:szCs w:val="18"/>
        </w:rPr>
        <w:t>b</w:t>
      </w:r>
      <w:r w:rsidRPr="00034FDD">
        <w:rPr>
          <w:rFonts w:ascii="Tahoma" w:eastAsiaTheme="minorHAnsi" w:hAnsi="Tahoma" w:cs="Tahoma"/>
          <w:spacing w:val="-1"/>
          <w:sz w:val="22"/>
          <w:szCs w:val="18"/>
        </w:rPr>
        <w:t>ee</w:t>
      </w:r>
      <w:r w:rsidRPr="00034FDD">
        <w:rPr>
          <w:rFonts w:ascii="Tahoma" w:eastAsiaTheme="minorHAnsi" w:hAnsi="Tahoma" w:cs="Tahoma"/>
          <w:sz w:val="22"/>
          <w:szCs w:val="18"/>
        </w:rPr>
        <w:t xml:space="preserve">n </w:t>
      </w:r>
      <w:r w:rsidRPr="00034FDD">
        <w:rPr>
          <w:rFonts w:ascii="Tahoma" w:eastAsiaTheme="minorHAnsi" w:hAnsi="Tahoma" w:cs="Tahoma"/>
          <w:spacing w:val="-1"/>
          <w:sz w:val="22"/>
          <w:szCs w:val="18"/>
        </w:rPr>
        <w:t>a</w:t>
      </w:r>
      <w:r w:rsidRPr="00034FDD">
        <w:rPr>
          <w:rFonts w:ascii="Tahoma" w:eastAsiaTheme="minorHAnsi" w:hAnsi="Tahoma" w:cs="Tahoma"/>
          <w:spacing w:val="5"/>
          <w:sz w:val="22"/>
          <w:szCs w:val="18"/>
        </w:rPr>
        <w:t>n</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viol</w:t>
      </w:r>
      <w:r w:rsidRPr="00034FDD">
        <w:rPr>
          <w:rFonts w:ascii="Tahoma" w:eastAsiaTheme="minorHAnsi" w:hAnsi="Tahoma" w:cs="Tahoma"/>
          <w:spacing w:val="-1"/>
          <w:sz w:val="22"/>
          <w:szCs w:val="18"/>
        </w:rPr>
        <w:t>a</w:t>
      </w:r>
      <w:r w:rsidRPr="00034FDD">
        <w:rPr>
          <w:rFonts w:ascii="Tahoma" w:eastAsiaTheme="minorHAnsi" w:hAnsi="Tahoma" w:cs="Tahoma"/>
          <w:sz w:val="22"/>
          <w:szCs w:val="18"/>
        </w:rPr>
        <w:t>t</w:t>
      </w:r>
      <w:r w:rsidRPr="00034FDD">
        <w:rPr>
          <w:rFonts w:ascii="Tahoma" w:eastAsiaTheme="minorHAnsi" w:hAnsi="Tahoma" w:cs="Tahoma"/>
          <w:spacing w:val="3"/>
          <w:sz w:val="22"/>
          <w:szCs w:val="18"/>
        </w:rPr>
        <w:t>i</w:t>
      </w:r>
      <w:r w:rsidRPr="00034FDD">
        <w:rPr>
          <w:rFonts w:ascii="Tahoma" w:eastAsiaTheme="minorHAnsi" w:hAnsi="Tahoma" w:cs="Tahoma"/>
          <w:sz w:val="22"/>
          <w:szCs w:val="18"/>
        </w:rPr>
        <w:t>ons to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1"/>
          <w:sz w:val="22"/>
          <w:szCs w:val="18"/>
        </w:rPr>
        <w:t>fe</w:t>
      </w:r>
      <w:r w:rsidRPr="00034FDD">
        <w:rPr>
          <w:rFonts w:ascii="Tahoma" w:eastAsiaTheme="minorHAnsi" w:hAnsi="Tahoma" w:cs="Tahoma"/>
          <w:sz w:val="22"/>
          <w:szCs w:val="18"/>
        </w:rPr>
        <w:t>ssion</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lism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ont</w:t>
      </w:r>
      <w:r w:rsidRPr="00034FDD">
        <w:rPr>
          <w:rFonts w:ascii="Tahoma" w:eastAsiaTheme="minorHAnsi" w:hAnsi="Tahoma" w:cs="Tahoma"/>
          <w:spacing w:val="-1"/>
          <w:sz w:val="22"/>
          <w:szCs w:val="18"/>
        </w:rPr>
        <w:t>ract.</w:t>
      </w:r>
    </w:p>
    <w:p w14:paraId="18BD9534"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1"/>
          <w:sz w:val="22"/>
          <w:szCs w:val="18"/>
        </w:rPr>
        <w:t>Any</w:t>
      </w:r>
      <w:r w:rsidRPr="00034FDD">
        <w:rPr>
          <w:rFonts w:ascii="Tahoma" w:eastAsiaTheme="minorHAnsi" w:hAnsi="Tahoma" w:cs="Tahoma"/>
          <w:spacing w:val="-5"/>
          <w:sz w:val="22"/>
          <w:szCs w:val="18"/>
        </w:rPr>
        <w:t xml:space="preserve"> </w:t>
      </w:r>
      <w:r w:rsidRPr="00034FDD">
        <w:rPr>
          <w:rFonts w:ascii="Tahoma" w:eastAsiaTheme="minorHAnsi" w:hAnsi="Tahoma" w:cs="Tahoma"/>
          <w:spacing w:val="2"/>
          <w:sz w:val="22"/>
          <w:szCs w:val="18"/>
        </w:rPr>
        <w:t>o</w:t>
      </w:r>
      <w:r w:rsidRPr="00034FDD">
        <w:rPr>
          <w:rFonts w:ascii="Tahoma" w:eastAsiaTheme="minorHAnsi" w:hAnsi="Tahoma" w:cs="Tahoma"/>
          <w:sz w:val="22"/>
          <w:szCs w:val="18"/>
        </w:rPr>
        <w:t>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ntion</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cr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w:t>
      </w:r>
      <w:r w:rsidRPr="00034FDD">
        <w:rPr>
          <w:rFonts w:ascii="Tahoma" w:eastAsiaTheme="minorHAnsi" w:hAnsi="Tahoma" w:cs="Tahoma"/>
          <w:spacing w:val="-1"/>
          <w:sz w:val="22"/>
          <w:szCs w:val="18"/>
        </w:rPr>
        <w:t>a</w:t>
      </w:r>
      <w:r w:rsidRPr="00034FDD">
        <w:rPr>
          <w:rFonts w:ascii="Tahoma" w:eastAsiaTheme="minorHAnsi" w:hAnsi="Tahoma" w:cs="Tahoma"/>
          <w:sz w:val="22"/>
          <w:szCs w:val="18"/>
        </w:rPr>
        <w:t>, ATP</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qui</w:t>
      </w:r>
      <w:r w:rsidRPr="00034FDD">
        <w:rPr>
          <w:rFonts w:ascii="Tahoma" w:eastAsiaTheme="minorHAnsi" w:hAnsi="Tahoma" w:cs="Tahoma"/>
          <w:spacing w:val="-1"/>
          <w:sz w:val="22"/>
          <w:szCs w:val="18"/>
        </w:rPr>
        <w:t>re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nts </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nd </w:t>
      </w:r>
      <w:r w:rsidRPr="00034FDD">
        <w:rPr>
          <w:rFonts w:ascii="Tahoma" w:eastAsiaTheme="minorHAnsi" w:hAnsi="Tahoma" w:cs="Tahoma"/>
          <w:spacing w:val="-1"/>
          <w:sz w:val="22"/>
          <w:szCs w:val="18"/>
        </w:rPr>
        <w:t>aca</w:t>
      </w:r>
      <w:r w:rsidRPr="00034FDD">
        <w:rPr>
          <w:rFonts w:ascii="Tahoma" w:eastAsiaTheme="minorHAnsi" w:hAnsi="Tahoma" w:cs="Tahoma"/>
          <w:spacing w:val="2"/>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mic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r</w:t>
      </w:r>
      <w:r w:rsidRPr="00034FDD">
        <w:rPr>
          <w:rFonts w:ascii="Tahoma" w:eastAsiaTheme="minorHAnsi" w:hAnsi="Tahoma" w:cs="Tahoma"/>
          <w:sz w:val="22"/>
          <w:szCs w:val="18"/>
        </w:rPr>
        <w:t>ds, 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du</w:t>
      </w:r>
      <w:r w:rsidRPr="00034FDD">
        <w:rPr>
          <w:rFonts w:ascii="Tahoma" w:eastAsiaTheme="minorHAnsi" w:hAnsi="Tahoma" w:cs="Tahoma"/>
          <w:spacing w:val="-1"/>
          <w:sz w:val="22"/>
          <w:szCs w:val="18"/>
        </w:rPr>
        <w:t>a</w:t>
      </w:r>
      <w:r w:rsidRPr="00034FDD">
        <w:rPr>
          <w:rFonts w:ascii="Tahoma" w:eastAsiaTheme="minorHAnsi" w:hAnsi="Tahoma" w:cs="Tahoma"/>
          <w:spacing w:val="3"/>
          <w:sz w:val="22"/>
          <w:szCs w:val="18"/>
        </w:rPr>
        <w:t>t</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hool </w:t>
      </w:r>
      <w:r w:rsidRPr="00034FDD">
        <w:rPr>
          <w:rFonts w:ascii="Tahoma" w:eastAsiaTheme="minorHAnsi" w:hAnsi="Tahoma" w:cs="Tahoma"/>
          <w:spacing w:val="-1"/>
          <w:sz w:val="22"/>
          <w:szCs w:val="18"/>
        </w:rPr>
        <w:t>cr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ia</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ar</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not m</w:t>
      </w:r>
      <w:r w:rsidRPr="00034FDD">
        <w:rPr>
          <w:rFonts w:ascii="Tahoma" w:eastAsiaTheme="minorHAnsi" w:hAnsi="Tahoma" w:cs="Tahoma"/>
          <w:spacing w:val="-1"/>
          <w:sz w:val="22"/>
          <w:szCs w:val="18"/>
        </w:rPr>
        <w:t>a</w:t>
      </w:r>
      <w:r w:rsidRPr="00034FDD">
        <w:rPr>
          <w:rFonts w:ascii="Tahoma" w:eastAsiaTheme="minorHAnsi" w:hAnsi="Tahoma" w:cs="Tahoma"/>
          <w:sz w:val="22"/>
          <w:szCs w:val="18"/>
        </w:rPr>
        <w:t>int</w:t>
      </w:r>
      <w:r w:rsidRPr="00034FDD">
        <w:rPr>
          <w:rFonts w:ascii="Tahoma" w:eastAsiaTheme="minorHAnsi" w:hAnsi="Tahoma" w:cs="Tahoma"/>
          <w:spacing w:val="-1"/>
          <w:sz w:val="22"/>
          <w:szCs w:val="18"/>
        </w:rPr>
        <w:t>a</w:t>
      </w:r>
      <w:r w:rsidRPr="00034FDD">
        <w:rPr>
          <w:rFonts w:ascii="Tahoma" w:eastAsiaTheme="minorHAnsi" w:hAnsi="Tahoma" w:cs="Tahoma"/>
          <w:sz w:val="22"/>
          <w:szCs w:val="18"/>
        </w:rPr>
        <w:t>in</w:t>
      </w:r>
      <w:r w:rsidRPr="00034FDD">
        <w:rPr>
          <w:rFonts w:ascii="Tahoma" w:eastAsiaTheme="minorHAnsi" w:hAnsi="Tahoma" w:cs="Tahoma"/>
          <w:spacing w:val="1"/>
          <w:sz w:val="22"/>
          <w:szCs w:val="18"/>
        </w:rPr>
        <w:t>e</w:t>
      </w:r>
      <w:r w:rsidRPr="00034FDD">
        <w:rPr>
          <w:rFonts w:ascii="Tahoma" w:eastAsiaTheme="minorHAnsi" w:hAnsi="Tahoma" w:cs="Tahoma"/>
          <w:sz w:val="22"/>
          <w:szCs w:val="18"/>
        </w:rPr>
        <w:t>d.</w:t>
      </w:r>
    </w:p>
    <w:p w14:paraId="3C11B3BF"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must m</w:t>
      </w:r>
      <w:r w:rsidRPr="00034FDD">
        <w:rPr>
          <w:rFonts w:ascii="Tahoma" w:eastAsiaTheme="minorHAnsi" w:hAnsi="Tahoma" w:cs="Tahoma"/>
          <w:spacing w:val="-1"/>
          <w:sz w:val="22"/>
          <w:szCs w:val="18"/>
        </w:rPr>
        <w:t>ee</w:t>
      </w:r>
      <w:r w:rsidRPr="00034FDD">
        <w:rPr>
          <w:rFonts w:ascii="Tahoma" w:eastAsiaTheme="minorHAnsi" w:hAnsi="Tahoma" w:cs="Tahoma"/>
          <w:sz w:val="22"/>
          <w:szCs w:val="18"/>
        </w:rPr>
        <w:t>t with 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tor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to dis</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uss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ou</w:t>
      </w:r>
      <w:r w:rsidRPr="00034FDD">
        <w:rPr>
          <w:rFonts w:ascii="Tahoma" w:eastAsiaTheme="minorHAnsi" w:hAnsi="Tahoma" w:cs="Tahoma"/>
          <w:spacing w:val="-1"/>
          <w:sz w:val="22"/>
          <w:szCs w:val="18"/>
        </w:rPr>
        <w:t>r</w:t>
      </w:r>
      <w:r w:rsidRPr="00034FDD">
        <w:rPr>
          <w:rFonts w:ascii="Tahoma" w:eastAsiaTheme="minorHAnsi" w:hAnsi="Tahoma" w:cs="Tahoma"/>
          <w:sz w:val="22"/>
          <w:szCs w:val="18"/>
        </w:rPr>
        <w:t>se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of</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ac</w:t>
      </w:r>
      <w:r w:rsidRPr="00034FDD">
        <w:rPr>
          <w:rFonts w:ascii="Tahoma" w:eastAsiaTheme="minorHAnsi" w:hAnsi="Tahoma" w:cs="Tahoma"/>
          <w:sz w:val="22"/>
          <w:szCs w:val="18"/>
        </w:rPr>
        <w:t xml:space="preserve">tion </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 pl</w:t>
      </w:r>
      <w:r w:rsidRPr="00034FDD">
        <w:rPr>
          <w:rFonts w:ascii="Tahoma" w:eastAsiaTheme="minorHAnsi" w:hAnsi="Tahoma" w:cs="Tahoma"/>
          <w:spacing w:val="-1"/>
          <w:sz w:val="22"/>
          <w:szCs w:val="18"/>
        </w:rPr>
        <w:t>a</w:t>
      </w:r>
      <w:r w:rsidRPr="00034FDD">
        <w:rPr>
          <w:rFonts w:ascii="Tahoma" w:eastAsiaTheme="minorHAnsi" w:hAnsi="Tahoma" w:cs="Tahoma"/>
          <w:sz w:val="22"/>
          <w:szCs w:val="18"/>
        </w:rPr>
        <w:t>n 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imp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ov</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w:t>
      </w:r>
    </w:p>
    <w:p w14:paraId="0E2987A6" w14:textId="77777777" w:rsidR="00C1545D" w:rsidRPr="00034FDD" w:rsidRDefault="00C1545D" w:rsidP="00C1545D">
      <w:pPr>
        <w:rPr>
          <w:rFonts w:ascii="Tahoma" w:eastAsiaTheme="minorHAnsi" w:hAnsi="Tahoma" w:cs="Tahoma"/>
          <w:sz w:val="22"/>
          <w:szCs w:val="18"/>
        </w:rPr>
      </w:pPr>
    </w:p>
    <w:p w14:paraId="6A4595F0" w14:textId="77777777" w:rsidR="00C1545D" w:rsidRPr="00E66E84" w:rsidRDefault="00C1545D" w:rsidP="001F7227">
      <w:pPr>
        <w:pStyle w:val="ListParagraph"/>
        <w:numPr>
          <w:ilvl w:val="1"/>
          <w:numId w:val="38"/>
        </w:numPr>
        <w:rPr>
          <w:rFonts w:ascii="Tahoma" w:eastAsiaTheme="minorHAnsi" w:hAnsi="Tahoma" w:cs="Tahoma"/>
          <w:sz w:val="22"/>
          <w:szCs w:val="18"/>
        </w:rPr>
      </w:pPr>
      <w:r w:rsidRPr="00E66E84">
        <w:rPr>
          <w:rFonts w:ascii="Tahoma" w:eastAsiaTheme="minorHAnsi" w:hAnsi="Tahoma" w:cs="Tahoma"/>
          <w:spacing w:val="-3"/>
          <w:sz w:val="22"/>
          <w:szCs w:val="18"/>
        </w:rPr>
        <w:t>P</w:t>
      </w:r>
      <w:r w:rsidRPr="00E66E84">
        <w:rPr>
          <w:rFonts w:ascii="Tahoma" w:eastAsiaTheme="minorHAnsi" w:hAnsi="Tahoma" w:cs="Tahoma"/>
          <w:spacing w:val="-1"/>
          <w:sz w:val="22"/>
          <w:szCs w:val="18"/>
        </w:rPr>
        <w:t>r</w:t>
      </w:r>
      <w:r w:rsidRPr="00E66E84">
        <w:rPr>
          <w:rFonts w:ascii="Tahoma" w:eastAsiaTheme="minorHAnsi" w:hAnsi="Tahoma" w:cs="Tahoma"/>
          <w:sz w:val="22"/>
          <w:szCs w:val="18"/>
        </w:rPr>
        <w:t>o</w:t>
      </w:r>
      <w:r w:rsidRPr="00E66E84">
        <w:rPr>
          <w:rFonts w:ascii="Tahoma" w:eastAsiaTheme="minorHAnsi" w:hAnsi="Tahoma" w:cs="Tahoma"/>
          <w:spacing w:val="1"/>
          <w:sz w:val="22"/>
          <w:szCs w:val="18"/>
        </w:rPr>
        <w:t>b</w:t>
      </w:r>
      <w:r w:rsidRPr="00E66E84">
        <w:rPr>
          <w:rFonts w:ascii="Tahoma" w:eastAsiaTheme="minorHAnsi" w:hAnsi="Tahoma" w:cs="Tahoma"/>
          <w:sz w:val="22"/>
          <w:szCs w:val="18"/>
        </w:rPr>
        <w:t>a</w:t>
      </w:r>
      <w:r w:rsidRPr="00E66E84">
        <w:rPr>
          <w:rFonts w:ascii="Tahoma" w:eastAsiaTheme="minorHAnsi" w:hAnsi="Tahoma" w:cs="Tahoma"/>
          <w:spacing w:val="-1"/>
          <w:sz w:val="22"/>
          <w:szCs w:val="18"/>
        </w:rPr>
        <w:t>t</w:t>
      </w:r>
      <w:r w:rsidRPr="00E66E84">
        <w:rPr>
          <w:rFonts w:ascii="Tahoma" w:eastAsiaTheme="minorHAnsi" w:hAnsi="Tahoma" w:cs="Tahoma"/>
          <w:sz w:val="22"/>
          <w:szCs w:val="18"/>
        </w:rPr>
        <w:t>ion</w:t>
      </w:r>
      <w:r w:rsidRPr="00E66E84">
        <w:rPr>
          <w:rFonts w:ascii="Tahoma" w:eastAsiaTheme="minorHAnsi" w:hAnsi="Tahoma" w:cs="Tahoma"/>
          <w:spacing w:val="3"/>
          <w:sz w:val="22"/>
          <w:szCs w:val="18"/>
        </w:rPr>
        <w:t xml:space="preserve"> </w:t>
      </w:r>
      <w:r w:rsidRPr="00E66E84">
        <w:rPr>
          <w:rFonts w:ascii="Tahoma" w:eastAsiaTheme="minorHAnsi" w:hAnsi="Tahoma" w:cs="Tahoma"/>
          <w:spacing w:val="-3"/>
          <w:sz w:val="22"/>
          <w:szCs w:val="18"/>
        </w:rPr>
        <w:t>P</w:t>
      </w:r>
      <w:r w:rsidRPr="00E66E84">
        <w:rPr>
          <w:rFonts w:ascii="Tahoma" w:eastAsiaTheme="minorHAnsi" w:hAnsi="Tahoma" w:cs="Tahoma"/>
          <w:sz w:val="22"/>
          <w:szCs w:val="18"/>
        </w:rPr>
        <w:t>oli</w:t>
      </w:r>
      <w:r w:rsidRPr="00E66E84">
        <w:rPr>
          <w:rFonts w:ascii="Tahoma" w:eastAsiaTheme="minorHAnsi" w:hAnsi="Tahoma" w:cs="Tahoma"/>
          <w:spacing w:val="-1"/>
          <w:sz w:val="22"/>
          <w:szCs w:val="18"/>
        </w:rPr>
        <w:t>c</w:t>
      </w:r>
      <w:r w:rsidRPr="00E66E84">
        <w:rPr>
          <w:rFonts w:ascii="Tahoma" w:eastAsiaTheme="minorHAnsi" w:hAnsi="Tahoma" w:cs="Tahoma"/>
          <w:sz w:val="22"/>
          <w:szCs w:val="18"/>
        </w:rPr>
        <w:t xml:space="preserve">y </w:t>
      </w:r>
    </w:p>
    <w:p w14:paraId="0A95FF98" w14:textId="77777777" w:rsidR="00C1545D" w:rsidRPr="00034FDD" w:rsidRDefault="00C1545D" w:rsidP="00C1545D">
      <w:pPr>
        <w:pStyle w:val="ListParagraph"/>
        <w:ind w:left="2160"/>
        <w:rPr>
          <w:rFonts w:ascii="Tahoma" w:eastAsiaTheme="minorHAnsi" w:hAnsi="Tahoma" w:cs="Tahoma"/>
          <w:sz w:val="22"/>
          <w:szCs w:val="18"/>
        </w:rPr>
      </w:pPr>
      <w:r w:rsidRPr="00034FDD">
        <w:rPr>
          <w:rFonts w:ascii="Tahoma" w:eastAsiaTheme="minorHAnsi" w:hAnsi="Tahoma" w:cs="Tahoma"/>
          <w:sz w:val="22"/>
          <w:szCs w:val="18"/>
        </w:rPr>
        <w:t>An 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ini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S</w:t>
      </w:r>
      <w:r w:rsidRPr="00034FDD">
        <w:rPr>
          <w:rFonts w:ascii="Tahoma" w:eastAsiaTheme="minorHAnsi" w:hAnsi="Tahoma" w:cs="Tahoma"/>
          <w:sz w:val="22"/>
          <w:szCs w:val="18"/>
        </w:rPr>
        <w:t>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will be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pl</w:t>
      </w:r>
      <w:r w:rsidRPr="00034FDD">
        <w:rPr>
          <w:rFonts w:ascii="Tahoma" w:eastAsiaTheme="minorHAnsi" w:hAnsi="Tahoma" w:cs="Tahoma"/>
          <w:spacing w:val="-1"/>
          <w:sz w:val="22"/>
          <w:szCs w:val="18"/>
        </w:rPr>
        <w:t>ace</w:t>
      </w:r>
      <w:r w:rsidRPr="00034FDD">
        <w:rPr>
          <w:rFonts w:ascii="Tahoma" w:eastAsiaTheme="minorHAnsi" w:hAnsi="Tahoma" w:cs="Tahoma"/>
          <w:sz w:val="22"/>
          <w:szCs w:val="18"/>
        </w:rPr>
        <w:t>d on p</w:t>
      </w:r>
      <w:r w:rsidRPr="00034FDD">
        <w:rPr>
          <w:rFonts w:ascii="Tahoma" w:eastAsiaTheme="minorHAnsi" w:hAnsi="Tahoma" w:cs="Tahoma"/>
          <w:spacing w:val="2"/>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ob</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 if</w:t>
      </w:r>
    </w:p>
    <w:p w14:paraId="377B10CF"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n</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pacing w:val="2"/>
          <w:sz w:val="22"/>
          <w:szCs w:val="18"/>
        </w:rPr>
        <w:t>o</w:t>
      </w:r>
      <w:r w:rsidRPr="00034FDD">
        <w:rPr>
          <w:rFonts w:ascii="Tahoma" w:eastAsiaTheme="minorHAnsi" w:hAnsi="Tahoma" w:cs="Tahoma"/>
          <w:sz w:val="22"/>
          <w:szCs w:val="18"/>
        </w:rPr>
        <w:t>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ntion</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cr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w:t>
      </w:r>
      <w:r w:rsidRPr="00034FDD">
        <w:rPr>
          <w:rFonts w:ascii="Tahoma" w:eastAsiaTheme="minorHAnsi" w:hAnsi="Tahoma" w:cs="Tahoma"/>
          <w:spacing w:val="-1"/>
          <w:sz w:val="22"/>
          <w:szCs w:val="18"/>
        </w:rPr>
        <w:t>a</w:t>
      </w:r>
      <w:r w:rsidRPr="00034FDD">
        <w:rPr>
          <w:rFonts w:ascii="Tahoma" w:eastAsiaTheme="minorHAnsi" w:hAnsi="Tahoma" w:cs="Tahoma"/>
          <w:sz w:val="22"/>
          <w:szCs w:val="18"/>
        </w:rPr>
        <w:t>, ATP</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qui</w:t>
      </w:r>
      <w:r w:rsidRPr="00034FDD">
        <w:rPr>
          <w:rFonts w:ascii="Tahoma" w:eastAsiaTheme="minorHAnsi" w:hAnsi="Tahoma" w:cs="Tahoma"/>
          <w:spacing w:val="-1"/>
          <w:sz w:val="22"/>
          <w:szCs w:val="18"/>
        </w:rPr>
        <w:t>re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nts </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nd </w:t>
      </w:r>
      <w:r w:rsidRPr="00034FDD">
        <w:rPr>
          <w:rFonts w:ascii="Tahoma" w:eastAsiaTheme="minorHAnsi" w:hAnsi="Tahoma" w:cs="Tahoma"/>
          <w:spacing w:val="-1"/>
          <w:sz w:val="22"/>
          <w:szCs w:val="18"/>
        </w:rPr>
        <w:t>aca</w:t>
      </w:r>
      <w:r w:rsidRPr="00034FDD">
        <w:rPr>
          <w:rFonts w:ascii="Tahoma" w:eastAsiaTheme="minorHAnsi" w:hAnsi="Tahoma" w:cs="Tahoma"/>
          <w:spacing w:val="2"/>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mic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r</w:t>
      </w:r>
      <w:r w:rsidRPr="00034FDD">
        <w:rPr>
          <w:rFonts w:ascii="Tahoma" w:eastAsiaTheme="minorHAnsi" w:hAnsi="Tahoma" w:cs="Tahoma"/>
          <w:sz w:val="22"/>
          <w:szCs w:val="18"/>
        </w:rPr>
        <w:t>ds, 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du</w:t>
      </w:r>
      <w:r w:rsidRPr="00034FDD">
        <w:rPr>
          <w:rFonts w:ascii="Tahoma" w:eastAsiaTheme="minorHAnsi" w:hAnsi="Tahoma" w:cs="Tahoma"/>
          <w:spacing w:val="-1"/>
          <w:sz w:val="22"/>
          <w:szCs w:val="18"/>
        </w:rPr>
        <w:t>a</w:t>
      </w:r>
      <w:r w:rsidRPr="00034FDD">
        <w:rPr>
          <w:rFonts w:ascii="Tahoma" w:eastAsiaTheme="minorHAnsi" w:hAnsi="Tahoma" w:cs="Tahoma"/>
          <w:spacing w:val="3"/>
          <w:sz w:val="22"/>
          <w:szCs w:val="18"/>
        </w:rPr>
        <w:t>t</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hool </w:t>
      </w:r>
      <w:r w:rsidRPr="00034FDD">
        <w:rPr>
          <w:rFonts w:ascii="Tahoma" w:eastAsiaTheme="minorHAnsi" w:hAnsi="Tahoma" w:cs="Tahoma"/>
          <w:spacing w:val="-1"/>
          <w:sz w:val="22"/>
          <w:szCs w:val="18"/>
        </w:rPr>
        <w:t>cr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ia</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 xml:space="preserve">is </w:t>
      </w:r>
      <w:r w:rsidRPr="00034FDD">
        <w:rPr>
          <w:rFonts w:ascii="Tahoma" w:eastAsiaTheme="minorHAnsi" w:hAnsi="Tahoma" w:cs="Tahoma"/>
          <w:sz w:val="22"/>
          <w:szCs w:val="18"/>
        </w:rPr>
        <w:t>not m</w:t>
      </w:r>
      <w:r w:rsidRPr="00034FDD">
        <w:rPr>
          <w:rFonts w:ascii="Tahoma" w:eastAsiaTheme="minorHAnsi" w:hAnsi="Tahoma" w:cs="Tahoma"/>
          <w:spacing w:val="-1"/>
          <w:sz w:val="22"/>
          <w:szCs w:val="18"/>
        </w:rPr>
        <w:t>a</w:t>
      </w:r>
      <w:r w:rsidRPr="00034FDD">
        <w:rPr>
          <w:rFonts w:ascii="Tahoma" w:eastAsiaTheme="minorHAnsi" w:hAnsi="Tahoma" w:cs="Tahoma"/>
          <w:sz w:val="22"/>
          <w:szCs w:val="18"/>
        </w:rPr>
        <w:t>int</w:t>
      </w:r>
      <w:r w:rsidRPr="00034FDD">
        <w:rPr>
          <w:rFonts w:ascii="Tahoma" w:eastAsiaTheme="minorHAnsi" w:hAnsi="Tahoma" w:cs="Tahoma"/>
          <w:spacing w:val="-1"/>
          <w:sz w:val="22"/>
          <w:szCs w:val="18"/>
        </w:rPr>
        <w:t>a</w:t>
      </w:r>
      <w:r w:rsidRPr="00034FDD">
        <w:rPr>
          <w:rFonts w:ascii="Tahoma" w:eastAsiaTheme="minorHAnsi" w:hAnsi="Tahoma" w:cs="Tahoma"/>
          <w:sz w:val="22"/>
          <w:szCs w:val="18"/>
        </w:rPr>
        <w:t>in</w:t>
      </w:r>
      <w:r w:rsidRPr="00034FDD">
        <w:rPr>
          <w:rFonts w:ascii="Tahoma" w:eastAsiaTheme="minorHAnsi" w:hAnsi="Tahoma" w:cs="Tahoma"/>
          <w:spacing w:val="1"/>
          <w:sz w:val="22"/>
          <w:szCs w:val="18"/>
        </w:rPr>
        <w:t>e</w:t>
      </w:r>
      <w:r w:rsidRPr="00034FDD">
        <w:rPr>
          <w:rFonts w:ascii="Tahoma" w:eastAsiaTheme="minorHAnsi" w:hAnsi="Tahoma" w:cs="Tahoma"/>
          <w:sz w:val="22"/>
          <w:szCs w:val="18"/>
        </w:rPr>
        <w:t>d.</w:t>
      </w:r>
    </w:p>
    <w:p w14:paraId="07409D95"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must m</w:t>
      </w:r>
      <w:r w:rsidRPr="00034FDD">
        <w:rPr>
          <w:rFonts w:ascii="Tahoma" w:eastAsiaTheme="minorHAnsi" w:hAnsi="Tahoma" w:cs="Tahoma"/>
          <w:spacing w:val="-1"/>
          <w:sz w:val="22"/>
          <w:szCs w:val="18"/>
        </w:rPr>
        <w:t>ee</w:t>
      </w:r>
      <w:r w:rsidRPr="00034FDD">
        <w:rPr>
          <w:rFonts w:ascii="Tahoma" w:eastAsiaTheme="minorHAnsi" w:hAnsi="Tahoma" w:cs="Tahoma"/>
          <w:sz w:val="22"/>
          <w:szCs w:val="18"/>
        </w:rPr>
        <w:t>t with the</w:t>
      </w:r>
      <w:r w:rsidRPr="00034FDD">
        <w:rPr>
          <w:rFonts w:ascii="Tahoma" w:eastAsiaTheme="minorHAnsi" w:hAnsi="Tahoma" w:cs="Tahoma"/>
          <w:spacing w:val="1"/>
          <w:sz w:val="22"/>
          <w:szCs w:val="18"/>
        </w:rPr>
        <w:t xml:space="preserve">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tor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to dis</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uss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ou</w:t>
      </w:r>
      <w:r w:rsidRPr="00034FDD">
        <w:rPr>
          <w:rFonts w:ascii="Tahoma" w:eastAsiaTheme="minorHAnsi" w:hAnsi="Tahoma" w:cs="Tahoma"/>
          <w:spacing w:val="-1"/>
          <w:sz w:val="22"/>
          <w:szCs w:val="18"/>
        </w:rPr>
        <w:t>r</w:t>
      </w:r>
      <w:r w:rsidRPr="00034FDD">
        <w:rPr>
          <w:rFonts w:ascii="Tahoma" w:eastAsiaTheme="minorHAnsi" w:hAnsi="Tahoma" w:cs="Tahoma"/>
          <w:sz w:val="22"/>
          <w:szCs w:val="18"/>
        </w:rPr>
        <w:t>se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of</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lastRenderedPageBreak/>
        <w:t>ac</w:t>
      </w:r>
      <w:r w:rsidRPr="00034FDD">
        <w:rPr>
          <w:rFonts w:ascii="Tahoma" w:eastAsiaTheme="minorHAnsi" w:hAnsi="Tahoma" w:cs="Tahoma"/>
          <w:sz w:val="22"/>
          <w:szCs w:val="18"/>
        </w:rPr>
        <w:t xml:space="preserve">tion </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 pl</w:t>
      </w:r>
      <w:r w:rsidRPr="00034FDD">
        <w:rPr>
          <w:rFonts w:ascii="Tahoma" w:eastAsiaTheme="minorHAnsi" w:hAnsi="Tahoma" w:cs="Tahoma"/>
          <w:spacing w:val="-1"/>
          <w:sz w:val="22"/>
          <w:szCs w:val="18"/>
        </w:rPr>
        <w:t>a</w:t>
      </w:r>
      <w:r w:rsidRPr="00034FDD">
        <w:rPr>
          <w:rFonts w:ascii="Tahoma" w:eastAsiaTheme="minorHAnsi" w:hAnsi="Tahoma" w:cs="Tahoma"/>
          <w:sz w:val="22"/>
          <w:szCs w:val="18"/>
        </w:rPr>
        <w:t>n 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imp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ov</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w:t>
      </w:r>
    </w:p>
    <w:p w14:paraId="54EA2270"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ini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st</w:t>
      </w:r>
      <w:r w:rsidRPr="00034FDD">
        <w:rPr>
          <w:rFonts w:ascii="Tahoma" w:eastAsiaTheme="minorHAnsi" w:hAnsi="Tahoma" w:cs="Tahoma"/>
          <w:spacing w:val="2"/>
          <w:sz w:val="22"/>
          <w:szCs w:val="18"/>
        </w:rPr>
        <w:t>u</w:t>
      </w:r>
      <w:r w:rsidRPr="00034FDD">
        <w:rPr>
          <w:rFonts w:ascii="Tahoma" w:eastAsiaTheme="minorHAnsi" w:hAnsi="Tahoma" w:cs="Tahoma"/>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will be</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g</w:t>
      </w:r>
      <w:r w:rsidRPr="00034FDD">
        <w:rPr>
          <w:rFonts w:ascii="Tahoma" w:eastAsiaTheme="minorHAnsi" w:hAnsi="Tahoma" w:cs="Tahoma"/>
          <w:sz w:val="22"/>
          <w:szCs w:val="18"/>
        </w:rPr>
        <w:t>iv</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 up to </w:t>
      </w:r>
      <w:r w:rsidRPr="00034FDD">
        <w:rPr>
          <w:rFonts w:ascii="Tahoma" w:eastAsiaTheme="minorHAnsi" w:hAnsi="Tahoma" w:cs="Tahoma"/>
          <w:spacing w:val="2"/>
          <w:sz w:val="22"/>
          <w:szCs w:val="18"/>
        </w:rPr>
        <w:t>o</w:t>
      </w:r>
      <w:r w:rsidRPr="00034FDD">
        <w:rPr>
          <w:rFonts w:ascii="Tahoma" w:eastAsiaTheme="minorHAnsi" w:hAnsi="Tahoma" w:cs="Tahoma"/>
          <w:sz w:val="22"/>
          <w:szCs w:val="18"/>
        </w:rPr>
        <w:t>ne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st</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o</w:t>
      </w:r>
      <w:r w:rsidRPr="00034FDD">
        <w:rPr>
          <w:rFonts w:ascii="Tahoma" w:eastAsiaTheme="minorHAnsi" w:hAnsi="Tahoma" w:cs="Tahoma"/>
          <w:sz w:val="22"/>
          <w:szCs w:val="18"/>
        </w:rPr>
        <w:t>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ob</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 st</w:t>
      </w:r>
      <w:r w:rsidRPr="00034FDD">
        <w:rPr>
          <w:rFonts w:ascii="Tahoma" w:eastAsiaTheme="minorHAnsi" w:hAnsi="Tahoma" w:cs="Tahoma"/>
          <w:spacing w:val="-1"/>
          <w:sz w:val="22"/>
          <w:szCs w:val="18"/>
        </w:rPr>
        <w:t>a</w:t>
      </w:r>
      <w:r w:rsidRPr="00034FDD">
        <w:rPr>
          <w:rFonts w:ascii="Tahoma" w:eastAsiaTheme="minorHAnsi" w:hAnsi="Tahoma" w:cs="Tahoma"/>
          <w:sz w:val="22"/>
          <w:szCs w:val="18"/>
        </w:rPr>
        <w:t>tus in o</w:t>
      </w:r>
      <w:r w:rsidRPr="00034FDD">
        <w:rPr>
          <w:rFonts w:ascii="Tahoma" w:eastAsiaTheme="minorHAnsi" w:hAnsi="Tahoma" w:cs="Tahoma"/>
          <w:spacing w:val="-1"/>
          <w:sz w:val="22"/>
          <w:szCs w:val="18"/>
        </w:rPr>
        <w:t>r</w:t>
      </w:r>
      <w:r w:rsidRPr="00034FDD">
        <w:rPr>
          <w:rFonts w:ascii="Tahoma" w:eastAsiaTheme="minorHAnsi" w:hAnsi="Tahoma" w:cs="Tahoma"/>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w:t>
      </w:r>
      <w:r w:rsidRPr="00034FDD">
        <w:rPr>
          <w:rFonts w:ascii="Tahoma" w:eastAsiaTheme="minorHAnsi" w:hAnsi="Tahoma" w:cs="Tahoma"/>
          <w:spacing w:val="3"/>
          <w:sz w:val="22"/>
          <w:szCs w:val="18"/>
        </w:rPr>
        <w:t>t</w:t>
      </w:r>
      <w:r w:rsidRPr="00034FDD">
        <w:rPr>
          <w:rFonts w:ascii="Tahoma" w:eastAsiaTheme="minorHAnsi" w:hAnsi="Tahoma" w:cs="Tahoma"/>
          <w:sz w:val="22"/>
          <w:szCs w:val="18"/>
        </w:rPr>
        <w:t xml:space="preserve">o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di</w:t>
      </w:r>
      <w:r w:rsidRPr="00034FDD">
        <w:rPr>
          <w:rFonts w:ascii="Tahoma" w:eastAsiaTheme="minorHAnsi" w:hAnsi="Tahoma" w:cs="Tahoma"/>
          <w:spacing w:val="-1"/>
          <w:sz w:val="22"/>
          <w:szCs w:val="18"/>
        </w:rPr>
        <w:t>a</w:t>
      </w:r>
      <w:r w:rsidRPr="00034FDD">
        <w:rPr>
          <w:rFonts w:ascii="Tahoma" w:eastAsiaTheme="minorHAnsi" w:hAnsi="Tahoma" w:cs="Tahoma"/>
          <w:sz w:val="22"/>
          <w:szCs w:val="18"/>
        </w:rPr>
        <w:t>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situ</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w:t>
      </w:r>
    </w:p>
    <w:p w14:paraId="3537FD34"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An 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ini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S</w:t>
      </w:r>
      <w:r w:rsidRPr="00034FDD">
        <w:rPr>
          <w:rFonts w:ascii="Tahoma" w:eastAsiaTheme="minorHAnsi" w:hAnsi="Tahoma" w:cs="Tahoma"/>
          <w:sz w:val="22"/>
          <w:szCs w:val="18"/>
        </w:rPr>
        <w:t>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on 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b</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 will h</w:t>
      </w:r>
      <w:r w:rsidRPr="00034FDD">
        <w:rPr>
          <w:rFonts w:ascii="Tahoma" w:eastAsiaTheme="minorHAnsi" w:hAnsi="Tahoma" w:cs="Tahoma"/>
          <w:spacing w:val="-1"/>
          <w:sz w:val="22"/>
          <w:szCs w:val="18"/>
        </w:rPr>
        <w:t>a</w:t>
      </w:r>
      <w:r w:rsidRPr="00034FDD">
        <w:rPr>
          <w:rFonts w:ascii="Tahoma" w:eastAsiaTheme="minorHAnsi" w:hAnsi="Tahoma" w:cs="Tahoma"/>
          <w:sz w:val="22"/>
          <w:szCs w:val="18"/>
        </w:rPr>
        <w:t>ve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oppo</w:t>
      </w:r>
      <w:r w:rsidRPr="00034FDD">
        <w:rPr>
          <w:rFonts w:ascii="Tahoma" w:eastAsiaTheme="minorHAnsi" w:hAnsi="Tahoma" w:cs="Tahoma"/>
          <w:spacing w:val="-1"/>
          <w:sz w:val="22"/>
          <w:szCs w:val="18"/>
        </w:rPr>
        <w:t>r</w:t>
      </w:r>
      <w:r w:rsidRPr="00034FDD">
        <w:rPr>
          <w:rFonts w:ascii="Tahoma" w:eastAsiaTheme="minorHAnsi" w:hAnsi="Tahoma" w:cs="Tahoma"/>
          <w:sz w:val="22"/>
          <w:szCs w:val="18"/>
        </w:rPr>
        <w:t>tuni</w:t>
      </w:r>
      <w:r w:rsidRPr="00034FDD">
        <w:rPr>
          <w:rFonts w:ascii="Tahoma" w:eastAsiaTheme="minorHAnsi" w:hAnsi="Tahoma" w:cs="Tahoma"/>
          <w:spacing w:val="3"/>
          <w:sz w:val="22"/>
          <w:szCs w:val="18"/>
        </w:rPr>
        <w:t>t</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 xml:space="preserve">to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ontinue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in the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how</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v</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 student</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must d</w:t>
      </w:r>
      <w:r w:rsidRPr="00034FDD">
        <w:rPr>
          <w:rFonts w:ascii="Tahoma" w:eastAsiaTheme="minorHAnsi" w:hAnsi="Tahoma" w:cs="Tahoma"/>
          <w:spacing w:val="-1"/>
          <w:sz w:val="22"/>
          <w:szCs w:val="18"/>
        </w:rPr>
        <w:t>e</w:t>
      </w:r>
      <w:r w:rsidRPr="00034FDD">
        <w:rPr>
          <w:rFonts w:ascii="Tahoma" w:eastAsiaTheme="minorHAnsi" w:hAnsi="Tahoma" w:cs="Tahoma"/>
          <w:sz w:val="22"/>
          <w:szCs w:val="18"/>
        </w:rPr>
        <w:t>monst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su</w:t>
      </w:r>
      <w:r w:rsidRPr="00034FDD">
        <w:rPr>
          <w:rFonts w:ascii="Tahoma" w:eastAsiaTheme="minorHAnsi" w:hAnsi="Tahoma" w:cs="Tahoma"/>
          <w:spacing w:val="-1"/>
          <w:sz w:val="22"/>
          <w:szCs w:val="18"/>
        </w:rPr>
        <w:t>cce</w:t>
      </w:r>
      <w:r w:rsidRPr="00034FDD">
        <w:rPr>
          <w:rFonts w:ascii="Tahoma" w:eastAsiaTheme="minorHAnsi" w:hAnsi="Tahoma" w:cs="Tahoma"/>
          <w:sz w:val="22"/>
          <w:szCs w:val="18"/>
        </w:rPr>
        <w:t>ss</w:t>
      </w:r>
      <w:r w:rsidRPr="00034FDD">
        <w:rPr>
          <w:rFonts w:ascii="Tahoma" w:eastAsiaTheme="minorHAnsi" w:hAnsi="Tahoma" w:cs="Tahoma"/>
          <w:spacing w:val="-1"/>
          <w:sz w:val="22"/>
          <w:szCs w:val="18"/>
        </w:rPr>
        <w:t>f</w:t>
      </w:r>
      <w:r w:rsidRPr="00034FDD">
        <w:rPr>
          <w:rFonts w:ascii="Tahoma" w:eastAsiaTheme="minorHAnsi" w:hAnsi="Tahoma" w:cs="Tahoma"/>
          <w:sz w:val="22"/>
          <w:szCs w:val="18"/>
        </w:rPr>
        <w:t xml:space="preserve">ul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solution 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ob</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tion </w:t>
      </w:r>
      <w:r w:rsidRPr="00034FDD">
        <w:rPr>
          <w:rFonts w:ascii="Tahoma" w:eastAsiaTheme="minorHAnsi" w:hAnsi="Tahoma" w:cs="Tahoma"/>
          <w:spacing w:val="-1"/>
          <w:sz w:val="22"/>
          <w:szCs w:val="18"/>
        </w:rPr>
        <w:t>(</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 3.0 </w:t>
      </w:r>
      <w:r w:rsidRPr="00034FDD">
        <w:rPr>
          <w:rFonts w:ascii="Tahoma" w:eastAsiaTheme="minorHAnsi" w:hAnsi="Tahoma" w:cs="Tahoma"/>
          <w:spacing w:val="-1"/>
          <w:sz w:val="22"/>
          <w:szCs w:val="18"/>
        </w:rPr>
        <w:t>c</w:t>
      </w:r>
      <w:r w:rsidRPr="00034FDD">
        <w:rPr>
          <w:rFonts w:ascii="Tahoma" w:eastAsiaTheme="minorHAnsi" w:hAnsi="Tahoma" w:cs="Tahoma"/>
          <w:sz w:val="22"/>
          <w:szCs w:val="18"/>
        </w:rPr>
        <w:t>umul</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tive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G</w:t>
      </w:r>
      <w:r w:rsidRPr="00034FDD">
        <w:rPr>
          <w:rFonts w:ascii="Tahoma" w:eastAsiaTheme="minorHAnsi" w:hAnsi="Tahoma" w:cs="Tahoma"/>
          <w:spacing w:val="1"/>
          <w:sz w:val="22"/>
          <w:szCs w:val="18"/>
        </w:rPr>
        <w:t>P</w:t>
      </w:r>
      <w:r w:rsidRPr="00034FDD">
        <w:rPr>
          <w:rFonts w:ascii="Tahoma" w:eastAsiaTheme="minorHAnsi" w:hAnsi="Tahoma" w:cs="Tahoma"/>
          <w:sz w:val="22"/>
          <w:szCs w:val="18"/>
        </w:rPr>
        <w:t xml:space="preserve">A, </w:t>
      </w:r>
      <w:r w:rsidRPr="00034FDD">
        <w:rPr>
          <w:rFonts w:ascii="Tahoma" w:eastAsiaTheme="minorHAnsi" w:hAnsi="Tahoma" w:cs="Tahoma"/>
          <w:spacing w:val="-1"/>
          <w:sz w:val="22"/>
          <w:szCs w:val="18"/>
        </w:rPr>
        <w:t>c</w:t>
      </w:r>
      <w:r w:rsidRPr="00034FDD">
        <w:rPr>
          <w:rFonts w:ascii="Tahoma" w:eastAsiaTheme="minorHAnsi" w:hAnsi="Tahoma" w:cs="Tahoma"/>
          <w:sz w:val="22"/>
          <w:szCs w:val="18"/>
        </w:rPr>
        <w:t>lini</w:t>
      </w:r>
      <w:r w:rsidRPr="00034FDD">
        <w:rPr>
          <w:rFonts w:ascii="Tahoma" w:eastAsiaTheme="minorHAnsi" w:hAnsi="Tahoma" w:cs="Tahoma"/>
          <w:spacing w:val="-1"/>
          <w:sz w:val="22"/>
          <w:szCs w:val="18"/>
        </w:rPr>
        <w:t>ca</w:t>
      </w:r>
      <w:r w:rsidRPr="00034FDD">
        <w:rPr>
          <w:rFonts w:ascii="Tahoma" w:eastAsiaTheme="minorHAnsi" w:hAnsi="Tahoma" w:cs="Tahoma"/>
          <w:sz w:val="22"/>
          <w:szCs w:val="18"/>
        </w:rPr>
        <w:t>l</w:t>
      </w:r>
      <w:r w:rsidRPr="00034FDD">
        <w:rPr>
          <w:rFonts w:ascii="Tahoma" w:eastAsiaTheme="minorHAnsi" w:hAnsi="Tahoma" w:cs="Tahoma"/>
          <w:spacing w:val="3"/>
          <w:sz w:val="22"/>
          <w:szCs w:val="18"/>
        </w:rPr>
        <w:t xml:space="preserve"> </w:t>
      </w:r>
      <w:r w:rsidRPr="00034FDD">
        <w:rPr>
          <w:rFonts w:ascii="Tahoma" w:eastAsiaTheme="minorHAnsi" w:hAnsi="Tahoma" w:cs="Tahoma"/>
          <w:sz w:val="22"/>
          <w:szCs w:val="18"/>
        </w:rPr>
        <w:t>hou</w:t>
      </w:r>
      <w:r w:rsidRPr="00034FDD">
        <w:rPr>
          <w:rFonts w:ascii="Tahoma" w:eastAsiaTheme="minorHAnsi" w:hAnsi="Tahoma" w:cs="Tahoma"/>
          <w:spacing w:val="-1"/>
          <w:sz w:val="22"/>
          <w:szCs w:val="18"/>
        </w:rPr>
        <w:t>r</w:t>
      </w:r>
      <w:r w:rsidRPr="00034FDD">
        <w:rPr>
          <w:rFonts w:ascii="Tahoma" w:eastAsiaTheme="minorHAnsi" w:hAnsi="Tahoma" w:cs="Tahoma"/>
          <w:sz w:val="22"/>
          <w:szCs w:val="18"/>
        </w:rPr>
        <w:t xml:space="preserve">s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ompl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no </w:t>
      </w:r>
      <w:r w:rsidRPr="00034FDD">
        <w:rPr>
          <w:rFonts w:ascii="Tahoma" w:eastAsiaTheme="minorHAnsi" w:hAnsi="Tahoma" w:cs="Tahoma"/>
          <w:spacing w:val="-1"/>
          <w:sz w:val="22"/>
          <w:szCs w:val="18"/>
        </w:rPr>
        <w:t>f</w:t>
      </w:r>
      <w:r w:rsidRPr="00034FDD">
        <w:rPr>
          <w:rFonts w:ascii="Tahoma" w:eastAsiaTheme="minorHAnsi" w:hAnsi="Tahoma" w:cs="Tahoma"/>
          <w:sz w:val="22"/>
          <w:szCs w:val="18"/>
        </w:rPr>
        <w:t>u</w:t>
      </w:r>
      <w:r w:rsidRPr="00034FDD">
        <w:rPr>
          <w:rFonts w:ascii="Tahoma" w:eastAsiaTheme="minorHAnsi" w:hAnsi="Tahoma" w:cs="Tahoma"/>
          <w:spacing w:val="-1"/>
          <w:sz w:val="22"/>
          <w:szCs w:val="18"/>
        </w:rPr>
        <w:t>r</w:t>
      </w:r>
      <w:r w:rsidRPr="00034FDD">
        <w:rPr>
          <w:rFonts w:ascii="Tahoma" w:eastAsiaTheme="minorHAnsi" w:hAnsi="Tahoma" w:cs="Tahoma"/>
          <w:spacing w:val="3"/>
          <w:sz w:val="22"/>
          <w:szCs w:val="18"/>
        </w:rPr>
        <w:t>t</w:t>
      </w:r>
      <w:r w:rsidRPr="00034FDD">
        <w:rPr>
          <w:rFonts w:ascii="Tahoma" w:eastAsiaTheme="minorHAnsi" w:hAnsi="Tahoma" w:cs="Tahoma"/>
          <w:sz w:val="22"/>
          <w:szCs w:val="18"/>
        </w:rPr>
        <w: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2"/>
          <w:sz w:val="22"/>
          <w:szCs w:val="18"/>
        </w:rPr>
        <w:t xml:space="preserve"> </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ra</w:t>
      </w:r>
      <w:r w:rsidRPr="00034FDD">
        <w:rPr>
          <w:rFonts w:ascii="Tahoma" w:eastAsiaTheme="minorHAnsi" w:hAnsi="Tahoma" w:cs="Tahoma"/>
          <w:spacing w:val="2"/>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s 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2.0 or</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b</w:t>
      </w:r>
      <w:r w:rsidRPr="00034FDD">
        <w:rPr>
          <w:rFonts w:ascii="Tahoma" w:eastAsiaTheme="minorHAnsi" w:hAnsi="Tahoma" w:cs="Tahoma"/>
          <w:spacing w:val="-1"/>
          <w:sz w:val="22"/>
          <w:szCs w:val="18"/>
        </w:rPr>
        <w:t>e</w:t>
      </w:r>
      <w:r w:rsidRPr="00034FDD">
        <w:rPr>
          <w:rFonts w:ascii="Tahoma" w:eastAsiaTheme="minorHAnsi" w:hAnsi="Tahoma" w:cs="Tahoma"/>
          <w:sz w:val="22"/>
          <w:szCs w:val="18"/>
        </w:rPr>
        <w:t>l</w:t>
      </w:r>
      <w:r w:rsidRPr="00034FDD">
        <w:rPr>
          <w:rFonts w:ascii="Tahoma" w:eastAsiaTheme="minorHAnsi" w:hAnsi="Tahoma" w:cs="Tahoma"/>
          <w:spacing w:val="2"/>
          <w:sz w:val="22"/>
          <w:szCs w:val="18"/>
        </w:rPr>
        <w:t>o</w:t>
      </w:r>
      <w:r w:rsidRPr="00034FDD">
        <w:rPr>
          <w:rFonts w:ascii="Tahoma" w:eastAsiaTheme="minorHAnsi" w:hAnsi="Tahoma" w:cs="Tahoma"/>
          <w:sz w:val="22"/>
          <w:szCs w:val="18"/>
        </w:rPr>
        <w:t xml:space="preserve">w </w:t>
      </w:r>
      <w:r w:rsidRPr="00034FDD">
        <w:rPr>
          <w:rFonts w:ascii="Tahoma" w:eastAsiaTheme="minorHAnsi" w:hAnsi="Tahoma" w:cs="Tahoma"/>
          <w:spacing w:val="-1"/>
          <w:sz w:val="22"/>
          <w:szCs w:val="18"/>
        </w:rPr>
        <w:t>f</w:t>
      </w:r>
      <w:r w:rsidRPr="00034FDD">
        <w:rPr>
          <w:rFonts w:ascii="Tahoma" w:eastAsiaTheme="minorHAnsi" w:hAnsi="Tahoma" w:cs="Tahoma"/>
          <w:sz w:val="22"/>
          <w:szCs w:val="18"/>
        </w:rPr>
        <w:t>or</w:t>
      </w:r>
      <w:r w:rsidRPr="00034FDD">
        <w:rPr>
          <w:rFonts w:ascii="Tahoma" w:eastAsiaTheme="minorHAnsi" w:hAnsi="Tahoma" w:cs="Tahoma"/>
          <w:spacing w:val="-1"/>
          <w:sz w:val="22"/>
          <w:szCs w:val="18"/>
        </w:rPr>
        <w:t xml:space="preserve"> c</w:t>
      </w:r>
      <w:r w:rsidRPr="00034FDD">
        <w:rPr>
          <w:rFonts w:ascii="Tahoma" w:eastAsiaTheme="minorHAnsi" w:hAnsi="Tahoma" w:cs="Tahoma"/>
          <w:sz w:val="22"/>
          <w:szCs w:val="18"/>
        </w:rPr>
        <w:t>o</w:t>
      </w:r>
      <w:r w:rsidRPr="00034FDD">
        <w:rPr>
          <w:rFonts w:ascii="Tahoma" w:eastAsiaTheme="minorHAnsi" w:hAnsi="Tahoma" w:cs="Tahoma"/>
          <w:spacing w:val="2"/>
          <w:sz w:val="22"/>
          <w:szCs w:val="18"/>
        </w:rPr>
        <w:t>u</w:t>
      </w:r>
      <w:r w:rsidRPr="00034FDD">
        <w:rPr>
          <w:rFonts w:ascii="Tahoma" w:eastAsiaTheme="minorHAnsi" w:hAnsi="Tahoma" w:cs="Tahoma"/>
          <w:spacing w:val="-1"/>
          <w:sz w:val="22"/>
          <w:szCs w:val="18"/>
        </w:rPr>
        <w:t>r</w:t>
      </w:r>
      <w:r w:rsidRPr="00034FDD">
        <w:rPr>
          <w:rFonts w:ascii="Tahoma" w:eastAsiaTheme="minorHAnsi" w:hAnsi="Tahoma" w:cs="Tahoma"/>
          <w:sz w:val="22"/>
          <w:szCs w:val="18"/>
        </w:rPr>
        <w:t>s</w:t>
      </w:r>
      <w:r w:rsidRPr="00034FDD">
        <w:rPr>
          <w:rFonts w:ascii="Tahoma" w:eastAsiaTheme="minorHAnsi" w:hAnsi="Tahoma" w:cs="Tahoma"/>
          <w:spacing w:val="-1"/>
          <w:sz w:val="22"/>
          <w:szCs w:val="18"/>
        </w:rPr>
        <w:t>e</w:t>
      </w:r>
      <w:r w:rsidRPr="00034FDD">
        <w:rPr>
          <w:rFonts w:ascii="Tahoma" w:eastAsiaTheme="minorHAnsi" w:hAnsi="Tahoma" w:cs="Tahoma"/>
          <w:sz w:val="22"/>
          <w:szCs w:val="18"/>
        </w:rPr>
        <w:t>s,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f</w:t>
      </w:r>
      <w:r w:rsidRPr="00034FDD">
        <w:rPr>
          <w:rFonts w:ascii="Tahoma" w:eastAsiaTheme="minorHAnsi" w:hAnsi="Tahoma" w:cs="Tahoma"/>
          <w:spacing w:val="-1"/>
          <w:sz w:val="22"/>
          <w:szCs w:val="18"/>
        </w:rPr>
        <w:t>e</w:t>
      </w:r>
      <w:r w:rsidRPr="00034FDD">
        <w:rPr>
          <w:rFonts w:ascii="Tahoma" w:eastAsiaTheme="minorHAnsi" w:hAnsi="Tahoma" w:cs="Tahoma"/>
          <w:sz w:val="22"/>
          <w:szCs w:val="18"/>
        </w:rPr>
        <w:t>ssion</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l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ondu</w:t>
      </w:r>
      <w:r w:rsidRPr="00034FDD">
        <w:rPr>
          <w:rFonts w:ascii="Tahoma" w:eastAsiaTheme="minorHAnsi" w:hAnsi="Tahoma" w:cs="Tahoma"/>
          <w:spacing w:val="-1"/>
          <w:sz w:val="22"/>
          <w:szCs w:val="18"/>
        </w:rPr>
        <w:t>c</w:t>
      </w:r>
      <w:r w:rsidRPr="00034FDD">
        <w:rPr>
          <w:rFonts w:ascii="Tahoma" w:eastAsiaTheme="minorHAnsi" w:hAnsi="Tahoma" w:cs="Tahoma"/>
          <w:sz w:val="22"/>
          <w:szCs w:val="18"/>
        </w:rPr>
        <w:t>t/b</w:t>
      </w:r>
      <w:r w:rsidRPr="00034FDD">
        <w:rPr>
          <w:rFonts w:ascii="Tahoma" w:eastAsiaTheme="minorHAnsi" w:hAnsi="Tahoma" w:cs="Tahoma"/>
          <w:spacing w:val="-1"/>
          <w:sz w:val="22"/>
          <w:szCs w:val="18"/>
        </w:rPr>
        <w:t>e</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vio</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w:t>
      </w:r>
      <w:r w:rsidRPr="00034FDD">
        <w:rPr>
          <w:rFonts w:ascii="Tahoma" w:eastAsiaTheme="minorHAnsi" w:hAnsi="Tahoma" w:cs="Tahoma"/>
          <w:sz w:val="22"/>
          <w:szCs w:val="18"/>
        </w:rPr>
        <w:t>.</w:t>
      </w:r>
    </w:p>
    <w:p w14:paraId="3FF9778D"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3"/>
          <w:sz w:val="22"/>
          <w:szCs w:val="18"/>
        </w:rPr>
        <w:t>I</w:t>
      </w:r>
      <w:r w:rsidRPr="00034FDD">
        <w:rPr>
          <w:rFonts w:ascii="Tahoma" w:eastAsiaTheme="minorHAnsi" w:hAnsi="Tahoma" w:cs="Tahoma"/>
          <w:sz w:val="22"/>
          <w:szCs w:val="18"/>
        </w:rPr>
        <w:t>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is un</w:t>
      </w:r>
      <w:r w:rsidRPr="00034FDD">
        <w:rPr>
          <w:rFonts w:ascii="Tahoma" w:eastAsiaTheme="minorHAnsi" w:hAnsi="Tahoma" w:cs="Tahoma"/>
          <w:spacing w:val="-1"/>
          <w:sz w:val="22"/>
          <w:szCs w:val="18"/>
        </w:rPr>
        <w:t>a</w:t>
      </w:r>
      <w:r w:rsidRPr="00034FDD">
        <w:rPr>
          <w:rFonts w:ascii="Tahoma" w:eastAsiaTheme="minorHAnsi" w:hAnsi="Tahoma" w:cs="Tahoma"/>
          <w:sz w:val="22"/>
          <w:szCs w:val="18"/>
        </w:rPr>
        <w:t>ble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 xml:space="preserve">to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di</w:t>
      </w:r>
      <w:r w:rsidRPr="00034FDD">
        <w:rPr>
          <w:rFonts w:ascii="Tahoma" w:eastAsiaTheme="minorHAnsi" w:hAnsi="Tahoma" w:cs="Tahoma"/>
          <w:spacing w:val="-1"/>
          <w:sz w:val="22"/>
          <w:szCs w:val="18"/>
        </w:rPr>
        <w:t>a</w:t>
      </w:r>
      <w:r w:rsidRPr="00034FDD">
        <w:rPr>
          <w:rFonts w:ascii="Tahoma" w:eastAsiaTheme="minorHAnsi" w:hAnsi="Tahoma" w:cs="Tahoma"/>
          <w:sz w:val="22"/>
          <w:szCs w:val="18"/>
        </w:rPr>
        <w:t>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issu</w:t>
      </w:r>
      <w:r w:rsidRPr="00034FDD">
        <w:rPr>
          <w:rFonts w:ascii="Tahoma" w:eastAsiaTheme="minorHAnsi" w:hAnsi="Tahoma" w:cs="Tahoma"/>
          <w:spacing w:val="-1"/>
          <w:sz w:val="22"/>
          <w:szCs w:val="18"/>
        </w:rPr>
        <w:t>e</w:t>
      </w:r>
      <w:r w:rsidRPr="00034FDD">
        <w:rPr>
          <w:rFonts w:ascii="Tahoma" w:eastAsiaTheme="minorHAnsi" w:hAnsi="Tahoma" w:cs="Tahoma"/>
          <w:sz w:val="22"/>
          <w:szCs w:val="18"/>
        </w:rPr>
        <w:t>s whi</w:t>
      </w:r>
      <w:r w:rsidRPr="00034FDD">
        <w:rPr>
          <w:rFonts w:ascii="Tahoma" w:eastAsiaTheme="minorHAnsi" w:hAnsi="Tahoma" w:cs="Tahoma"/>
          <w:spacing w:val="-1"/>
          <w:sz w:val="22"/>
          <w:szCs w:val="18"/>
        </w:rPr>
        <w:t>c</w:t>
      </w:r>
      <w:r w:rsidRPr="00034FDD">
        <w:rPr>
          <w:rFonts w:ascii="Tahoma" w:eastAsiaTheme="minorHAnsi" w:hAnsi="Tahoma" w:cs="Tahoma"/>
          <w:sz w:val="22"/>
          <w:szCs w:val="18"/>
        </w:rPr>
        <w:t>h l</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to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ob</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 st</w:t>
      </w:r>
      <w:r w:rsidRPr="00034FDD">
        <w:rPr>
          <w:rFonts w:ascii="Tahoma" w:eastAsiaTheme="minorHAnsi" w:hAnsi="Tahoma" w:cs="Tahoma"/>
          <w:spacing w:val="-1"/>
          <w:sz w:val="22"/>
          <w:szCs w:val="18"/>
        </w:rPr>
        <w:t>a</w:t>
      </w:r>
      <w:r w:rsidRPr="00034FDD">
        <w:rPr>
          <w:rFonts w:ascii="Tahoma" w:eastAsiaTheme="minorHAnsi" w:hAnsi="Tahoma" w:cs="Tahoma"/>
          <w:sz w:val="22"/>
          <w:szCs w:val="18"/>
        </w:rPr>
        <w:t>tus within 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g</w:t>
      </w:r>
      <w:r w:rsidRPr="00034FDD">
        <w:rPr>
          <w:rFonts w:ascii="Tahoma" w:eastAsiaTheme="minorHAnsi" w:hAnsi="Tahoma" w:cs="Tahoma"/>
          <w:sz w:val="22"/>
          <w:szCs w:val="18"/>
        </w:rPr>
        <w:t>iv</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 time </w:t>
      </w:r>
      <w:r w:rsidRPr="00034FDD">
        <w:rPr>
          <w:rFonts w:ascii="Tahoma" w:eastAsiaTheme="minorHAnsi" w:hAnsi="Tahoma" w:cs="Tahoma"/>
          <w:spacing w:val="-1"/>
          <w:sz w:val="22"/>
          <w:szCs w:val="18"/>
        </w:rPr>
        <w:t>fra</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will</w:t>
      </w:r>
      <w:r w:rsidRPr="00034FDD">
        <w:rPr>
          <w:rFonts w:ascii="Tahoma" w:eastAsiaTheme="minorHAnsi" w:hAnsi="Tahoma" w:cs="Tahoma"/>
          <w:spacing w:val="-5"/>
          <w:sz w:val="22"/>
          <w:szCs w:val="18"/>
        </w:rPr>
        <w:t xml:space="preserve"> </w:t>
      </w:r>
      <w:r w:rsidRPr="00034FDD">
        <w:rPr>
          <w:rFonts w:ascii="Tahoma" w:eastAsiaTheme="minorHAnsi" w:hAnsi="Tahoma" w:cs="Tahoma"/>
          <w:spacing w:val="2"/>
          <w:sz w:val="22"/>
          <w:szCs w:val="18"/>
        </w:rPr>
        <w:t>b</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dismiss</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t>
      </w:r>
      <w:r w:rsidRPr="00034FDD">
        <w:rPr>
          <w:rFonts w:ascii="Tahoma" w:eastAsiaTheme="minorHAnsi" w:hAnsi="Tahoma" w:cs="Tahoma"/>
          <w:spacing w:val="-1"/>
          <w:sz w:val="22"/>
          <w:szCs w:val="18"/>
        </w:rPr>
        <w:t>fr</w:t>
      </w:r>
      <w:r w:rsidRPr="00034FDD">
        <w:rPr>
          <w:rFonts w:ascii="Tahoma" w:eastAsiaTheme="minorHAnsi" w:hAnsi="Tahoma" w:cs="Tahoma"/>
          <w:sz w:val="22"/>
          <w:szCs w:val="18"/>
        </w:rPr>
        <w:t>om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 will </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ce</w:t>
      </w:r>
      <w:r w:rsidRPr="00034FDD">
        <w:rPr>
          <w:rFonts w:ascii="Tahoma" w:eastAsiaTheme="minorHAnsi" w:hAnsi="Tahoma" w:cs="Tahoma"/>
          <w:sz w:val="22"/>
          <w:szCs w:val="18"/>
        </w:rPr>
        <w:t>ive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w</w:t>
      </w:r>
      <w:r w:rsidRPr="00034FDD">
        <w:rPr>
          <w:rFonts w:ascii="Tahoma" w:eastAsiaTheme="minorHAnsi" w:hAnsi="Tahoma" w:cs="Tahoma"/>
          <w:spacing w:val="-1"/>
          <w:sz w:val="22"/>
          <w:szCs w:val="18"/>
        </w:rPr>
        <w:t>r</w:t>
      </w:r>
      <w:r w:rsidRPr="00034FDD">
        <w:rPr>
          <w:rFonts w:ascii="Tahoma" w:eastAsiaTheme="minorHAnsi" w:hAnsi="Tahoma" w:cs="Tahoma"/>
          <w:sz w:val="22"/>
          <w:szCs w:val="18"/>
        </w:rPr>
        <w:t>itt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n noti</w:t>
      </w:r>
      <w:r w:rsidRPr="00034FDD">
        <w:rPr>
          <w:rFonts w:ascii="Tahoma" w:eastAsiaTheme="minorHAnsi" w:hAnsi="Tahoma" w:cs="Tahoma"/>
          <w:spacing w:val="-1"/>
          <w:sz w:val="22"/>
          <w:szCs w:val="18"/>
        </w:rPr>
        <w:t>f</w:t>
      </w:r>
      <w:r w:rsidRPr="00034FDD">
        <w:rPr>
          <w:rFonts w:ascii="Tahoma" w:eastAsiaTheme="minorHAnsi" w:hAnsi="Tahoma" w:cs="Tahoma"/>
          <w:sz w:val="22"/>
          <w:szCs w:val="18"/>
        </w:rPr>
        <w:t>i</w:t>
      </w:r>
      <w:r w:rsidRPr="00034FDD">
        <w:rPr>
          <w:rFonts w:ascii="Tahoma" w:eastAsiaTheme="minorHAnsi" w:hAnsi="Tahoma" w:cs="Tahoma"/>
          <w:spacing w:val="1"/>
          <w:sz w:val="22"/>
          <w:szCs w:val="18"/>
        </w:rPr>
        <w:t>c</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tion </w:t>
      </w:r>
      <w:r w:rsidRPr="00034FDD">
        <w:rPr>
          <w:rFonts w:ascii="Tahoma" w:eastAsiaTheme="minorHAnsi" w:hAnsi="Tahoma" w:cs="Tahoma"/>
          <w:spacing w:val="-1"/>
          <w:sz w:val="22"/>
          <w:szCs w:val="18"/>
        </w:rPr>
        <w:t>fr</w:t>
      </w:r>
      <w:r w:rsidRPr="00034FDD">
        <w:rPr>
          <w:rFonts w:ascii="Tahoma" w:eastAsiaTheme="minorHAnsi" w:hAnsi="Tahoma" w:cs="Tahoma"/>
          <w:sz w:val="22"/>
          <w:szCs w:val="18"/>
        </w:rPr>
        <w:t>om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rec</w:t>
      </w:r>
      <w:r w:rsidRPr="00034FDD">
        <w:rPr>
          <w:rFonts w:ascii="Tahoma" w:eastAsiaTheme="minorHAnsi" w:hAnsi="Tahoma" w:cs="Tahoma"/>
          <w:sz w:val="22"/>
          <w:szCs w:val="18"/>
        </w:rPr>
        <w:t>t</w:t>
      </w:r>
      <w:r w:rsidRPr="00034FDD">
        <w:rPr>
          <w:rFonts w:ascii="Tahoma" w:eastAsiaTheme="minorHAnsi" w:hAnsi="Tahoma" w:cs="Tahoma"/>
          <w:spacing w:val="2"/>
          <w:sz w:val="22"/>
          <w:szCs w:val="18"/>
        </w:rPr>
        <w:t>o</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r</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a</w:t>
      </w:r>
      <w:r w:rsidRPr="00034FDD">
        <w:rPr>
          <w:rFonts w:ascii="Tahoma" w:eastAsiaTheme="minorHAnsi" w:hAnsi="Tahoma" w:cs="Tahoma"/>
          <w:spacing w:val="-1"/>
          <w:sz w:val="22"/>
          <w:szCs w:val="18"/>
        </w:rPr>
        <w:t>r</w:t>
      </w:r>
      <w:r w:rsidRPr="00034FDD">
        <w:rPr>
          <w:rFonts w:ascii="Tahoma" w:eastAsiaTheme="minorHAnsi" w:hAnsi="Tahoma" w:cs="Tahoma"/>
          <w:sz w:val="22"/>
          <w:szCs w:val="18"/>
        </w:rPr>
        <w:t>ding</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this d</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ision. </w:t>
      </w:r>
    </w:p>
    <w:p w14:paraId="606C36E2"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3"/>
          <w:sz w:val="22"/>
          <w:szCs w:val="18"/>
        </w:rPr>
        <w:t>I</w:t>
      </w:r>
      <w:r w:rsidRPr="00034FDD">
        <w:rPr>
          <w:rFonts w:ascii="Tahoma" w:eastAsiaTheme="minorHAnsi" w:hAnsi="Tahoma" w:cs="Tahoma"/>
          <w:sz w:val="22"/>
          <w:szCs w:val="18"/>
        </w:rPr>
        <w:t>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ece</w:t>
      </w:r>
      <w:r w:rsidRPr="00034FDD">
        <w:rPr>
          <w:rFonts w:ascii="Tahoma" w:eastAsiaTheme="minorHAnsi" w:hAnsi="Tahoma" w:cs="Tahoma"/>
          <w:sz w:val="22"/>
          <w:szCs w:val="18"/>
        </w:rPr>
        <w:t>i</w:t>
      </w:r>
      <w:r w:rsidRPr="00034FDD">
        <w:rPr>
          <w:rFonts w:ascii="Tahoma" w:eastAsiaTheme="minorHAnsi" w:hAnsi="Tahoma" w:cs="Tahoma"/>
          <w:spacing w:val="2"/>
          <w:sz w:val="22"/>
          <w:szCs w:val="18"/>
        </w:rPr>
        <w:t>v</w:t>
      </w:r>
      <w:r w:rsidRPr="00034FDD">
        <w:rPr>
          <w:rFonts w:ascii="Tahoma" w:eastAsiaTheme="minorHAnsi" w:hAnsi="Tahoma" w:cs="Tahoma"/>
          <w:spacing w:val="-1"/>
          <w:sz w:val="22"/>
          <w:szCs w:val="18"/>
        </w:rPr>
        <w:t>e</w:t>
      </w:r>
      <w:r w:rsidRPr="00034FDD">
        <w:rPr>
          <w:rFonts w:ascii="Tahoma" w:eastAsiaTheme="minorHAnsi" w:hAnsi="Tahoma" w:cs="Tahoma"/>
          <w:sz w:val="22"/>
          <w:szCs w:val="18"/>
        </w:rPr>
        <w:t>s a</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de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b</w:t>
      </w:r>
      <w:r w:rsidRPr="00034FDD">
        <w:rPr>
          <w:rFonts w:ascii="Tahoma" w:eastAsiaTheme="minorHAnsi" w:hAnsi="Tahoma" w:cs="Tahoma"/>
          <w:spacing w:val="-1"/>
          <w:sz w:val="22"/>
          <w:szCs w:val="18"/>
        </w:rPr>
        <w:t>e</w:t>
      </w:r>
      <w:r w:rsidRPr="00034FDD">
        <w:rPr>
          <w:rFonts w:ascii="Tahoma" w:eastAsiaTheme="minorHAnsi" w:hAnsi="Tahoma" w:cs="Tahoma"/>
          <w:sz w:val="22"/>
          <w:szCs w:val="18"/>
        </w:rPr>
        <w:t>low</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a</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C</w:t>
      </w:r>
      <w:r w:rsidRPr="00034FDD">
        <w:rPr>
          <w:rFonts w:ascii="Tahoma" w:eastAsiaTheme="minorHAnsi" w:hAnsi="Tahoma" w:cs="Tahoma"/>
          <w:sz w:val="22"/>
          <w:szCs w:val="18"/>
        </w:rPr>
        <w:t>”</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t st</w:t>
      </w:r>
      <w:r w:rsidRPr="00034FDD">
        <w:rPr>
          <w:rFonts w:ascii="Tahoma" w:eastAsiaTheme="minorHAnsi" w:hAnsi="Tahoma" w:cs="Tahoma"/>
          <w:spacing w:val="2"/>
          <w:sz w:val="22"/>
          <w:szCs w:val="18"/>
        </w:rPr>
        <w:t>u</w:t>
      </w:r>
      <w:r w:rsidRPr="00034FDD">
        <w:rPr>
          <w:rFonts w:ascii="Tahoma" w:eastAsiaTheme="minorHAnsi" w:hAnsi="Tahoma" w:cs="Tahoma"/>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 must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t</w:t>
      </w:r>
      <w:r w:rsidRPr="00034FDD">
        <w:rPr>
          <w:rFonts w:ascii="Tahoma" w:eastAsiaTheme="minorHAnsi" w:hAnsi="Tahoma" w:cs="Tahoma"/>
          <w:spacing w:val="-1"/>
          <w:sz w:val="22"/>
          <w:szCs w:val="18"/>
        </w:rPr>
        <w:t>a</w:t>
      </w:r>
      <w:r w:rsidRPr="00034FDD">
        <w:rPr>
          <w:rFonts w:ascii="Tahoma" w:eastAsiaTheme="minorHAnsi" w:hAnsi="Tahoma" w:cs="Tahoma"/>
          <w:sz w:val="22"/>
          <w:szCs w:val="18"/>
        </w:rPr>
        <w:t>ke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t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w:t>
      </w:r>
      <w:r w:rsidRPr="00034FDD">
        <w:rPr>
          <w:rFonts w:ascii="Tahoma" w:eastAsiaTheme="minorHAnsi" w:hAnsi="Tahoma" w:cs="Tahoma"/>
          <w:spacing w:val="2"/>
          <w:sz w:val="22"/>
          <w:szCs w:val="18"/>
        </w:rPr>
        <w:t>u</w:t>
      </w:r>
      <w:r w:rsidRPr="00034FDD">
        <w:rPr>
          <w:rFonts w:ascii="Tahoma" w:eastAsiaTheme="minorHAnsi" w:hAnsi="Tahoma" w:cs="Tahoma"/>
          <w:spacing w:val="-1"/>
          <w:sz w:val="22"/>
          <w:szCs w:val="18"/>
        </w:rPr>
        <w:t>r</w:t>
      </w:r>
      <w:r w:rsidRPr="00034FDD">
        <w:rPr>
          <w:rFonts w:ascii="Tahoma" w:eastAsiaTheme="minorHAnsi" w:hAnsi="Tahoma" w:cs="Tahoma"/>
          <w:sz w:val="22"/>
          <w:szCs w:val="18"/>
        </w:rPr>
        <w:t>se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n</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x</w:t>
      </w:r>
      <w:r w:rsidRPr="00034FDD">
        <w:rPr>
          <w:rFonts w:ascii="Tahoma" w:eastAsiaTheme="minorHAnsi" w:hAnsi="Tahoma" w:cs="Tahoma"/>
          <w:sz w:val="22"/>
          <w:szCs w:val="18"/>
        </w:rPr>
        <w:t>t time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it is o</w:t>
      </w:r>
      <w:r w:rsidRPr="00034FDD">
        <w:rPr>
          <w:rFonts w:ascii="Tahoma" w:eastAsiaTheme="minorHAnsi" w:hAnsi="Tahoma" w:cs="Tahoma"/>
          <w:spacing w:val="-1"/>
          <w:sz w:val="22"/>
          <w:szCs w:val="18"/>
        </w:rPr>
        <w:t>ffe</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but must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solve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b</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 within one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st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 xml:space="preserve">.  </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ea</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ra</w:t>
      </w:r>
      <w:r w:rsidRPr="00034FDD">
        <w:rPr>
          <w:rFonts w:ascii="Tahoma" w:eastAsiaTheme="minorHAnsi" w:hAnsi="Tahoma" w:cs="Tahoma"/>
          <w:spacing w:val="2"/>
          <w:sz w:val="22"/>
          <w:szCs w:val="18"/>
        </w:rPr>
        <w:t>n</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nts </w:t>
      </w:r>
      <w:r w:rsidRPr="00034FDD">
        <w:rPr>
          <w:rFonts w:ascii="Tahoma" w:eastAsiaTheme="minorHAnsi" w:hAnsi="Tahoma" w:cs="Tahoma"/>
          <w:spacing w:val="-1"/>
          <w:sz w:val="22"/>
          <w:szCs w:val="18"/>
        </w:rPr>
        <w:t>f</w:t>
      </w:r>
      <w:r w:rsidRPr="00034FDD">
        <w:rPr>
          <w:rFonts w:ascii="Tahoma" w:eastAsiaTheme="minorHAnsi" w:hAnsi="Tahoma" w:cs="Tahoma"/>
          <w:spacing w:val="2"/>
          <w:sz w:val="22"/>
          <w:szCs w:val="18"/>
        </w:rPr>
        <w:t>o</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re</w:t>
      </w:r>
      <w:r w:rsidRPr="00034FDD">
        <w:rPr>
          <w:rFonts w:ascii="Tahoma" w:eastAsiaTheme="minorHAnsi" w:hAnsi="Tahoma" w:cs="Tahoma"/>
          <w:sz w:val="22"/>
          <w:szCs w:val="18"/>
        </w:rPr>
        <w:t>t</w:t>
      </w:r>
      <w:r w:rsidRPr="00034FDD">
        <w:rPr>
          <w:rFonts w:ascii="Tahoma" w:eastAsiaTheme="minorHAnsi" w:hAnsi="Tahoma" w:cs="Tahoma"/>
          <w:spacing w:val="-1"/>
          <w:sz w:val="22"/>
          <w:szCs w:val="18"/>
        </w:rPr>
        <w:t>a</w:t>
      </w:r>
      <w:r w:rsidRPr="00034FDD">
        <w:rPr>
          <w:rFonts w:ascii="Tahoma" w:eastAsiaTheme="minorHAnsi" w:hAnsi="Tahoma" w:cs="Tahoma"/>
          <w:sz w:val="22"/>
          <w:szCs w:val="18"/>
        </w:rPr>
        <w:t>ki</w:t>
      </w:r>
      <w:r w:rsidRPr="00034FDD">
        <w:rPr>
          <w:rFonts w:ascii="Tahoma" w:eastAsiaTheme="minorHAnsi" w:hAnsi="Tahoma" w:cs="Tahoma"/>
          <w:spacing w:val="2"/>
          <w:sz w:val="22"/>
          <w:szCs w:val="18"/>
        </w:rPr>
        <w:t>n</w:t>
      </w:r>
      <w:r w:rsidRPr="00034FDD">
        <w:rPr>
          <w:rFonts w:ascii="Tahoma" w:eastAsiaTheme="minorHAnsi" w:hAnsi="Tahoma" w:cs="Tahoma"/>
          <w:sz w:val="22"/>
          <w:szCs w:val="18"/>
        </w:rPr>
        <w:t xml:space="preserve">g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ou</w:t>
      </w:r>
      <w:r w:rsidRPr="00034FDD">
        <w:rPr>
          <w:rFonts w:ascii="Tahoma" w:eastAsiaTheme="minorHAnsi" w:hAnsi="Tahoma" w:cs="Tahoma"/>
          <w:spacing w:val="-1"/>
          <w:sz w:val="22"/>
          <w:szCs w:val="18"/>
        </w:rPr>
        <w:t>r</w:t>
      </w:r>
      <w:r w:rsidRPr="00034FDD">
        <w:rPr>
          <w:rFonts w:ascii="Tahoma" w:eastAsiaTheme="minorHAnsi" w:hAnsi="Tahoma" w:cs="Tahoma"/>
          <w:sz w:val="22"/>
          <w:szCs w:val="18"/>
        </w:rPr>
        <w:t>s</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s, </w:t>
      </w:r>
      <w:r w:rsidRPr="00034FDD">
        <w:rPr>
          <w:rFonts w:ascii="Tahoma" w:eastAsiaTheme="minorHAnsi" w:hAnsi="Tahoma" w:cs="Tahoma"/>
          <w:spacing w:val="-1"/>
          <w:sz w:val="22"/>
          <w:szCs w:val="18"/>
        </w:rPr>
        <w:t>c</w:t>
      </w:r>
      <w:r w:rsidRPr="00034FDD">
        <w:rPr>
          <w:rFonts w:ascii="Tahoma" w:eastAsiaTheme="minorHAnsi" w:hAnsi="Tahoma" w:cs="Tahoma"/>
          <w:sz w:val="22"/>
          <w:szCs w:val="18"/>
        </w:rPr>
        <w:t>lini</w:t>
      </w:r>
      <w:r w:rsidRPr="00034FDD">
        <w:rPr>
          <w:rFonts w:ascii="Tahoma" w:eastAsiaTheme="minorHAnsi" w:hAnsi="Tahoma" w:cs="Tahoma"/>
          <w:spacing w:val="-1"/>
          <w:sz w:val="22"/>
          <w:szCs w:val="18"/>
        </w:rPr>
        <w:t>ca</w:t>
      </w:r>
      <w:r w:rsidRPr="00034FDD">
        <w:rPr>
          <w:rFonts w:ascii="Tahoma" w:eastAsiaTheme="minorHAnsi" w:hAnsi="Tahoma" w:cs="Tahoma"/>
          <w:sz w:val="22"/>
          <w:szCs w:val="18"/>
        </w:rPr>
        <w:t>l ho</w:t>
      </w:r>
      <w:r w:rsidRPr="00034FDD">
        <w:rPr>
          <w:rFonts w:ascii="Tahoma" w:eastAsiaTheme="minorHAnsi" w:hAnsi="Tahoma" w:cs="Tahoma"/>
          <w:spacing w:val="2"/>
          <w:sz w:val="22"/>
          <w:szCs w:val="18"/>
        </w:rPr>
        <w:t>u</w:t>
      </w:r>
      <w:r w:rsidRPr="00034FDD">
        <w:rPr>
          <w:rFonts w:ascii="Tahoma" w:eastAsiaTheme="minorHAnsi" w:hAnsi="Tahoma" w:cs="Tahoma"/>
          <w:spacing w:val="-1"/>
          <w:sz w:val="22"/>
          <w:szCs w:val="18"/>
        </w:rPr>
        <w:t>r</w:t>
      </w:r>
      <w:r w:rsidRPr="00034FDD">
        <w:rPr>
          <w:rFonts w:ascii="Tahoma" w:eastAsiaTheme="minorHAnsi" w:hAnsi="Tahoma" w:cs="Tahoma"/>
          <w:sz w:val="22"/>
          <w:szCs w:val="18"/>
        </w:rPr>
        <w:t>s or</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oth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re</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ntion </w:t>
      </w:r>
      <w:r w:rsidRPr="00034FDD">
        <w:rPr>
          <w:rFonts w:ascii="Tahoma" w:eastAsiaTheme="minorHAnsi" w:hAnsi="Tahoma" w:cs="Tahoma"/>
          <w:spacing w:val="1"/>
          <w:sz w:val="22"/>
          <w:szCs w:val="18"/>
        </w:rPr>
        <w:t>c</w:t>
      </w:r>
      <w:r w:rsidRPr="00034FDD">
        <w:rPr>
          <w:rFonts w:ascii="Tahoma" w:eastAsiaTheme="minorHAnsi" w:hAnsi="Tahoma" w:cs="Tahoma"/>
          <w:spacing w:val="-1"/>
          <w:sz w:val="22"/>
          <w:szCs w:val="18"/>
        </w:rPr>
        <w:t>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ia</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w</w:t>
      </w:r>
      <w:r w:rsidRPr="00034FDD">
        <w:rPr>
          <w:rFonts w:ascii="Tahoma" w:eastAsiaTheme="minorHAnsi" w:hAnsi="Tahoma" w:cs="Tahoma"/>
          <w:sz w:val="22"/>
          <w:szCs w:val="18"/>
        </w:rPr>
        <w:t>hi</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h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sult</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in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ob</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w:t>
      </w:r>
      <w:r w:rsidRPr="00034FDD">
        <w:rPr>
          <w:rFonts w:ascii="Tahoma" w:eastAsiaTheme="minorHAnsi" w:hAnsi="Tahoma" w:cs="Tahoma"/>
          <w:spacing w:val="2"/>
          <w:sz w:val="22"/>
          <w:szCs w:val="18"/>
        </w:rPr>
        <w:t>o</w:t>
      </w:r>
      <w:r w:rsidRPr="00034FDD">
        <w:rPr>
          <w:rFonts w:ascii="Tahoma" w:eastAsiaTheme="minorHAnsi" w:hAnsi="Tahoma" w:cs="Tahoma"/>
          <w:sz w:val="22"/>
          <w:szCs w:val="18"/>
        </w:rPr>
        <w:t>n will n</w:t>
      </w:r>
      <w:r w:rsidRPr="00034FDD">
        <w:rPr>
          <w:rFonts w:ascii="Tahoma" w:eastAsiaTheme="minorHAnsi" w:hAnsi="Tahoma" w:cs="Tahoma"/>
          <w:spacing w:val="-1"/>
          <w:sz w:val="22"/>
          <w:szCs w:val="18"/>
        </w:rPr>
        <w:t>ee</w:t>
      </w:r>
      <w:r w:rsidRPr="00034FDD">
        <w:rPr>
          <w:rFonts w:ascii="Tahoma" w:eastAsiaTheme="minorHAnsi" w:hAnsi="Tahoma" w:cs="Tahoma"/>
          <w:sz w:val="22"/>
          <w:szCs w:val="18"/>
        </w:rPr>
        <w:t>d to be</w:t>
      </w:r>
      <w:r w:rsidRPr="00034FDD">
        <w:rPr>
          <w:rFonts w:ascii="Tahoma" w:eastAsiaTheme="minorHAnsi" w:hAnsi="Tahoma" w:cs="Tahoma"/>
          <w:spacing w:val="-1"/>
          <w:sz w:val="22"/>
          <w:szCs w:val="18"/>
        </w:rPr>
        <w:t xml:space="preserve"> a</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ra</w:t>
      </w:r>
      <w:r w:rsidRPr="00034FDD">
        <w:rPr>
          <w:rFonts w:ascii="Tahoma" w:eastAsiaTheme="minorHAnsi" w:hAnsi="Tahoma" w:cs="Tahoma"/>
          <w:spacing w:val="2"/>
          <w:sz w:val="22"/>
          <w:szCs w:val="18"/>
        </w:rPr>
        <w:t>n</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with </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nd </w:t>
      </w:r>
      <w:r w:rsidRPr="00034FDD">
        <w:rPr>
          <w:rFonts w:ascii="Tahoma" w:eastAsiaTheme="minorHAnsi" w:hAnsi="Tahoma" w:cs="Tahoma"/>
          <w:spacing w:val="-1"/>
          <w:sz w:val="22"/>
          <w:szCs w:val="18"/>
        </w:rPr>
        <w:t>a</w:t>
      </w:r>
      <w:r w:rsidRPr="00034FDD">
        <w:rPr>
          <w:rFonts w:ascii="Tahoma" w:eastAsiaTheme="minorHAnsi" w:hAnsi="Tahoma" w:cs="Tahoma"/>
          <w:sz w:val="22"/>
          <w:szCs w:val="18"/>
        </w:rPr>
        <w:t>pp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ov</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t>
      </w:r>
      <w:r w:rsidRPr="00034FDD">
        <w:rPr>
          <w:rFonts w:ascii="Tahoma" w:eastAsiaTheme="minorHAnsi" w:hAnsi="Tahoma" w:cs="Tahoma"/>
          <w:spacing w:val="5"/>
          <w:sz w:val="22"/>
          <w:szCs w:val="18"/>
        </w:rPr>
        <w:t>b</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ini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og</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rec</w:t>
      </w:r>
      <w:r w:rsidRPr="00034FDD">
        <w:rPr>
          <w:rFonts w:ascii="Tahoma" w:eastAsiaTheme="minorHAnsi" w:hAnsi="Tahoma" w:cs="Tahoma"/>
          <w:sz w:val="22"/>
          <w:szCs w:val="18"/>
        </w:rPr>
        <w:t>tor</w:t>
      </w:r>
      <w:r w:rsidRPr="00034FDD">
        <w:rPr>
          <w:rFonts w:ascii="Tahoma" w:eastAsiaTheme="minorHAnsi" w:hAnsi="Tahoma" w:cs="Tahoma"/>
          <w:spacing w:val="-1"/>
          <w:sz w:val="22"/>
          <w:szCs w:val="18"/>
        </w:rPr>
        <w:t xml:space="preserve"> a</w:t>
      </w:r>
      <w:r w:rsidRPr="00034FDD">
        <w:rPr>
          <w:rFonts w:ascii="Tahoma" w:eastAsiaTheme="minorHAnsi" w:hAnsi="Tahoma" w:cs="Tahoma"/>
          <w:sz w:val="22"/>
          <w:szCs w:val="18"/>
        </w:rPr>
        <w:t>nd t</w:t>
      </w:r>
      <w:r w:rsidRPr="00034FDD">
        <w:rPr>
          <w:rFonts w:ascii="Tahoma" w:eastAsiaTheme="minorHAnsi" w:hAnsi="Tahoma" w:cs="Tahoma"/>
          <w:spacing w:val="2"/>
          <w:sz w:val="22"/>
          <w:szCs w:val="18"/>
        </w:rPr>
        <w:t>h</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School of </w:t>
      </w:r>
      <w:r w:rsidRPr="00034FDD">
        <w:rPr>
          <w:rFonts w:ascii="Tahoma" w:eastAsiaTheme="minorHAnsi" w:hAnsi="Tahoma" w:cs="Tahoma"/>
          <w:sz w:val="22"/>
          <w:szCs w:val="18"/>
        </w:rPr>
        <w:t xml:space="preserve">IPAT </w:t>
      </w:r>
      <w:r w:rsidRPr="00034FDD">
        <w:rPr>
          <w:rFonts w:ascii="Tahoma" w:eastAsiaTheme="minorHAnsi" w:hAnsi="Tahoma" w:cs="Tahoma"/>
          <w:spacing w:val="1"/>
          <w:sz w:val="22"/>
          <w:szCs w:val="18"/>
        </w:rPr>
        <w:t>C</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i</w:t>
      </w:r>
      <w:r w:rsidRPr="00034FDD">
        <w:rPr>
          <w:rFonts w:ascii="Tahoma" w:eastAsiaTheme="minorHAnsi" w:hAnsi="Tahoma" w:cs="Tahoma"/>
          <w:spacing w:val="-1"/>
          <w:sz w:val="22"/>
          <w:szCs w:val="18"/>
        </w:rPr>
        <w:t>r</w:t>
      </w:r>
      <w:r w:rsidRPr="00034FDD">
        <w:rPr>
          <w:rFonts w:ascii="Tahoma" w:eastAsiaTheme="minorHAnsi" w:hAnsi="Tahoma" w:cs="Tahoma"/>
          <w:sz w:val="22"/>
          <w:szCs w:val="18"/>
        </w:rPr>
        <w:t>.</w:t>
      </w:r>
    </w:p>
    <w:p w14:paraId="32827410" w14:textId="77777777" w:rsidR="00C1545D" w:rsidRPr="00034FDD" w:rsidRDefault="00C1545D" w:rsidP="00C1545D">
      <w:pPr>
        <w:rPr>
          <w:rFonts w:ascii="Tahoma" w:eastAsiaTheme="minorHAnsi" w:hAnsi="Tahoma" w:cs="Tahoma"/>
          <w:sz w:val="22"/>
          <w:szCs w:val="18"/>
        </w:rPr>
      </w:pPr>
    </w:p>
    <w:p w14:paraId="51AB5C3C" w14:textId="77777777" w:rsidR="00C1545D" w:rsidRPr="00E66E84" w:rsidRDefault="00C1545D" w:rsidP="001F7227">
      <w:pPr>
        <w:pStyle w:val="ListParagraph"/>
        <w:numPr>
          <w:ilvl w:val="1"/>
          <w:numId w:val="38"/>
        </w:numPr>
        <w:rPr>
          <w:rFonts w:ascii="Tahoma" w:eastAsiaTheme="minorHAnsi" w:hAnsi="Tahoma" w:cs="Tahoma"/>
          <w:sz w:val="22"/>
          <w:szCs w:val="18"/>
        </w:rPr>
      </w:pPr>
      <w:r w:rsidRPr="00E66E84">
        <w:rPr>
          <w:rFonts w:ascii="Tahoma" w:eastAsiaTheme="minorHAnsi" w:hAnsi="Tahoma" w:cs="Tahoma"/>
          <w:sz w:val="22"/>
          <w:szCs w:val="18"/>
        </w:rPr>
        <w:t>Dis</w:t>
      </w:r>
      <w:r w:rsidRPr="00E66E84">
        <w:rPr>
          <w:rFonts w:ascii="Tahoma" w:eastAsiaTheme="minorHAnsi" w:hAnsi="Tahoma" w:cs="Tahoma"/>
          <w:spacing w:val="-3"/>
          <w:sz w:val="22"/>
          <w:szCs w:val="18"/>
        </w:rPr>
        <w:t>m</w:t>
      </w:r>
      <w:r w:rsidRPr="00E66E84">
        <w:rPr>
          <w:rFonts w:ascii="Tahoma" w:eastAsiaTheme="minorHAnsi" w:hAnsi="Tahoma" w:cs="Tahoma"/>
          <w:sz w:val="22"/>
          <w:szCs w:val="18"/>
        </w:rPr>
        <w:t>issal</w:t>
      </w:r>
      <w:r w:rsidRPr="00E66E84">
        <w:rPr>
          <w:rFonts w:ascii="Tahoma" w:eastAsiaTheme="minorHAnsi" w:hAnsi="Tahoma" w:cs="Tahoma"/>
          <w:spacing w:val="3"/>
          <w:sz w:val="22"/>
          <w:szCs w:val="18"/>
        </w:rPr>
        <w:t xml:space="preserve"> </w:t>
      </w:r>
      <w:r w:rsidRPr="00E66E84">
        <w:rPr>
          <w:rFonts w:ascii="Tahoma" w:eastAsiaTheme="minorHAnsi" w:hAnsi="Tahoma" w:cs="Tahoma"/>
          <w:spacing w:val="-3"/>
          <w:sz w:val="22"/>
          <w:szCs w:val="18"/>
        </w:rPr>
        <w:t>P</w:t>
      </w:r>
      <w:r w:rsidRPr="00E66E84">
        <w:rPr>
          <w:rFonts w:ascii="Tahoma" w:eastAsiaTheme="minorHAnsi" w:hAnsi="Tahoma" w:cs="Tahoma"/>
          <w:sz w:val="22"/>
          <w:szCs w:val="18"/>
        </w:rPr>
        <w:t>oli</w:t>
      </w:r>
      <w:r w:rsidRPr="00E66E84">
        <w:rPr>
          <w:rFonts w:ascii="Tahoma" w:eastAsiaTheme="minorHAnsi" w:hAnsi="Tahoma" w:cs="Tahoma"/>
          <w:spacing w:val="-1"/>
          <w:sz w:val="22"/>
          <w:szCs w:val="18"/>
        </w:rPr>
        <w:t>c</w:t>
      </w:r>
      <w:r w:rsidRPr="00E66E84">
        <w:rPr>
          <w:rFonts w:ascii="Tahoma" w:eastAsiaTheme="minorHAnsi" w:hAnsi="Tahoma" w:cs="Tahoma"/>
          <w:sz w:val="22"/>
          <w:szCs w:val="18"/>
        </w:rPr>
        <w:t xml:space="preserve">y </w:t>
      </w:r>
    </w:p>
    <w:p w14:paraId="35FE3C25" w14:textId="77777777" w:rsidR="00C1545D" w:rsidRPr="00034FDD" w:rsidRDefault="00C1545D" w:rsidP="00C1545D">
      <w:pPr>
        <w:pStyle w:val="ListParagraph"/>
        <w:ind w:left="2160"/>
        <w:rPr>
          <w:rFonts w:ascii="Tahoma" w:eastAsiaTheme="minorHAnsi" w:hAnsi="Tahoma" w:cs="Tahoma"/>
          <w:sz w:val="22"/>
          <w:szCs w:val="18"/>
        </w:rPr>
      </w:pPr>
      <w:r w:rsidRPr="00034FDD">
        <w:rPr>
          <w:rFonts w:ascii="Tahoma" w:eastAsiaTheme="minorHAnsi" w:hAnsi="Tahoma" w:cs="Tahoma"/>
          <w:sz w:val="22"/>
          <w:szCs w:val="18"/>
        </w:rPr>
        <w:t>An 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ini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S</w:t>
      </w:r>
      <w:r w:rsidRPr="00034FDD">
        <w:rPr>
          <w:rFonts w:ascii="Tahoma" w:eastAsiaTheme="minorHAnsi" w:hAnsi="Tahoma" w:cs="Tahoma"/>
          <w:sz w:val="22"/>
          <w:szCs w:val="18"/>
        </w:rPr>
        <w:t>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will be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dismissed from the p</w:t>
      </w:r>
      <w:r w:rsidRPr="00034FDD">
        <w:rPr>
          <w:rFonts w:ascii="Tahoma" w:eastAsiaTheme="minorHAnsi" w:hAnsi="Tahoma" w:cs="Tahoma"/>
          <w:spacing w:val="2"/>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if:</w:t>
      </w:r>
    </w:p>
    <w:p w14:paraId="755622D1"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3"/>
          <w:sz w:val="22"/>
          <w:szCs w:val="18"/>
        </w:rPr>
        <w:t>I</w:t>
      </w:r>
      <w:r w:rsidRPr="00034FDD">
        <w:rPr>
          <w:rFonts w:ascii="Tahoma" w:eastAsiaTheme="minorHAnsi" w:hAnsi="Tahoma" w:cs="Tahoma"/>
          <w:sz w:val="22"/>
          <w:szCs w:val="18"/>
        </w:rPr>
        <w:t>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is un</w:t>
      </w:r>
      <w:r w:rsidRPr="00034FDD">
        <w:rPr>
          <w:rFonts w:ascii="Tahoma" w:eastAsiaTheme="minorHAnsi" w:hAnsi="Tahoma" w:cs="Tahoma"/>
          <w:spacing w:val="-1"/>
          <w:sz w:val="22"/>
          <w:szCs w:val="18"/>
        </w:rPr>
        <w:t>a</w:t>
      </w:r>
      <w:r w:rsidRPr="00034FDD">
        <w:rPr>
          <w:rFonts w:ascii="Tahoma" w:eastAsiaTheme="minorHAnsi" w:hAnsi="Tahoma" w:cs="Tahoma"/>
          <w:sz w:val="22"/>
          <w:szCs w:val="18"/>
        </w:rPr>
        <w:t>ble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 xml:space="preserve">to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di</w:t>
      </w:r>
      <w:r w:rsidRPr="00034FDD">
        <w:rPr>
          <w:rFonts w:ascii="Tahoma" w:eastAsiaTheme="minorHAnsi" w:hAnsi="Tahoma" w:cs="Tahoma"/>
          <w:spacing w:val="-1"/>
          <w:sz w:val="22"/>
          <w:szCs w:val="18"/>
        </w:rPr>
        <w:t>a</w:t>
      </w:r>
      <w:r w:rsidRPr="00034FDD">
        <w:rPr>
          <w:rFonts w:ascii="Tahoma" w:eastAsiaTheme="minorHAnsi" w:hAnsi="Tahoma" w:cs="Tahoma"/>
          <w:sz w:val="22"/>
          <w:szCs w:val="18"/>
        </w:rPr>
        <w:t>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issu</w:t>
      </w:r>
      <w:r w:rsidRPr="00034FDD">
        <w:rPr>
          <w:rFonts w:ascii="Tahoma" w:eastAsiaTheme="minorHAnsi" w:hAnsi="Tahoma" w:cs="Tahoma"/>
          <w:spacing w:val="-1"/>
          <w:sz w:val="22"/>
          <w:szCs w:val="18"/>
        </w:rPr>
        <w:t>e</w:t>
      </w:r>
      <w:r w:rsidRPr="00034FDD">
        <w:rPr>
          <w:rFonts w:ascii="Tahoma" w:eastAsiaTheme="minorHAnsi" w:hAnsi="Tahoma" w:cs="Tahoma"/>
          <w:sz w:val="22"/>
          <w:szCs w:val="18"/>
        </w:rPr>
        <w:t>s whi</w:t>
      </w:r>
      <w:r w:rsidRPr="00034FDD">
        <w:rPr>
          <w:rFonts w:ascii="Tahoma" w:eastAsiaTheme="minorHAnsi" w:hAnsi="Tahoma" w:cs="Tahoma"/>
          <w:spacing w:val="-1"/>
          <w:sz w:val="22"/>
          <w:szCs w:val="18"/>
        </w:rPr>
        <w:t>c</w:t>
      </w:r>
      <w:r w:rsidRPr="00034FDD">
        <w:rPr>
          <w:rFonts w:ascii="Tahoma" w:eastAsiaTheme="minorHAnsi" w:hAnsi="Tahoma" w:cs="Tahoma"/>
          <w:sz w:val="22"/>
          <w:szCs w:val="18"/>
        </w:rPr>
        <w:t>h l</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to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ob</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 st</w:t>
      </w:r>
      <w:r w:rsidRPr="00034FDD">
        <w:rPr>
          <w:rFonts w:ascii="Tahoma" w:eastAsiaTheme="minorHAnsi" w:hAnsi="Tahoma" w:cs="Tahoma"/>
          <w:spacing w:val="-1"/>
          <w:sz w:val="22"/>
          <w:szCs w:val="18"/>
        </w:rPr>
        <w:t>a</w:t>
      </w:r>
      <w:r w:rsidRPr="00034FDD">
        <w:rPr>
          <w:rFonts w:ascii="Tahoma" w:eastAsiaTheme="minorHAnsi" w:hAnsi="Tahoma" w:cs="Tahoma"/>
          <w:sz w:val="22"/>
          <w:szCs w:val="18"/>
        </w:rPr>
        <w:t>tus within 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g</w:t>
      </w:r>
      <w:r w:rsidRPr="00034FDD">
        <w:rPr>
          <w:rFonts w:ascii="Tahoma" w:eastAsiaTheme="minorHAnsi" w:hAnsi="Tahoma" w:cs="Tahoma"/>
          <w:sz w:val="22"/>
          <w:szCs w:val="18"/>
        </w:rPr>
        <w:t>iv</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 time </w:t>
      </w:r>
      <w:r w:rsidRPr="00034FDD">
        <w:rPr>
          <w:rFonts w:ascii="Tahoma" w:eastAsiaTheme="minorHAnsi" w:hAnsi="Tahoma" w:cs="Tahoma"/>
          <w:spacing w:val="-1"/>
          <w:sz w:val="22"/>
          <w:szCs w:val="18"/>
        </w:rPr>
        <w:t>fra</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will</w:t>
      </w:r>
      <w:r w:rsidRPr="00034FDD">
        <w:rPr>
          <w:rFonts w:ascii="Tahoma" w:eastAsiaTheme="minorHAnsi" w:hAnsi="Tahoma" w:cs="Tahoma"/>
          <w:spacing w:val="-5"/>
          <w:sz w:val="22"/>
          <w:szCs w:val="18"/>
        </w:rPr>
        <w:t xml:space="preserve"> </w:t>
      </w:r>
      <w:r w:rsidRPr="00034FDD">
        <w:rPr>
          <w:rFonts w:ascii="Tahoma" w:eastAsiaTheme="minorHAnsi" w:hAnsi="Tahoma" w:cs="Tahoma"/>
          <w:spacing w:val="2"/>
          <w:sz w:val="22"/>
          <w:szCs w:val="18"/>
        </w:rPr>
        <w:t>b</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dismiss</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t>
      </w:r>
      <w:r w:rsidRPr="00034FDD">
        <w:rPr>
          <w:rFonts w:ascii="Tahoma" w:eastAsiaTheme="minorHAnsi" w:hAnsi="Tahoma" w:cs="Tahoma"/>
          <w:spacing w:val="-1"/>
          <w:sz w:val="22"/>
          <w:szCs w:val="18"/>
        </w:rPr>
        <w:t>fr</w:t>
      </w:r>
      <w:r w:rsidRPr="00034FDD">
        <w:rPr>
          <w:rFonts w:ascii="Tahoma" w:eastAsiaTheme="minorHAnsi" w:hAnsi="Tahoma" w:cs="Tahoma"/>
          <w:sz w:val="22"/>
          <w:szCs w:val="18"/>
        </w:rPr>
        <w:t>om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 will </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ce</w:t>
      </w:r>
      <w:r w:rsidRPr="00034FDD">
        <w:rPr>
          <w:rFonts w:ascii="Tahoma" w:eastAsiaTheme="minorHAnsi" w:hAnsi="Tahoma" w:cs="Tahoma"/>
          <w:sz w:val="22"/>
          <w:szCs w:val="18"/>
        </w:rPr>
        <w:t>ive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w</w:t>
      </w:r>
      <w:r w:rsidRPr="00034FDD">
        <w:rPr>
          <w:rFonts w:ascii="Tahoma" w:eastAsiaTheme="minorHAnsi" w:hAnsi="Tahoma" w:cs="Tahoma"/>
          <w:spacing w:val="-1"/>
          <w:sz w:val="22"/>
          <w:szCs w:val="18"/>
        </w:rPr>
        <w:t>r</w:t>
      </w:r>
      <w:r w:rsidRPr="00034FDD">
        <w:rPr>
          <w:rFonts w:ascii="Tahoma" w:eastAsiaTheme="minorHAnsi" w:hAnsi="Tahoma" w:cs="Tahoma"/>
          <w:sz w:val="22"/>
          <w:szCs w:val="18"/>
        </w:rPr>
        <w:t>itt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n noti</w:t>
      </w:r>
      <w:r w:rsidRPr="00034FDD">
        <w:rPr>
          <w:rFonts w:ascii="Tahoma" w:eastAsiaTheme="minorHAnsi" w:hAnsi="Tahoma" w:cs="Tahoma"/>
          <w:spacing w:val="-1"/>
          <w:sz w:val="22"/>
          <w:szCs w:val="18"/>
        </w:rPr>
        <w:t>f</w:t>
      </w:r>
      <w:r w:rsidRPr="00034FDD">
        <w:rPr>
          <w:rFonts w:ascii="Tahoma" w:eastAsiaTheme="minorHAnsi" w:hAnsi="Tahoma" w:cs="Tahoma"/>
          <w:sz w:val="22"/>
          <w:szCs w:val="18"/>
        </w:rPr>
        <w:t>i</w:t>
      </w:r>
      <w:r w:rsidRPr="00034FDD">
        <w:rPr>
          <w:rFonts w:ascii="Tahoma" w:eastAsiaTheme="minorHAnsi" w:hAnsi="Tahoma" w:cs="Tahoma"/>
          <w:spacing w:val="1"/>
          <w:sz w:val="22"/>
          <w:szCs w:val="18"/>
        </w:rPr>
        <w:t>c</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tion </w:t>
      </w:r>
      <w:r w:rsidRPr="00034FDD">
        <w:rPr>
          <w:rFonts w:ascii="Tahoma" w:eastAsiaTheme="minorHAnsi" w:hAnsi="Tahoma" w:cs="Tahoma"/>
          <w:spacing w:val="-1"/>
          <w:sz w:val="22"/>
          <w:szCs w:val="18"/>
        </w:rPr>
        <w:t>fr</w:t>
      </w:r>
      <w:r w:rsidRPr="00034FDD">
        <w:rPr>
          <w:rFonts w:ascii="Tahoma" w:eastAsiaTheme="minorHAnsi" w:hAnsi="Tahoma" w:cs="Tahoma"/>
          <w:sz w:val="22"/>
          <w:szCs w:val="18"/>
        </w:rPr>
        <w:t>om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rec</w:t>
      </w:r>
      <w:r w:rsidRPr="00034FDD">
        <w:rPr>
          <w:rFonts w:ascii="Tahoma" w:eastAsiaTheme="minorHAnsi" w:hAnsi="Tahoma" w:cs="Tahoma"/>
          <w:sz w:val="22"/>
          <w:szCs w:val="18"/>
        </w:rPr>
        <w:t>t</w:t>
      </w:r>
      <w:r w:rsidRPr="00034FDD">
        <w:rPr>
          <w:rFonts w:ascii="Tahoma" w:eastAsiaTheme="minorHAnsi" w:hAnsi="Tahoma" w:cs="Tahoma"/>
          <w:spacing w:val="2"/>
          <w:sz w:val="22"/>
          <w:szCs w:val="18"/>
        </w:rPr>
        <w:t>o</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r</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a</w:t>
      </w:r>
      <w:r w:rsidRPr="00034FDD">
        <w:rPr>
          <w:rFonts w:ascii="Tahoma" w:eastAsiaTheme="minorHAnsi" w:hAnsi="Tahoma" w:cs="Tahoma"/>
          <w:spacing w:val="-1"/>
          <w:sz w:val="22"/>
          <w:szCs w:val="18"/>
        </w:rPr>
        <w:t>r</w:t>
      </w:r>
      <w:r w:rsidRPr="00034FDD">
        <w:rPr>
          <w:rFonts w:ascii="Tahoma" w:eastAsiaTheme="minorHAnsi" w:hAnsi="Tahoma" w:cs="Tahoma"/>
          <w:sz w:val="22"/>
          <w:szCs w:val="18"/>
        </w:rPr>
        <w:t>ding</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this d</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ision. </w:t>
      </w:r>
    </w:p>
    <w:p w14:paraId="0482A1CB"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w:t>
      </w:r>
      <w:r w:rsidRPr="00034FDD">
        <w:rPr>
          <w:rFonts w:ascii="Tahoma" w:eastAsiaTheme="minorHAnsi" w:hAnsi="Tahoma" w:cs="Tahoma"/>
          <w:spacing w:val="-1"/>
          <w:sz w:val="22"/>
          <w:szCs w:val="18"/>
        </w:rPr>
        <w:t>er</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ve </w:t>
      </w:r>
      <w:r w:rsidRPr="00034FDD">
        <w:rPr>
          <w:rFonts w:ascii="Tahoma" w:eastAsiaTheme="minorHAnsi" w:hAnsi="Tahoma" w:cs="Tahoma"/>
          <w:spacing w:val="2"/>
          <w:sz w:val="22"/>
          <w:szCs w:val="18"/>
        </w:rPr>
        <w:t>b</w:t>
      </w:r>
      <w:r w:rsidRPr="00034FDD">
        <w:rPr>
          <w:rFonts w:ascii="Tahoma" w:eastAsiaTheme="minorHAnsi" w:hAnsi="Tahoma" w:cs="Tahoma"/>
          <w:spacing w:val="-1"/>
          <w:sz w:val="22"/>
          <w:szCs w:val="18"/>
        </w:rPr>
        <w:t>ee</w:t>
      </w:r>
      <w:r w:rsidRPr="00034FDD">
        <w:rPr>
          <w:rFonts w:ascii="Tahoma" w:eastAsiaTheme="minorHAnsi" w:hAnsi="Tahoma" w:cs="Tahoma"/>
          <w:sz w:val="22"/>
          <w:szCs w:val="18"/>
        </w:rPr>
        <w:t>n dis</w:t>
      </w:r>
      <w:r w:rsidRPr="00034FDD">
        <w:rPr>
          <w:rFonts w:ascii="Tahoma" w:eastAsiaTheme="minorHAnsi" w:hAnsi="Tahoma" w:cs="Tahoma"/>
          <w:spacing w:val="-1"/>
          <w:sz w:val="22"/>
          <w:szCs w:val="18"/>
        </w:rPr>
        <w:t>c</w:t>
      </w:r>
      <w:r w:rsidRPr="00034FDD">
        <w:rPr>
          <w:rFonts w:ascii="Tahoma" w:eastAsiaTheme="minorHAnsi" w:hAnsi="Tahoma" w:cs="Tahoma"/>
          <w:sz w:val="22"/>
          <w:szCs w:val="18"/>
        </w:rPr>
        <w:t>iplin</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r</w:t>
      </w:r>
      <w:r w:rsidRPr="00034FDD">
        <w:rPr>
          <w:rFonts w:ascii="Tahoma" w:eastAsiaTheme="minorHAnsi" w:hAnsi="Tahoma" w:cs="Tahoma"/>
          <w:sz w:val="22"/>
          <w:szCs w:val="18"/>
        </w:rPr>
        <w:t>y</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issu</w:t>
      </w:r>
      <w:r w:rsidRPr="00034FDD">
        <w:rPr>
          <w:rFonts w:ascii="Tahoma" w:eastAsiaTheme="minorHAnsi" w:hAnsi="Tahoma" w:cs="Tahoma"/>
          <w:spacing w:val="-1"/>
          <w:sz w:val="22"/>
          <w:szCs w:val="18"/>
        </w:rPr>
        <w:t>e</w:t>
      </w:r>
      <w:r w:rsidRPr="00034FDD">
        <w:rPr>
          <w:rFonts w:ascii="Tahoma" w:eastAsiaTheme="minorHAnsi" w:hAnsi="Tahoma" w:cs="Tahoma"/>
          <w:sz w:val="22"/>
          <w:szCs w:val="18"/>
        </w:rPr>
        <w:t>s in did</w:t>
      </w:r>
      <w:r w:rsidRPr="00034FDD">
        <w:rPr>
          <w:rFonts w:ascii="Tahoma" w:eastAsiaTheme="minorHAnsi" w:hAnsi="Tahoma" w:cs="Tahoma"/>
          <w:spacing w:val="-1"/>
          <w:sz w:val="22"/>
          <w:szCs w:val="18"/>
        </w:rPr>
        <w:t>ac</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o</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c</w:t>
      </w:r>
      <w:r w:rsidRPr="00034FDD">
        <w:rPr>
          <w:rFonts w:ascii="Tahoma" w:eastAsiaTheme="minorHAnsi" w:hAnsi="Tahoma" w:cs="Tahoma"/>
          <w:sz w:val="22"/>
          <w:szCs w:val="18"/>
        </w:rPr>
        <w:t>l</w:t>
      </w:r>
      <w:r w:rsidRPr="00034FDD">
        <w:rPr>
          <w:rFonts w:ascii="Tahoma" w:eastAsiaTheme="minorHAnsi" w:hAnsi="Tahoma" w:cs="Tahoma"/>
          <w:spacing w:val="3"/>
          <w:sz w:val="22"/>
          <w:szCs w:val="18"/>
        </w:rPr>
        <w:t>i</w:t>
      </w:r>
      <w:r w:rsidRPr="00034FDD">
        <w:rPr>
          <w:rFonts w:ascii="Tahoma" w:eastAsiaTheme="minorHAnsi" w:hAnsi="Tahoma" w:cs="Tahoma"/>
          <w:sz w:val="22"/>
          <w:szCs w:val="18"/>
        </w:rPr>
        <w:t>ni</w:t>
      </w:r>
      <w:r w:rsidRPr="00034FDD">
        <w:rPr>
          <w:rFonts w:ascii="Tahoma" w:eastAsiaTheme="minorHAnsi" w:hAnsi="Tahoma" w:cs="Tahoma"/>
          <w:spacing w:val="-1"/>
          <w:sz w:val="22"/>
          <w:szCs w:val="18"/>
        </w:rPr>
        <w:t>ca</w:t>
      </w:r>
      <w:r w:rsidRPr="00034FDD">
        <w:rPr>
          <w:rFonts w:ascii="Tahoma" w:eastAsiaTheme="minorHAnsi" w:hAnsi="Tahoma" w:cs="Tahoma"/>
          <w:sz w:val="22"/>
          <w:szCs w:val="18"/>
        </w:rPr>
        <w:t xml:space="preserve">l </w:t>
      </w:r>
      <w:r w:rsidRPr="00034FDD">
        <w:rPr>
          <w:rFonts w:ascii="Tahoma" w:eastAsiaTheme="minorHAnsi" w:hAnsi="Tahoma" w:cs="Tahoma"/>
          <w:spacing w:val="-1"/>
          <w:sz w:val="22"/>
          <w:szCs w:val="18"/>
        </w:rPr>
        <w:t>e</w:t>
      </w:r>
      <w:r w:rsidRPr="00034FDD">
        <w:rPr>
          <w:rFonts w:ascii="Tahoma" w:eastAsiaTheme="minorHAnsi" w:hAnsi="Tahoma" w:cs="Tahoma"/>
          <w:sz w:val="22"/>
          <w:szCs w:val="18"/>
        </w:rPr>
        <w:t>du</w:t>
      </w:r>
      <w:r w:rsidRPr="00034FDD">
        <w:rPr>
          <w:rFonts w:ascii="Tahoma" w:eastAsiaTheme="minorHAnsi" w:hAnsi="Tahoma" w:cs="Tahoma"/>
          <w:spacing w:val="1"/>
          <w:sz w:val="22"/>
          <w:szCs w:val="18"/>
        </w:rPr>
        <w:t>c</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tion </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x</w:t>
      </w:r>
      <w:r w:rsidRPr="00034FDD">
        <w:rPr>
          <w:rFonts w:ascii="Tahoma" w:eastAsiaTheme="minorHAnsi" w:hAnsi="Tahoma" w:cs="Tahoma"/>
          <w:sz w:val="22"/>
          <w:szCs w:val="18"/>
        </w:rPr>
        <w:t>p</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n</w:t>
      </w:r>
      <w:r w:rsidRPr="00034FDD">
        <w:rPr>
          <w:rFonts w:ascii="Tahoma" w:eastAsiaTheme="minorHAnsi" w:hAnsi="Tahoma" w:cs="Tahoma"/>
          <w:spacing w:val="1"/>
          <w:sz w:val="22"/>
          <w:szCs w:val="18"/>
        </w:rPr>
        <w:t>c</w:t>
      </w:r>
      <w:r w:rsidRPr="00034FDD">
        <w:rPr>
          <w:rFonts w:ascii="Tahoma" w:eastAsiaTheme="minorHAnsi" w:hAnsi="Tahoma" w:cs="Tahoma"/>
          <w:spacing w:val="-1"/>
          <w:sz w:val="22"/>
          <w:szCs w:val="18"/>
        </w:rPr>
        <w:t>e</w:t>
      </w:r>
      <w:r w:rsidRPr="00034FDD">
        <w:rPr>
          <w:rFonts w:ascii="Tahoma" w:eastAsiaTheme="minorHAnsi" w:hAnsi="Tahoma" w:cs="Tahoma"/>
          <w:sz w:val="22"/>
          <w:szCs w:val="18"/>
        </w:rPr>
        <w:t>s 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viol</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tions to the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1"/>
          <w:sz w:val="22"/>
          <w:szCs w:val="18"/>
        </w:rPr>
        <w:t>fe</w:t>
      </w:r>
      <w:r w:rsidRPr="00034FDD">
        <w:rPr>
          <w:rFonts w:ascii="Tahoma" w:eastAsiaTheme="minorHAnsi" w:hAnsi="Tahoma" w:cs="Tahoma"/>
          <w:sz w:val="22"/>
          <w:szCs w:val="18"/>
        </w:rPr>
        <w:t>ssion</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lism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ont</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t without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di</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w:t>
      </w:r>
    </w:p>
    <w:p w14:paraId="22859196"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n</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pacing w:val="2"/>
          <w:sz w:val="22"/>
          <w:szCs w:val="18"/>
        </w:rPr>
        <w:t>o</w:t>
      </w:r>
      <w:r w:rsidRPr="00034FDD">
        <w:rPr>
          <w:rFonts w:ascii="Tahoma" w:eastAsiaTheme="minorHAnsi" w:hAnsi="Tahoma" w:cs="Tahoma"/>
          <w:sz w:val="22"/>
          <w:szCs w:val="18"/>
        </w:rPr>
        <w:t>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ntion</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cr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w:t>
      </w:r>
      <w:r w:rsidRPr="00034FDD">
        <w:rPr>
          <w:rFonts w:ascii="Tahoma" w:eastAsiaTheme="minorHAnsi" w:hAnsi="Tahoma" w:cs="Tahoma"/>
          <w:spacing w:val="-1"/>
          <w:sz w:val="22"/>
          <w:szCs w:val="18"/>
        </w:rPr>
        <w:t>a</w:t>
      </w:r>
      <w:r w:rsidRPr="00034FDD">
        <w:rPr>
          <w:rFonts w:ascii="Tahoma" w:eastAsiaTheme="minorHAnsi" w:hAnsi="Tahoma" w:cs="Tahoma"/>
          <w:sz w:val="22"/>
          <w:szCs w:val="18"/>
        </w:rPr>
        <w:t>, ATP</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qui</w:t>
      </w:r>
      <w:r w:rsidRPr="00034FDD">
        <w:rPr>
          <w:rFonts w:ascii="Tahoma" w:eastAsiaTheme="minorHAnsi" w:hAnsi="Tahoma" w:cs="Tahoma"/>
          <w:spacing w:val="-1"/>
          <w:sz w:val="22"/>
          <w:szCs w:val="18"/>
        </w:rPr>
        <w:t>re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nts or</w:t>
      </w:r>
      <w:r w:rsidRPr="00034FDD">
        <w:rPr>
          <w:rFonts w:ascii="Tahoma" w:eastAsiaTheme="minorHAnsi" w:hAnsi="Tahoma" w:cs="Tahoma"/>
          <w:spacing w:val="-1"/>
          <w:sz w:val="22"/>
          <w:szCs w:val="18"/>
        </w:rPr>
        <w:t xml:space="preserve"> aca</w:t>
      </w:r>
      <w:r w:rsidRPr="00034FDD">
        <w:rPr>
          <w:rFonts w:ascii="Tahoma" w:eastAsiaTheme="minorHAnsi" w:hAnsi="Tahoma" w:cs="Tahoma"/>
          <w:spacing w:val="2"/>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mic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w:t>
      </w:r>
      <w:r w:rsidRPr="00034FDD">
        <w:rPr>
          <w:rFonts w:ascii="Tahoma" w:eastAsiaTheme="minorHAnsi" w:hAnsi="Tahoma" w:cs="Tahoma"/>
          <w:spacing w:val="-1"/>
          <w:sz w:val="22"/>
          <w:szCs w:val="18"/>
        </w:rPr>
        <w:t>ar</w:t>
      </w:r>
      <w:r w:rsidRPr="00034FDD">
        <w:rPr>
          <w:rFonts w:ascii="Tahoma" w:eastAsiaTheme="minorHAnsi" w:hAnsi="Tahoma" w:cs="Tahoma"/>
          <w:spacing w:val="2"/>
          <w:sz w:val="22"/>
          <w:szCs w:val="18"/>
        </w:rPr>
        <w:t>d</w:t>
      </w:r>
      <w:r w:rsidRPr="00034FDD">
        <w:rPr>
          <w:rFonts w:ascii="Tahoma" w:eastAsiaTheme="minorHAnsi" w:hAnsi="Tahoma" w:cs="Tahoma"/>
          <w:sz w:val="22"/>
          <w:szCs w:val="18"/>
        </w:rPr>
        <w:t>s, 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du</w:t>
      </w:r>
      <w:r w:rsidRPr="00034FDD">
        <w:rPr>
          <w:rFonts w:ascii="Tahoma" w:eastAsiaTheme="minorHAnsi" w:hAnsi="Tahoma" w:cs="Tahoma"/>
          <w:spacing w:val="-1"/>
          <w:sz w:val="22"/>
          <w:szCs w:val="18"/>
        </w:rPr>
        <w:t>a</w:t>
      </w:r>
      <w:r w:rsidRPr="00034FDD">
        <w:rPr>
          <w:rFonts w:ascii="Tahoma" w:eastAsiaTheme="minorHAnsi" w:hAnsi="Tahoma" w:cs="Tahoma"/>
          <w:sz w:val="22"/>
          <w:szCs w:val="18"/>
        </w:rPr>
        <w:t>te</w:t>
      </w:r>
      <w:r w:rsidRPr="00034FDD">
        <w:rPr>
          <w:rFonts w:ascii="Tahoma" w:eastAsiaTheme="minorHAnsi" w:hAnsi="Tahoma" w:cs="Tahoma"/>
          <w:spacing w:val="-1"/>
          <w:sz w:val="22"/>
          <w:szCs w:val="18"/>
        </w:rPr>
        <w:t xml:space="preserve"> </w:t>
      </w:r>
      <w:r w:rsidRPr="00034FDD">
        <w:rPr>
          <w:rFonts w:ascii="Tahoma" w:eastAsiaTheme="minorHAnsi" w:hAnsi="Tahoma" w:cs="Tahoma"/>
          <w:spacing w:val="3"/>
          <w:sz w:val="22"/>
          <w:szCs w:val="18"/>
        </w:rPr>
        <w:t>s</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hool </w:t>
      </w:r>
      <w:r w:rsidRPr="00034FDD">
        <w:rPr>
          <w:rFonts w:ascii="Tahoma" w:eastAsiaTheme="minorHAnsi" w:hAnsi="Tahoma" w:cs="Tahoma"/>
          <w:spacing w:val="-1"/>
          <w:sz w:val="22"/>
          <w:szCs w:val="18"/>
        </w:rPr>
        <w:t>cr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ia</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ar</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not m</w:t>
      </w:r>
      <w:r w:rsidRPr="00034FDD">
        <w:rPr>
          <w:rFonts w:ascii="Tahoma" w:eastAsiaTheme="minorHAnsi" w:hAnsi="Tahoma" w:cs="Tahoma"/>
          <w:spacing w:val="-1"/>
          <w:sz w:val="22"/>
          <w:szCs w:val="18"/>
        </w:rPr>
        <w:t>a</w:t>
      </w:r>
      <w:r w:rsidRPr="00034FDD">
        <w:rPr>
          <w:rFonts w:ascii="Tahoma" w:eastAsiaTheme="minorHAnsi" w:hAnsi="Tahoma" w:cs="Tahoma"/>
          <w:sz w:val="22"/>
          <w:szCs w:val="18"/>
        </w:rPr>
        <w:t>int</w:t>
      </w:r>
      <w:r w:rsidRPr="00034FDD">
        <w:rPr>
          <w:rFonts w:ascii="Tahoma" w:eastAsiaTheme="minorHAnsi" w:hAnsi="Tahoma" w:cs="Tahoma"/>
          <w:spacing w:val="-1"/>
          <w:sz w:val="22"/>
          <w:szCs w:val="18"/>
        </w:rPr>
        <w:t>a</w:t>
      </w:r>
      <w:r w:rsidRPr="00034FDD">
        <w:rPr>
          <w:rFonts w:ascii="Tahoma" w:eastAsiaTheme="minorHAnsi" w:hAnsi="Tahoma" w:cs="Tahoma"/>
          <w:sz w:val="22"/>
          <w:szCs w:val="18"/>
        </w:rPr>
        <w:t>in</w:t>
      </w:r>
      <w:r w:rsidRPr="00034FDD">
        <w:rPr>
          <w:rFonts w:ascii="Tahoma" w:eastAsiaTheme="minorHAnsi" w:hAnsi="Tahoma" w:cs="Tahoma"/>
          <w:spacing w:val="1"/>
          <w:sz w:val="22"/>
          <w:szCs w:val="18"/>
        </w:rPr>
        <w:t>e</w:t>
      </w:r>
      <w:r w:rsidRPr="00034FDD">
        <w:rPr>
          <w:rFonts w:ascii="Tahoma" w:eastAsiaTheme="minorHAnsi" w:hAnsi="Tahoma" w:cs="Tahoma"/>
          <w:sz w:val="22"/>
          <w:szCs w:val="18"/>
        </w:rPr>
        <w:t>d.</w:t>
      </w:r>
    </w:p>
    <w:p w14:paraId="792EDABD"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ini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S</w:t>
      </w:r>
      <w:r w:rsidRPr="00034FDD">
        <w:rPr>
          <w:rFonts w:ascii="Tahoma" w:eastAsiaTheme="minorHAnsi" w:hAnsi="Tahoma" w:cs="Tahoma"/>
          <w:sz w:val="22"/>
          <w:szCs w:val="18"/>
        </w:rPr>
        <w:t>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 </w:t>
      </w:r>
      <w:r w:rsidRPr="00034FDD">
        <w:rPr>
          <w:rFonts w:ascii="Tahoma" w:eastAsiaTheme="minorHAnsi" w:hAnsi="Tahoma" w:cs="Tahoma"/>
          <w:spacing w:val="-1"/>
          <w:sz w:val="22"/>
          <w:szCs w:val="18"/>
        </w:rPr>
        <w:t>ca</w:t>
      </w:r>
      <w:r w:rsidRPr="00034FDD">
        <w:rPr>
          <w:rFonts w:ascii="Tahoma" w:eastAsiaTheme="minorHAnsi" w:hAnsi="Tahoma" w:cs="Tahoma"/>
          <w:sz w:val="22"/>
          <w:szCs w:val="18"/>
        </w:rPr>
        <w:t>n be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dismiss</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t>
      </w:r>
      <w:r w:rsidRPr="00034FDD">
        <w:rPr>
          <w:rFonts w:ascii="Tahoma" w:eastAsiaTheme="minorHAnsi" w:hAnsi="Tahoma" w:cs="Tahoma"/>
          <w:spacing w:val="-1"/>
          <w:sz w:val="22"/>
          <w:szCs w:val="18"/>
        </w:rPr>
        <w:t>f</w:t>
      </w:r>
      <w:r w:rsidRPr="00034FDD">
        <w:rPr>
          <w:rFonts w:ascii="Tahoma" w:eastAsiaTheme="minorHAnsi" w:hAnsi="Tahoma" w:cs="Tahoma"/>
          <w:spacing w:val="2"/>
          <w:sz w:val="22"/>
          <w:szCs w:val="18"/>
        </w:rPr>
        <w:t>r</w:t>
      </w:r>
      <w:r w:rsidRPr="00034FDD">
        <w:rPr>
          <w:rFonts w:ascii="Tahoma" w:eastAsiaTheme="minorHAnsi" w:hAnsi="Tahoma" w:cs="Tahoma"/>
          <w:sz w:val="22"/>
          <w:szCs w:val="18"/>
        </w:rPr>
        <w:t>om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if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w:t>
      </w:r>
      <w:r w:rsidRPr="00034FDD">
        <w:rPr>
          <w:rFonts w:ascii="Tahoma" w:eastAsiaTheme="minorHAnsi" w:hAnsi="Tahoma" w:cs="Tahoma"/>
          <w:spacing w:val="4"/>
          <w:sz w:val="22"/>
          <w:szCs w:val="18"/>
        </w:rPr>
        <w:t>e</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pacing w:val="2"/>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ve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not m</w:t>
      </w:r>
      <w:r w:rsidRPr="00034FDD">
        <w:rPr>
          <w:rFonts w:ascii="Tahoma" w:eastAsiaTheme="minorHAnsi" w:hAnsi="Tahoma" w:cs="Tahoma"/>
          <w:spacing w:val="-1"/>
          <w:sz w:val="22"/>
          <w:szCs w:val="18"/>
        </w:rPr>
        <w:t>e</w:t>
      </w:r>
      <w:r w:rsidRPr="00034FDD">
        <w:rPr>
          <w:rFonts w:ascii="Tahoma" w:eastAsiaTheme="minorHAnsi" w:hAnsi="Tahoma" w:cs="Tahoma"/>
          <w:sz w:val="22"/>
          <w:szCs w:val="18"/>
        </w:rPr>
        <w:t>t the</w:t>
      </w:r>
      <w:r w:rsidRPr="00034FDD">
        <w:rPr>
          <w:rFonts w:ascii="Tahoma" w:eastAsiaTheme="minorHAnsi" w:hAnsi="Tahoma" w:cs="Tahoma"/>
          <w:spacing w:val="-1"/>
          <w:sz w:val="22"/>
          <w:szCs w:val="18"/>
        </w:rPr>
        <w:t xml:space="preserve"> a</w:t>
      </w:r>
      <w:r w:rsidRPr="00034FDD">
        <w:rPr>
          <w:rFonts w:ascii="Tahoma" w:eastAsiaTheme="minorHAnsi" w:hAnsi="Tahoma" w:cs="Tahoma"/>
          <w:spacing w:val="1"/>
          <w:sz w:val="22"/>
          <w:szCs w:val="18"/>
        </w:rPr>
        <w:t>c</w:t>
      </w:r>
      <w:r w:rsidRPr="00034FDD">
        <w:rPr>
          <w:rFonts w:ascii="Tahoma" w:eastAsiaTheme="minorHAnsi" w:hAnsi="Tahoma" w:cs="Tahoma"/>
          <w:spacing w:val="-1"/>
          <w:sz w:val="22"/>
          <w:szCs w:val="18"/>
        </w:rPr>
        <w:t>a</w:t>
      </w:r>
      <w:r w:rsidRPr="00034FDD">
        <w:rPr>
          <w:rFonts w:ascii="Tahoma" w:eastAsiaTheme="minorHAnsi" w:hAnsi="Tahoma" w:cs="Tahoma"/>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mi</w:t>
      </w:r>
      <w:r w:rsidRPr="00034FDD">
        <w:rPr>
          <w:rFonts w:ascii="Tahoma" w:eastAsiaTheme="minorHAnsi" w:hAnsi="Tahoma" w:cs="Tahoma"/>
          <w:spacing w:val="1"/>
          <w:sz w:val="22"/>
          <w:szCs w:val="18"/>
        </w:rPr>
        <w:t>c</w:t>
      </w:r>
      <w:r w:rsidRPr="00034FDD">
        <w:rPr>
          <w:rFonts w:ascii="Tahoma" w:eastAsiaTheme="minorHAnsi" w:hAnsi="Tahoma" w:cs="Tahoma"/>
          <w:sz w:val="22"/>
          <w:szCs w:val="18"/>
        </w:rPr>
        <w:t>,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mm</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w:t>
      </w:r>
      <w:r w:rsidRPr="00034FDD">
        <w:rPr>
          <w:rFonts w:ascii="Tahoma" w:eastAsiaTheme="minorHAnsi" w:hAnsi="Tahoma" w:cs="Tahoma"/>
          <w:spacing w:val="-1"/>
          <w:sz w:val="22"/>
          <w:szCs w:val="18"/>
        </w:rPr>
        <w:t>c</w:t>
      </w:r>
      <w:r w:rsidRPr="00034FDD">
        <w:rPr>
          <w:rFonts w:ascii="Tahoma" w:eastAsiaTheme="minorHAnsi" w:hAnsi="Tahoma" w:cs="Tahoma"/>
          <w:sz w:val="22"/>
          <w:szCs w:val="18"/>
        </w:rPr>
        <w:t>, 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1"/>
          <w:sz w:val="22"/>
          <w:szCs w:val="18"/>
        </w:rPr>
        <w:t>fe</w:t>
      </w:r>
      <w:r w:rsidRPr="00034FDD">
        <w:rPr>
          <w:rFonts w:ascii="Tahoma" w:eastAsiaTheme="minorHAnsi" w:hAnsi="Tahoma" w:cs="Tahoma"/>
          <w:sz w:val="22"/>
          <w:szCs w:val="18"/>
        </w:rPr>
        <w:t>ssi</w:t>
      </w:r>
      <w:r w:rsidRPr="00034FDD">
        <w:rPr>
          <w:rFonts w:ascii="Tahoma" w:eastAsiaTheme="minorHAnsi" w:hAnsi="Tahoma" w:cs="Tahoma"/>
          <w:spacing w:val="2"/>
          <w:sz w:val="22"/>
          <w:szCs w:val="18"/>
        </w:rPr>
        <w:t>o</w:t>
      </w:r>
      <w:r w:rsidRPr="00034FDD">
        <w:rPr>
          <w:rFonts w:ascii="Tahoma" w:eastAsiaTheme="minorHAnsi" w:hAnsi="Tahoma" w:cs="Tahoma"/>
          <w:sz w:val="22"/>
          <w:szCs w:val="18"/>
        </w:rPr>
        <w:t>n</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lism </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nd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ntion </w:t>
      </w:r>
      <w:r w:rsidRPr="00034FDD">
        <w:rPr>
          <w:rFonts w:ascii="Tahoma" w:eastAsiaTheme="minorHAnsi" w:hAnsi="Tahoma" w:cs="Tahoma"/>
          <w:spacing w:val="-1"/>
          <w:sz w:val="22"/>
          <w:szCs w:val="18"/>
        </w:rPr>
        <w:t>cr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a</w:t>
      </w:r>
      <w:r w:rsidRPr="00034FDD">
        <w:rPr>
          <w:rFonts w:ascii="Tahoma" w:eastAsiaTheme="minorHAnsi" w:hAnsi="Tahoma" w:cs="Tahoma"/>
          <w:sz w:val="22"/>
          <w:szCs w:val="18"/>
        </w:rPr>
        <w:t>.</w:t>
      </w:r>
    </w:p>
    <w:p w14:paraId="158A8E28"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must m</w:t>
      </w:r>
      <w:r w:rsidRPr="00034FDD">
        <w:rPr>
          <w:rFonts w:ascii="Tahoma" w:eastAsiaTheme="minorHAnsi" w:hAnsi="Tahoma" w:cs="Tahoma"/>
          <w:spacing w:val="-1"/>
          <w:sz w:val="22"/>
          <w:szCs w:val="18"/>
        </w:rPr>
        <w:t>ee</w:t>
      </w:r>
      <w:r w:rsidRPr="00034FDD">
        <w:rPr>
          <w:rFonts w:ascii="Tahoma" w:eastAsiaTheme="minorHAnsi" w:hAnsi="Tahoma" w:cs="Tahoma"/>
          <w:sz w:val="22"/>
          <w:szCs w:val="18"/>
        </w:rPr>
        <w:t>t with the</w:t>
      </w:r>
      <w:r w:rsidRPr="00034FDD">
        <w:rPr>
          <w:rFonts w:ascii="Tahoma" w:eastAsiaTheme="minorHAnsi" w:hAnsi="Tahoma" w:cs="Tahoma"/>
          <w:spacing w:val="1"/>
          <w:sz w:val="22"/>
          <w:szCs w:val="18"/>
        </w:rPr>
        <w:t xml:space="preserve">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tor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to dis</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uss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ou</w:t>
      </w:r>
      <w:r w:rsidRPr="00034FDD">
        <w:rPr>
          <w:rFonts w:ascii="Tahoma" w:eastAsiaTheme="minorHAnsi" w:hAnsi="Tahoma" w:cs="Tahoma"/>
          <w:spacing w:val="-1"/>
          <w:sz w:val="22"/>
          <w:szCs w:val="18"/>
        </w:rPr>
        <w:t>r</w:t>
      </w:r>
      <w:r w:rsidRPr="00034FDD">
        <w:rPr>
          <w:rFonts w:ascii="Tahoma" w:eastAsiaTheme="minorHAnsi" w:hAnsi="Tahoma" w:cs="Tahoma"/>
          <w:sz w:val="22"/>
          <w:szCs w:val="18"/>
        </w:rPr>
        <w:t>se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of</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ac</w:t>
      </w:r>
      <w:r w:rsidRPr="00034FDD">
        <w:rPr>
          <w:rFonts w:ascii="Tahoma" w:eastAsiaTheme="minorHAnsi" w:hAnsi="Tahoma" w:cs="Tahoma"/>
          <w:sz w:val="22"/>
          <w:szCs w:val="18"/>
        </w:rPr>
        <w:t xml:space="preserve">tion </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 pl</w:t>
      </w:r>
      <w:r w:rsidRPr="00034FDD">
        <w:rPr>
          <w:rFonts w:ascii="Tahoma" w:eastAsiaTheme="minorHAnsi" w:hAnsi="Tahoma" w:cs="Tahoma"/>
          <w:spacing w:val="-1"/>
          <w:sz w:val="22"/>
          <w:szCs w:val="18"/>
        </w:rPr>
        <w:t>a</w:t>
      </w:r>
      <w:r w:rsidRPr="00034FDD">
        <w:rPr>
          <w:rFonts w:ascii="Tahoma" w:eastAsiaTheme="minorHAnsi" w:hAnsi="Tahoma" w:cs="Tahoma"/>
          <w:sz w:val="22"/>
          <w:szCs w:val="18"/>
        </w:rPr>
        <w:t>n 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imp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ov</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 </w:t>
      </w:r>
    </w:p>
    <w:p w14:paraId="7F7C53FE"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earra</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1"/>
          <w:sz w:val="22"/>
          <w:szCs w:val="18"/>
        </w:rPr>
        <w:t>e</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nts </w:t>
      </w:r>
      <w:r w:rsidRPr="00034FDD">
        <w:rPr>
          <w:rFonts w:ascii="Tahoma" w:eastAsiaTheme="minorHAnsi" w:hAnsi="Tahoma" w:cs="Tahoma"/>
          <w:spacing w:val="-1"/>
          <w:sz w:val="22"/>
          <w:szCs w:val="18"/>
        </w:rPr>
        <w:t>f</w:t>
      </w:r>
      <w:r w:rsidRPr="00034FDD">
        <w:rPr>
          <w:rFonts w:ascii="Tahoma" w:eastAsiaTheme="minorHAnsi" w:hAnsi="Tahoma" w:cs="Tahoma"/>
          <w:sz w:val="22"/>
          <w:szCs w:val="18"/>
        </w:rPr>
        <w:t>or</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t</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k</w:t>
      </w:r>
      <w:r w:rsidRPr="00034FDD">
        <w:rPr>
          <w:rFonts w:ascii="Tahoma" w:eastAsiaTheme="minorHAnsi" w:hAnsi="Tahoma" w:cs="Tahoma"/>
          <w:spacing w:val="1"/>
          <w:sz w:val="22"/>
          <w:szCs w:val="18"/>
        </w:rPr>
        <w:t>i</w:t>
      </w:r>
      <w:r w:rsidRPr="00034FDD">
        <w:rPr>
          <w:rFonts w:ascii="Tahoma" w:eastAsiaTheme="minorHAnsi" w:hAnsi="Tahoma" w:cs="Tahoma"/>
          <w:sz w:val="22"/>
          <w:szCs w:val="18"/>
        </w:rPr>
        <w:t>ng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ou</w:t>
      </w:r>
      <w:r w:rsidRPr="00034FDD">
        <w:rPr>
          <w:rFonts w:ascii="Tahoma" w:eastAsiaTheme="minorHAnsi" w:hAnsi="Tahoma" w:cs="Tahoma"/>
          <w:spacing w:val="-1"/>
          <w:sz w:val="22"/>
          <w:szCs w:val="18"/>
        </w:rPr>
        <w:t>r</w:t>
      </w:r>
      <w:r w:rsidRPr="00034FDD">
        <w:rPr>
          <w:rFonts w:ascii="Tahoma" w:eastAsiaTheme="minorHAnsi" w:hAnsi="Tahoma" w:cs="Tahoma"/>
          <w:spacing w:val="3"/>
          <w:sz w:val="22"/>
          <w:szCs w:val="18"/>
        </w:rPr>
        <w:t>s</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s, </w:t>
      </w:r>
      <w:r w:rsidRPr="00034FDD">
        <w:rPr>
          <w:rFonts w:ascii="Tahoma" w:eastAsiaTheme="minorHAnsi" w:hAnsi="Tahoma" w:cs="Tahoma"/>
          <w:spacing w:val="-1"/>
          <w:sz w:val="22"/>
          <w:szCs w:val="18"/>
        </w:rPr>
        <w:t>c</w:t>
      </w:r>
      <w:r w:rsidRPr="00034FDD">
        <w:rPr>
          <w:rFonts w:ascii="Tahoma" w:eastAsiaTheme="minorHAnsi" w:hAnsi="Tahoma" w:cs="Tahoma"/>
          <w:sz w:val="22"/>
          <w:szCs w:val="18"/>
        </w:rPr>
        <w:t>lini</w:t>
      </w:r>
      <w:r w:rsidRPr="00034FDD">
        <w:rPr>
          <w:rFonts w:ascii="Tahoma" w:eastAsiaTheme="minorHAnsi" w:hAnsi="Tahoma" w:cs="Tahoma"/>
          <w:spacing w:val="-1"/>
          <w:sz w:val="22"/>
          <w:szCs w:val="18"/>
        </w:rPr>
        <w:t>ca</w:t>
      </w:r>
      <w:r w:rsidRPr="00034FDD">
        <w:rPr>
          <w:rFonts w:ascii="Tahoma" w:eastAsiaTheme="minorHAnsi" w:hAnsi="Tahoma" w:cs="Tahoma"/>
          <w:sz w:val="22"/>
          <w:szCs w:val="18"/>
        </w:rPr>
        <w:t>l hou</w:t>
      </w:r>
      <w:r w:rsidRPr="00034FDD">
        <w:rPr>
          <w:rFonts w:ascii="Tahoma" w:eastAsiaTheme="minorHAnsi" w:hAnsi="Tahoma" w:cs="Tahoma"/>
          <w:spacing w:val="2"/>
          <w:sz w:val="22"/>
          <w:szCs w:val="18"/>
        </w:rPr>
        <w:t>r</w:t>
      </w:r>
      <w:r w:rsidRPr="00034FDD">
        <w:rPr>
          <w:rFonts w:ascii="Tahoma" w:eastAsiaTheme="minorHAnsi" w:hAnsi="Tahoma" w:cs="Tahoma"/>
          <w:sz w:val="22"/>
          <w:szCs w:val="18"/>
        </w:rPr>
        <w:t>s 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re</w:t>
      </w:r>
      <w:r w:rsidRPr="00034FDD">
        <w:rPr>
          <w:rFonts w:ascii="Tahoma" w:eastAsiaTheme="minorHAnsi" w:hAnsi="Tahoma" w:cs="Tahoma"/>
          <w:spacing w:val="3"/>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ntion </w:t>
      </w:r>
      <w:r w:rsidRPr="00034FDD">
        <w:rPr>
          <w:rFonts w:ascii="Tahoma" w:eastAsiaTheme="minorHAnsi" w:hAnsi="Tahoma" w:cs="Tahoma"/>
          <w:spacing w:val="-1"/>
          <w:sz w:val="22"/>
          <w:szCs w:val="18"/>
        </w:rPr>
        <w:t>cr</w:t>
      </w:r>
      <w:r w:rsidRPr="00034FDD">
        <w:rPr>
          <w:rFonts w:ascii="Tahoma" w:eastAsiaTheme="minorHAnsi" w:hAnsi="Tahoma" w:cs="Tahoma"/>
          <w:sz w:val="22"/>
          <w:szCs w:val="18"/>
        </w:rPr>
        <w:t>it</w:t>
      </w:r>
      <w:r w:rsidRPr="00034FDD">
        <w:rPr>
          <w:rFonts w:ascii="Tahoma" w:eastAsiaTheme="minorHAnsi" w:hAnsi="Tahoma" w:cs="Tahoma"/>
          <w:spacing w:val="-1"/>
          <w:sz w:val="22"/>
          <w:szCs w:val="18"/>
        </w:rPr>
        <w:t>er</w:t>
      </w:r>
      <w:r w:rsidRPr="00034FDD">
        <w:rPr>
          <w:rFonts w:ascii="Tahoma" w:eastAsiaTheme="minorHAnsi" w:hAnsi="Tahoma" w:cs="Tahoma"/>
          <w:spacing w:val="3"/>
          <w:sz w:val="22"/>
          <w:szCs w:val="18"/>
        </w:rPr>
        <w:t>i</w:t>
      </w:r>
      <w:r w:rsidRPr="00034FDD">
        <w:rPr>
          <w:rFonts w:ascii="Tahoma" w:eastAsiaTheme="minorHAnsi" w:hAnsi="Tahoma" w:cs="Tahoma"/>
          <w:sz w:val="22"/>
          <w:szCs w:val="18"/>
        </w:rPr>
        <w:t>a</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whi</w:t>
      </w:r>
      <w:r w:rsidRPr="00034FDD">
        <w:rPr>
          <w:rFonts w:ascii="Tahoma" w:eastAsiaTheme="minorHAnsi" w:hAnsi="Tahoma" w:cs="Tahoma"/>
          <w:spacing w:val="-1"/>
          <w:sz w:val="22"/>
          <w:szCs w:val="18"/>
        </w:rPr>
        <w:t>c</w:t>
      </w:r>
      <w:r w:rsidRPr="00034FDD">
        <w:rPr>
          <w:rFonts w:ascii="Tahoma" w:eastAsiaTheme="minorHAnsi" w:hAnsi="Tahoma" w:cs="Tahoma"/>
          <w:sz w:val="22"/>
          <w:szCs w:val="18"/>
        </w:rPr>
        <w:t xml:space="preserve">h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sult</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in dismiss</w:t>
      </w:r>
      <w:r w:rsidRPr="00034FDD">
        <w:rPr>
          <w:rFonts w:ascii="Tahoma" w:eastAsiaTheme="minorHAnsi" w:hAnsi="Tahoma" w:cs="Tahoma"/>
          <w:spacing w:val="-1"/>
          <w:sz w:val="22"/>
          <w:szCs w:val="18"/>
        </w:rPr>
        <w:t>a</w:t>
      </w:r>
      <w:r w:rsidRPr="00034FDD">
        <w:rPr>
          <w:rFonts w:ascii="Tahoma" w:eastAsiaTheme="minorHAnsi" w:hAnsi="Tahoma" w:cs="Tahoma"/>
          <w:sz w:val="22"/>
          <w:szCs w:val="18"/>
        </w:rPr>
        <w:t>l will n</w:t>
      </w:r>
      <w:r w:rsidRPr="00034FDD">
        <w:rPr>
          <w:rFonts w:ascii="Tahoma" w:eastAsiaTheme="minorHAnsi" w:hAnsi="Tahoma" w:cs="Tahoma"/>
          <w:spacing w:val="-1"/>
          <w:sz w:val="22"/>
          <w:szCs w:val="18"/>
        </w:rPr>
        <w:t>ee</w:t>
      </w:r>
      <w:r w:rsidRPr="00034FDD">
        <w:rPr>
          <w:rFonts w:ascii="Tahoma" w:eastAsiaTheme="minorHAnsi" w:hAnsi="Tahoma" w:cs="Tahoma"/>
          <w:sz w:val="22"/>
          <w:szCs w:val="18"/>
        </w:rPr>
        <w:t>d to be</w:t>
      </w:r>
      <w:r w:rsidRPr="00034FDD">
        <w:rPr>
          <w:rFonts w:ascii="Tahoma" w:eastAsiaTheme="minorHAnsi" w:hAnsi="Tahoma" w:cs="Tahoma"/>
          <w:spacing w:val="-1"/>
          <w:sz w:val="22"/>
          <w:szCs w:val="18"/>
        </w:rPr>
        <w:t xml:space="preserve"> arra</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with </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nd </w:t>
      </w:r>
      <w:r w:rsidRPr="00034FDD">
        <w:rPr>
          <w:rFonts w:ascii="Tahoma" w:eastAsiaTheme="minorHAnsi" w:hAnsi="Tahoma" w:cs="Tahoma"/>
          <w:spacing w:val="-1"/>
          <w:sz w:val="22"/>
          <w:szCs w:val="18"/>
        </w:rPr>
        <w:t>a</w:t>
      </w:r>
      <w:r w:rsidRPr="00034FDD">
        <w:rPr>
          <w:rFonts w:ascii="Tahoma" w:eastAsiaTheme="minorHAnsi" w:hAnsi="Tahoma" w:cs="Tahoma"/>
          <w:sz w:val="22"/>
          <w:szCs w:val="18"/>
        </w:rPr>
        <w:t>p</w:t>
      </w:r>
      <w:r w:rsidRPr="00034FDD">
        <w:rPr>
          <w:rFonts w:ascii="Tahoma" w:eastAsiaTheme="minorHAnsi" w:hAnsi="Tahoma" w:cs="Tahoma"/>
          <w:spacing w:val="2"/>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z w:val="22"/>
          <w:szCs w:val="18"/>
        </w:rPr>
        <w:t>v</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t>
      </w:r>
      <w:r w:rsidRPr="00034FDD">
        <w:rPr>
          <w:rFonts w:ascii="Tahoma" w:eastAsiaTheme="minorHAnsi" w:hAnsi="Tahoma" w:cs="Tahoma"/>
          <w:spacing w:val="2"/>
          <w:sz w:val="22"/>
          <w:szCs w:val="18"/>
        </w:rPr>
        <w:t>b</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2"/>
          <w:sz w:val="22"/>
          <w:szCs w:val="18"/>
        </w:rPr>
        <w:t>h</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ining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D</w:t>
      </w:r>
      <w:r w:rsidRPr="00034FDD">
        <w:rPr>
          <w:rFonts w:ascii="Tahoma" w:eastAsiaTheme="minorHAnsi" w:hAnsi="Tahoma" w:cs="Tahoma"/>
          <w:spacing w:val="3"/>
          <w:sz w:val="22"/>
          <w:szCs w:val="18"/>
        </w:rPr>
        <w:t>i</w:t>
      </w:r>
      <w:r w:rsidRPr="00034FDD">
        <w:rPr>
          <w:rFonts w:ascii="Tahoma" w:eastAsiaTheme="minorHAnsi" w:hAnsi="Tahoma" w:cs="Tahoma"/>
          <w:spacing w:val="-1"/>
          <w:sz w:val="22"/>
          <w:szCs w:val="18"/>
        </w:rPr>
        <w:t>rec</w:t>
      </w:r>
      <w:r w:rsidRPr="00034FDD">
        <w:rPr>
          <w:rFonts w:ascii="Tahoma" w:eastAsiaTheme="minorHAnsi" w:hAnsi="Tahoma" w:cs="Tahoma"/>
          <w:sz w:val="22"/>
          <w:szCs w:val="18"/>
        </w:rPr>
        <w:t>tor</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n</w:t>
      </w:r>
      <w:r w:rsidRPr="00034FDD">
        <w:rPr>
          <w:rFonts w:ascii="Tahoma" w:eastAsiaTheme="minorHAnsi" w:hAnsi="Tahoma" w:cs="Tahoma"/>
          <w:sz w:val="22"/>
          <w:szCs w:val="18"/>
        </w:rPr>
        <w:t>d possib</w:t>
      </w:r>
      <w:r w:rsidRPr="00034FDD">
        <w:rPr>
          <w:rFonts w:ascii="Tahoma" w:eastAsiaTheme="minorHAnsi" w:hAnsi="Tahoma" w:cs="Tahoma"/>
          <w:spacing w:val="3"/>
          <w:sz w:val="22"/>
          <w:szCs w:val="18"/>
        </w:rPr>
        <w:t>l</w:t>
      </w:r>
      <w:r w:rsidRPr="00034FDD">
        <w:rPr>
          <w:rFonts w:ascii="Tahoma" w:eastAsiaTheme="minorHAnsi" w:hAnsi="Tahoma" w:cs="Tahoma"/>
          <w:sz w:val="22"/>
          <w:szCs w:val="18"/>
        </w:rPr>
        <w:t>y</w:t>
      </w:r>
      <w:r w:rsidRPr="00034FDD">
        <w:rPr>
          <w:rFonts w:ascii="Tahoma" w:eastAsiaTheme="minorHAnsi" w:hAnsi="Tahoma" w:cs="Tahoma"/>
          <w:spacing w:val="-7"/>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2"/>
          <w:sz w:val="22"/>
          <w:szCs w:val="18"/>
        </w:rPr>
        <w:t>h</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School of IPAT</w:t>
      </w:r>
      <w:r w:rsidRPr="00034FDD">
        <w:rPr>
          <w:rFonts w:ascii="Tahoma" w:eastAsiaTheme="minorHAnsi" w:hAnsi="Tahoma" w:cs="Tahoma"/>
          <w:spacing w:val="1"/>
          <w:sz w:val="22"/>
          <w:szCs w:val="18"/>
        </w:rPr>
        <w:t xml:space="preserve"> C</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ir</w:t>
      </w:r>
      <w:r w:rsidRPr="00034FDD">
        <w:rPr>
          <w:rFonts w:ascii="Tahoma" w:eastAsiaTheme="minorHAnsi" w:hAnsi="Tahoma" w:cs="Tahoma"/>
          <w:spacing w:val="-1"/>
          <w:sz w:val="22"/>
          <w:szCs w:val="18"/>
        </w:rPr>
        <w:t xml:space="preserve"> a</w:t>
      </w:r>
      <w:r w:rsidRPr="00034FDD">
        <w:rPr>
          <w:rFonts w:ascii="Tahoma" w:eastAsiaTheme="minorHAnsi" w:hAnsi="Tahoma" w:cs="Tahoma"/>
          <w:sz w:val="22"/>
          <w:szCs w:val="18"/>
        </w:rPr>
        <w:t>nd 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 xml:space="preserve">COH </w:t>
      </w:r>
      <w:r w:rsidRPr="00034FDD">
        <w:rPr>
          <w:rFonts w:ascii="Tahoma" w:eastAsiaTheme="minorHAnsi" w:hAnsi="Tahoma" w:cs="Tahoma"/>
          <w:sz w:val="22"/>
          <w:szCs w:val="18"/>
        </w:rPr>
        <w:t>D</w:t>
      </w:r>
      <w:r w:rsidRPr="00034FDD">
        <w:rPr>
          <w:rFonts w:ascii="Tahoma" w:eastAsiaTheme="minorHAnsi" w:hAnsi="Tahoma" w:cs="Tahoma"/>
          <w:spacing w:val="-1"/>
          <w:sz w:val="22"/>
          <w:szCs w:val="18"/>
        </w:rPr>
        <w:t>ea</w:t>
      </w:r>
      <w:r w:rsidRPr="00034FDD">
        <w:rPr>
          <w:rFonts w:ascii="Tahoma" w:eastAsiaTheme="minorHAnsi" w:hAnsi="Tahoma" w:cs="Tahoma"/>
          <w:sz w:val="22"/>
          <w:szCs w:val="18"/>
        </w:rPr>
        <w:t xml:space="preserve">n. Upon dismissal, the graduate school will be notified. </w:t>
      </w:r>
    </w:p>
    <w:p w14:paraId="5FAF31B4"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 xml:space="preserve">The student has the right to appeal program dismissal through the graduate school. The student must first submit a written appeal. The written appeal will be reviewed by the Graduate School Dean and they may 1) deny the appeal; or 2) request a meeting to discuss the appeal, prior to making a decision. </w:t>
      </w:r>
    </w:p>
    <w:p w14:paraId="5F12BF19" w14:textId="77777777" w:rsidR="00C1545D" w:rsidRPr="00034FDD" w:rsidRDefault="00C1545D" w:rsidP="00C1545D">
      <w:pPr>
        <w:pStyle w:val="ListParagraph"/>
        <w:ind w:left="2880"/>
        <w:rPr>
          <w:rFonts w:ascii="Tahoma" w:eastAsiaTheme="minorHAnsi" w:hAnsi="Tahoma" w:cs="Tahoma"/>
          <w:sz w:val="22"/>
          <w:szCs w:val="18"/>
        </w:rPr>
      </w:pPr>
    </w:p>
    <w:p w14:paraId="6D3A13D2" w14:textId="77777777" w:rsidR="00C1545D" w:rsidRPr="00E66E84" w:rsidRDefault="00C1545D" w:rsidP="001F7227">
      <w:pPr>
        <w:pStyle w:val="ListParagraph"/>
        <w:numPr>
          <w:ilvl w:val="1"/>
          <w:numId w:val="38"/>
        </w:numPr>
        <w:rPr>
          <w:rFonts w:ascii="Tahoma" w:eastAsiaTheme="minorHAnsi" w:hAnsi="Tahoma" w:cs="Tahoma"/>
          <w:sz w:val="22"/>
          <w:szCs w:val="18"/>
        </w:rPr>
      </w:pPr>
      <w:r w:rsidRPr="00E66E84">
        <w:rPr>
          <w:rFonts w:ascii="Tahoma" w:eastAsiaTheme="minorHAnsi" w:hAnsi="Tahoma" w:cs="Tahoma"/>
          <w:sz w:val="22"/>
          <w:szCs w:val="18"/>
        </w:rPr>
        <w:t>R</w:t>
      </w:r>
      <w:r w:rsidRPr="00E66E84">
        <w:rPr>
          <w:rFonts w:ascii="Tahoma" w:eastAsiaTheme="minorHAnsi" w:hAnsi="Tahoma" w:cs="Tahoma"/>
          <w:spacing w:val="-1"/>
          <w:sz w:val="22"/>
          <w:szCs w:val="18"/>
        </w:rPr>
        <w:t>e</w:t>
      </w:r>
      <w:r w:rsidRPr="00E66E84">
        <w:rPr>
          <w:rFonts w:ascii="Tahoma" w:eastAsiaTheme="minorHAnsi" w:hAnsi="Tahoma" w:cs="Tahoma"/>
          <w:sz w:val="22"/>
          <w:szCs w:val="18"/>
        </w:rPr>
        <w:t>a</w:t>
      </w:r>
      <w:r w:rsidRPr="00E66E84">
        <w:rPr>
          <w:rFonts w:ascii="Tahoma" w:eastAsiaTheme="minorHAnsi" w:hAnsi="Tahoma" w:cs="Tahoma"/>
          <w:spacing w:val="3"/>
          <w:sz w:val="22"/>
          <w:szCs w:val="18"/>
        </w:rPr>
        <w:t>d</w:t>
      </w:r>
      <w:r w:rsidRPr="00E66E84">
        <w:rPr>
          <w:rFonts w:ascii="Tahoma" w:eastAsiaTheme="minorHAnsi" w:hAnsi="Tahoma" w:cs="Tahoma"/>
          <w:spacing w:val="-3"/>
          <w:sz w:val="22"/>
          <w:szCs w:val="18"/>
        </w:rPr>
        <w:t>m</w:t>
      </w:r>
      <w:r w:rsidRPr="00E66E84">
        <w:rPr>
          <w:rFonts w:ascii="Tahoma" w:eastAsiaTheme="minorHAnsi" w:hAnsi="Tahoma" w:cs="Tahoma"/>
          <w:sz w:val="22"/>
          <w:szCs w:val="18"/>
        </w:rPr>
        <w:t>issio</w:t>
      </w:r>
      <w:r w:rsidRPr="00E66E84">
        <w:rPr>
          <w:rFonts w:ascii="Tahoma" w:eastAsiaTheme="minorHAnsi" w:hAnsi="Tahoma" w:cs="Tahoma"/>
          <w:spacing w:val="1"/>
          <w:sz w:val="22"/>
          <w:szCs w:val="18"/>
        </w:rPr>
        <w:t>n</w:t>
      </w:r>
      <w:r w:rsidRPr="00E66E84">
        <w:rPr>
          <w:rFonts w:ascii="Tahoma" w:eastAsiaTheme="minorHAnsi" w:hAnsi="Tahoma" w:cs="Tahoma"/>
          <w:spacing w:val="-2"/>
          <w:sz w:val="22"/>
          <w:szCs w:val="18"/>
        </w:rPr>
        <w:t xml:space="preserve"> </w:t>
      </w:r>
    </w:p>
    <w:p w14:paraId="68175526" w14:textId="553E38B5"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1"/>
          <w:sz w:val="22"/>
          <w:szCs w:val="18"/>
        </w:rPr>
        <w:t>S</w:t>
      </w:r>
      <w:r w:rsidRPr="00034FDD">
        <w:rPr>
          <w:rFonts w:ascii="Tahoma" w:eastAsiaTheme="minorHAnsi" w:hAnsi="Tahoma" w:cs="Tahoma"/>
          <w:sz w:val="22"/>
          <w:szCs w:val="18"/>
        </w:rPr>
        <w:t>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nts</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m</w:t>
      </w:r>
      <w:r w:rsidRPr="00034FDD">
        <w:rPr>
          <w:rFonts w:ascii="Tahoma" w:eastAsiaTheme="minorHAnsi" w:hAnsi="Tahoma" w:cs="Tahoma"/>
          <w:spacing w:val="1"/>
          <w:sz w:val="22"/>
          <w:szCs w:val="18"/>
        </w:rPr>
        <w:t>a</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ea</w:t>
      </w:r>
      <w:r w:rsidRPr="00034FDD">
        <w:rPr>
          <w:rFonts w:ascii="Tahoma" w:eastAsiaTheme="minorHAnsi" w:hAnsi="Tahoma" w:cs="Tahoma"/>
          <w:sz w:val="22"/>
          <w:szCs w:val="18"/>
        </w:rPr>
        <w:t>pp</w:t>
      </w:r>
      <w:r w:rsidRPr="00034FDD">
        <w:rPr>
          <w:rFonts w:ascii="Tahoma" w:eastAsiaTheme="minorHAnsi" w:hAnsi="Tahoma" w:cs="Tahoma"/>
          <w:spacing w:val="5"/>
          <w:sz w:val="22"/>
          <w:szCs w:val="18"/>
        </w:rPr>
        <w:t>l</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to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if</w:t>
      </w:r>
      <w:r w:rsidRPr="00034FDD">
        <w:rPr>
          <w:rFonts w:ascii="Tahoma" w:eastAsiaTheme="minorHAnsi" w:hAnsi="Tahoma" w:cs="Tahoma"/>
          <w:spacing w:val="-1"/>
          <w:sz w:val="22"/>
          <w:szCs w:val="18"/>
        </w:rPr>
        <w:t xml:space="preserve"> </w:t>
      </w:r>
      <w:r w:rsidR="008854AC">
        <w:rPr>
          <w:rFonts w:ascii="Tahoma" w:eastAsiaTheme="minorHAnsi" w:hAnsi="Tahoma" w:cs="Tahoma"/>
          <w:sz w:val="22"/>
          <w:szCs w:val="18"/>
        </w:rPr>
        <w:t>they</w:t>
      </w:r>
      <w:r w:rsidRPr="00034FDD">
        <w:rPr>
          <w:rFonts w:ascii="Tahoma" w:eastAsiaTheme="minorHAnsi" w:hAnsi="Tahoma" w:cs="Tahoma"/>
          <w:spacing w:val="-1"/>
          <w:sz w:val="22"/>
          <w:szCs w:val="18"/>
        </w:rPr>
        <w:t xml:space="preserve"> ca</w:t>
      </w:r>
      <w:r w:rsidRPr="00034FDD">
        <w:rPr>
          <w:rFonts w:ascii="Tahoma" w:eastAsiaTheme="minorHAnsi" w:hAnsi="Tahoma" w:cs="Tahoma"/>
          <w:sz w:val="22"/>
          <w:szCs w:val="18"/>
        </w:rPr>
        <w:t>n sh</w:t>
      </w:r>
      <w:r w:rsidRPr="00034FDD">
        <w:rPr>
          <w:rFonts w:ascii="Tahoma" w:eastAsiaTheme="minorHAnsi" w:hAnsi="Tahoma" w:cs="Tahoma"/>
          <w:spacing w:val="2"/>
          <w:sz w:val="22"/>
          <w:szCs w:val="18"/>
        </w:rPr>
        <w:t>o</w:t>
      </w:r>
      <w:r w:rsidRPr="00034FDD">
        <w:rPr>
          <w:rFonts w:ascii="Tahoma" w:eastAsiaTheme="minorHAnsi" w:hAnsi="Tahoma" w:cs="Tahoma"/>
          <w:sz w:val="22"/>
          <w:szCs w:val="18"/>
        </w:rPr>
        <w:t>w 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t </w:t>
      </w:r>
      <w:r w:rsidR="008854AC">
        <w:rPr>
          <w:rFonts w:ascii="Tahoma" w:eastAsiaTheme="minorHAnsi" w:hAnsi="Tahoma" w:cs="Tahoma"/>
          <w:sz w:val="22"/>
          <w:szCs w:val="18"/>
        </w:rPr>
        <w:t>they have</w:t>
      </w:r>
      <w:r w:rsidRPr="00034FDD">
        <w:rPr>
          <w:rFonts w:ascii="Tahoma" w:eastAsiaTheme="minorHAnsi" w:hAnsi="Tahoma" w:cs="Tahoma"/>
          <w:sz w:val="22"/>
          <w:szCs w:val="18"/>
        </w:rPr>
        <w:t xml:space="preserve"> su</w:t>
      </w:r>
      <w:r w:rsidRPr="00034FDD">
        <w:rPr>
          <w:rFonts w:ascii="Tahoma" w:eastAsiaTheme="minorHAnsi" w:hAnsi="Tahoma" w:cs="Tahoma"/>
          <w:spacing w:val="-1"/>
          <w:sz w:val="22"/>
          <w:szCs w:val="18"/>
        </w:rPr>
        <w:t>cce</w:t>
      </w:r>
      <w:r w:rsidRPr="00034FDD">
        <w:rPr>
          <w:rFonts w:ascii="Tahoma" w:eastAsiaTheme="minorHAnsi" w:hAnsi="Tahoma" w:cs="Tahoma"/>
          <w:sz w:val="22"/>
          <w:szCs w:val="18"/>
        </w:rPr>
        <w:t>ss</w:t>
      </w:r>
      <w:r w:rsidRPr="00034FDD">
        <w:rPr>
          <w:rFonts w:ascii="Tahoma" w:eastAsiaTheme="minorHAnsi" w:hAnsi="Tahoma" w:cs="Tahoma"/>
          <w:spacing w:val="-1"/>
          <w:sz w:val="22"/>
          <w:szCs w:val="18"/>
        </w:rPr>
        <w:t>f</w:t>
      </w:r>
      <w:r w:rsidRPr="00034FDD">
        <w:rPr>
          <w:rFonts w:ascii="Tahoma" w:eastAsiaTheme="minorHAnsi" w:hAnsi="Tahoma" w:cs="Tahoma"/>
          <w:sz w:val="22"/>
          <w:szCs w:val="18"/>
        </w:rPr>
        <w:t>ul</w:t>
      </w:r>
      <w:r w:rsidRPr="00034FDD">
        <w:rPr>
          <w:rFonts w:ascii="Tahoma" w:eastAsiaTheme="minorHAnsi" w:hAnsi="Tahoma" w:cs="Tahoma"/>
          <w:spacing w:val="5"/>
          <w:sz w:val="22"/>
          <w:szCs w:val="18"/>
        </w:rPr>
        <w:t>l</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008854AC">
        <w:rPr>
          <w:rFonts w:ascii="Tahoma" w:eastAsiaTheme="minorHAnsi" w:hAnsi="Tahoma" w:cs="Tahoma"/>
          <w:spacing w:val="2"/>
          <w:sz w:val="22"/>
          <w:szCs w:val="18"/>
        </w:rPr>
        <w:t>remedied</w:t>
      </w:r>
      <w:r w:rsidRPr="00034FDD">
        <w:rPr>
          <w:rFonts w:ascii="Tahoma" w:eastAsiaTheme="minorHAnsi" w:hAnsi="Tahoma" w:cs="Tahoma"/>
          <w:sz w:val="22"/>
          <w:szCs w:val="18"/>
        </w:rPr>
        <w:t xml:space="preserve"> </w:t>
      </w:r>
      <w:r w:rsidRPr="00034FDD">
        <w:rPr>
          <w:rFonts w:ascii="Tahoma" w:eastAsiaTheme="minorHAnsi" w:hAnsi="Tahoma" w:cs="Tahoma"/>
          <w:spacing w:val="3"/>
          <w:sz w:val="22"/>
          <w:szCs w:val="18"/>
        </w:rPr>
        <w:t>t</w:t>
      </w:r>
      <w:r w:rsidRPr="00034FDD">
        <w:rPr>
          <w:rFonts w:ascii="Tahoma" w:eastAsiaTheme="minorHAnsi" w:hAnsi="Tahoma" w:cs="Tahoma"/>
          <w:sz w:val="22"/>
          <w:szCs w:val="18"/>
        </w:rPr>
        <w: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w:t>
      </w:r>
      <w:r w:rsidRPr="00034FDD">
        <w:rPr>
          <w:rFonts w:ascii="Tahoma" w:eastAsiaTheme="minorHAnsi" w:hAnsi="Tahoma" w:cs="Tahoma"/>
          <w:spacing w:val="-1"/>
          <w:sz w:val="22"/>
          <w:szCs w:val="18"/>
        </w:rPr>
        <w:t>ef</w:t>
      </w:r>
      <w:r w:rsidRPr="00034FDD">
        <w:rPr>
          <w:rFonts w:ascii="Tahoma" w:eastAsiaTheme="minorHAnsi" w:hAnsi="Tahoma" w:cs="Tahoma"/>
          <w:sz w:val="22"/>
          <w:szCs w:val="18"/>
        </w:rPr>
        <w:t>i</w:t>
      </w:r>
      <w:r w:rsidRPr="00034FDD">
        <w:rPr>
          <w:rFonts w:ascii="Tahoma" w:eastAsiaTheme="minorHAnsi" w:hAnsi="Tahoma" w:cs="Tahoma"/>
          <w:spacing w:val="-1"/>
          <w:sz w:val="22"/>
          <w:szCs w:val="18"/>
        </w:rPr>
        <w:t>c</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n</w:t>
      </w:r>
      <w:r w:rsidRPr="00034FDD">
        <w:rPr>
          <w:rFonts w:ascii="Tahoma" w:eastAsiaTheme="minorHAnsi" w:hAnsi="Tahoma" w:cs="Tahoma"/>
          <w:spacing w:val="4"/>
          <w:sz w:val="22"/>
          <w:szCs w:val="18"/>
        </w:rPr>
        <w:t>c</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t l</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to</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dismiss</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l.  </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ea</w:t>
      </w:r>
      <w:r w:rsidRPr="00034FDD">
        <w:rPr>
          <w:rFonts w:ascii="Tahoma" w:eastAsiaTheme="minorHAnsi" w:hAnsi="Tahoma" w:cs="Tahoma"/>
          <w:sz w:val="22"/>
          <w:szCs w:val="18"/>
        </w:rPr>
        <w:t>dmission</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will be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min</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t>
      </w:r>
      <w:r w:rsidRPr="00034FDD">
        <w:rPr>
          <w:rFonts w:ascii="Tahoma" w:eastAsiaTheme="minorHAnsi" w:hAnsi="Tahoma" w:cs="Tahoma"/>
          <w:spacing w:val="5"/>
          <w:sz w:val="22"/>
          <w:szCs w:val="18"/>
        </w:rPr>
        <w:t>b</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the Athl</w:t>
      </w:r>
      <w:r w:rsidRPr="00034FDD">
        <w:rPr>
          <w:rFonts w:ascii="Tahoma" w:eastAsiaTheme="minorHAnsi" w:hAnsi="Tahoma" w:cs="Tahoma"/>
          <w:spacing w:val="-1"/>
          <w:sz w:val="22"/>
          <w:szCs w:val="18"/>
        </w:rPr>
        <w:t>e</w:t>
      </w:r>
      <w:r w:rsidRPr="00034FDD">
        <w:rPr>
          <w:rFonts w:ascii="Tahoma" w:eastAsiaTheme="minorHAnsi" w:hAnsi="Tahoma" w:cs="Tahoma"/>
          <w:sz w:val="22"/>
          <w:szCs w:val="18"/>
        </w:rPr>
        <w:t>tic</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1"/>
          <w:sz w:val="22"/>
          <w:szCs w:val="18"/>
        </w:rPr>
        <w:t>ra</w:t>
      </w:r>
      <w:r w:rsidRPr="00034FDD">
        <w:rPr>
          <w:rFonts w:ascii="Tahoma" w:eastAsiaTheme="minorHAnsi" w:hAnsi="Tahoma" w:cs="Tahoma"/>
          <w:sz w:val="22"/>
          <w:szCs w:val="18"/>
        </w:rPr>
        <w:t>ini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og</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m </w:t>
      </w:r>
      <w:r w:rsidRPr="00034FDD">
        <w:rPr>
          <w:rFonts w:ascii="Tahoma" w:eastAsiaTheme="minorHAnsi" w:hAnsi="Tahoma" w:cs="Tahoma"/>
          <w:spacing w:val="-1"/>
          <w:sz w:val="22"/>
          <w:szCs w:val="18"/>
        </w:rPr>
        <w:t>fac</w:t>
      </w:r>
      <w:r w:rsidRPr="00034FDD">
        <w:rPr>
          <w:rFonts w:ascii="Tahoma" w:eastAsiaTheme="minorHAnsi" w:hAnsi="Tahoma" w:cs="Tahoma"/>
          <w:sz w:val="22"/>
          <w:szCs w:val="18"/>
        </w:rPr>
        <w:t>ul</w:t>
      </w:r>
      <w:r w:rsidRPr="00034FDD">
        <w:rPr>
          <w:rFonts w:ascii="Tahoma" w:eastAsiaTheme="minorHAnsi" w:hAnsi="Tahoma" w:cs="Tahoma"/>
          <w:spacing w:val="3"/>
          <w:sz w:val="22"/>
          <w:szCs w:val="18"/>
        </w:rPr>
        <w:t>t</w:t>
      </w:r>
      <w:r w:rsidRPr="00034FDD">
        <w:rPr>
          <w:rFonts w:ascii="Tahoma" w:eastAsiaTheme="minorHAnsi" w:hAnsi="Tahoma" w:cs="Tahoma"/>
          <w:sz w:val="22"/>
          <w:szCs w:val="18"/>
        </w:rPr>
        <w:t>y</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 st</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f</w:t>
      </w:r>
      <w:r w:rsidRPr="00034FDD">
        <w:rPr>
          <w:rFonts w:ascii="Tahoma" w:eastAsiaTheme="minorHAnsi" w:hAnsi="Tahoma" w:cs="Tahoma"/>
          <w:spacing w:val="-1"/>
          <w:sz w:val="22"/>
          <w:szCs w:val="18"/>
        </w:rPr>
        <w:t>f</w:t>
      </w:r>
      <w:r w:rsidRPr="00034FDD">
        <w:rPr>
          <w:rFonts w:ascii="Tahoma" w:eastAsiaTheme="minorHAnsi" w:hAnsi="Tahoma" w:cs="Tahoma"/>
          <w:sz w:val="22"/>
          <w:szCs w:val="18"/>
        </w:rPr>
        <w:t>.   An</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int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vi</w:t>
      </w:r>
      <w:r w:rsidRPr="00034FDD">
        <w:rPr>
          <w:rFonts w:ascii="Tahoma" w:eastAsiaTheme="minorHAnsi" w:hAnsi="Tahoma" w:cs="Tahoma"/>
          <w:spacing w:val="-1"/>
          <w:sz w:val="22"/>
          <w:szCs w:val="18"/>
        </w:rPr>
        <w:t>e</w:t>
      </w:r>
      <w:r w:rsidRPr="00034FDD">
        <w:rPr>
          <w:rFonts w:ascii="Tahoma" w:eastAsiaTheme="minorHAnsi" w:hAnsi="Tahoma" w:cs="Tahoma"/>
          <w:sz w:val="22"/>
          <w:szCs w:val="18"/>
        </w:rPr>
        <w:t>w with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ATP</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f</w:t>
      </w:r>
      <w:r w:rsidRPr="00034FDD">
        <w:rPr>
          <w:rFonts w:ascii="Tahoma" w:eastAsiaTheme="minorHAnsi" w:hAnsi="Tahoma" w:cs="Tahoma"/>
          <w:spacing w:val="-1"/>
          <w:sz w:val="22"/>
          <w:szCs w:val="18"/>
        </w:rPr>
        <w:t>ac</w:t>
      </w:r>
      <w:r w:rsidRPr="00034FDD">
        <w:rPr>
          <w:rFonts w:ascii="Tahoma" w:eastAsiaTheme="minorHAnsi" w:hAnsi="Tahoma" w:cs="Tahoma"/>
          <w:sz w:val="22"/>
          <w:szCs w:val="18"/>
        </w:rPr>
        <w:t>ul</w:t>
      </w:r>
      <w:r w:rsidRPr="00034FDD">
        <w:rPr>
          <w:rFonts w:ascii="Tahoma" w:eastAsiaTheme="minorHAnsi" w:hAnsi="Tahoma" w:cs="Tahoma"/>
          <w:spacing w:val="3"/>
          <w:sz w:val="22"/>
          <w:szCs w:val="18"/>
        </w:rPr>
        <w:t>t</w:t>
      </w:r>
      <w:r w:rsidRPr="00034FDD">
        <w:rPr>
          <w:rFonts w:ascii="Tahoma" w:eastAsiaTheme="minorHAnsi" w:hAnsi="Tahoma" w:cs="Tahoma"/>
          <w:sz w:val="22"/>
          <w:szCs w:val="18"/>
        </w:rPr>
        <w:t>y</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nd </w:t>
      </w:r>
      <w:r w:rsidRPr="00034FDD">
        <w:rPr>
          <w:rFonts w:ascii="Tahoma" w:eastAsiaTheme="minorHAnsi" w:hAnsi="Tahoma" w:cs="Tahoma"/>
          <w:spacing w:val="-1"/>
          <w:sz w:val="22"/>
          <w:szCs w:val="18"/>
        </w:rPr>
        <w:t>c</w:t>
      </w:r>
      <w:r w:rsidRPr="00034FDD">
        <w:rPr>
          <w:rFonts w:ascii="Tahoma" w:eastAsiaTheme="minorHAnsi" w:hAnsi="Tahoma" w:cs="Tahoma"/>
          <w:sz w:val="22"/>
          <w:szCs w:val="18"/>
        </w:rPr>
        <w:t>lini</w:t>
      </w:r>
      <w:r w:rsidRPr="00034FDD">
        <w:rPr>
          <w:rFonts w:ascii="Tahoma" w:eastAsiaTheme="minorHAnsi" w:hAnsi="Tahoma" w:cs="Tahoma"/>
          <w:spacing w:val="-1"/>
          <w:sz w:val="22"/>
          <w:szCs w:val="18"/>
        </w:rPr>
        <w:t>ca</w:t>
      </w:r>
      <w:r w:rsidRPr="00034FDD">
        <w:rPr>
          <w:rFonts w:ascii="Tahoma" w:eastAsiaTheme="minorHAnsi" w:hAnsi="Tahoma" w:cs="Tahoma"/>
          <w:sz w:val="22"/>
          <w:szCs w:val="18"/>
        </w:rPr>
        <w:t>l p</w:t>
      </w:r>
      <w:r w:rsidRPr="00034FDD">
        <w:rPr>
          <w:rFonts w:ascii="Tahoma" w:eastAsiaTheme="minorHAnsi" w:hAnsi="Tahoma" w:cs="Tahoma"/>
          <w:spacing w:val="-1"/>
          <w:sz w:val="22"/>
          <w:szCs w:val="18"/>
        </w:rPr>
        <w:t>rece</w:t>
      </w:r>
      <w:r w:rsidRPr="00034FDD">
        <w:rPr>
          <w:rFonts w:ascii="Tahoma" w:eastAsiaTheme="minorHAnsi" w:hAnsi="Tahoma" w:cs="Tahoma"/>
          <w:sz w:val="22"/>
          <w:szCs w:val="18"/>
        </w:rPr>
        <w:t>pt</w:t>
      </w:r>
      <w:r w:rsidRPr="00034FDD">
        <w:rPr>
          <w:rFonts w:ascii="Tahoma" w:eastAsiaTheme="minorHAnsi" w:hAnsi="Tahoma" w:cs="Tahoma"/>
          <w:spacing w:val="2"/>
          <w:sz w:val="22"/>
          <w:szCs w:val="18"/>
        </w:rPr>
        <w:t>o</w:t>
      </w:r>
      <w:r w:rsidRPr="00034FDD">
        <w:rPr>
          <w:rFonts w:ascii="Tahoma" w:eastAsiaTheme="minorHAnsi" w:hAnsi="Tahoma" w:cs="Tahoma"/>
          <w:spacing w:val="-1"/>
          <w:sz w:val="22"/>
          <w:szCs w:val="18"/>
        </w:rPr>
        <w:t>r</w:t>
      </w:r>
      <w:r w:rsidRPr="00034FDD">
        <w:rPr>
          <w:rFonts w:ascii="Tahoma" w:eastAsiaTheme="minorHAnsi" w:hAnsi="Tahoma" w:cs="Tahoma"/>
          <w:sz w:val="22"/>
          <w:szCs w:val="18"/>
        </w:rPr>
        <w:t>s m</w:t>
      </w:r>
      <w:r w:rsidRPr="00034FDD">
        <w:rPr>
          <w:rFonts w:ascii="Tahoma" w:eastAsiaTheme="minorHAnsi" w:hAnsi="Tahoma" w:cs="Tahoma"/>
          <w:spacing w:val="4"/>
          <w:sz w:val="22"/>
          <w:szCs w:val="18"/>
        </w:rPr>
        <w:t>a</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be</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qu</w:t>
      </w:r>
      <w:r w:rsidRPr="00034FDD">
        <w:rPr>
          <w:rFonts w:ascii="Tahoma" w:eastAsiaTheme="minorHAnsi" w:hAnsi="Tahoma" w:cs="Tahoma"/>
          <w:spacing w:val="-1"/>
          <w:sz w:val="22"/>
          <w:szCs w:val="18"/>
        </w:rPr>
        <w:t>e</w:t>
      </w:r>
      <w:r w:rsidRPr="00034FDD">
        <w:rPr>
          <w:rFonts w:ascii="Tahoma" w:eastAsiaTheme="minorHAnsi" w:hAnsi="Tahoma" w:cs="Tahoma"/>
          <w:spacing w:val="3"/>
          <w:sz w:val="22"/>
          <w:szCs w:val="18"/>
        </w:rPr>
        <w:t>s</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d.</w:t>
      </w:r>
    </w:p>
    <w:p w14:paraId="622A885E"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 xml:space="preserve">If the student is granted readmission to the Athletic Training Program, the student will be readmitted on probationary status for a full semester. If the readmission criteria, ATP requirements or academic standards are met </w:t>
      </w:r>
      <w:r w:rsidRPr="00034FDD">
        <w:rPr>
          <w:rFonts w:ascii="Tahoma" w:eastAsiaTheme="minorHAnsi" w:hAnsi="Tahoma" w:cs="Tahoma"/>
          <w:sz w:val="22"/>
          <w:szCs w:val="18"/>
        </w:rPr>
        <w:lastRenderedPageBreak/>
        <w:t xml:space="preserve">at the end of the semester, the student will be removed from probationary status. </w:t>
      </w:r>
    </w:p>
    <w:p w14:paraId="14BE57C4" w14:textId="77777777" w:rsidR="00C1545D" w:rsidRPr="00034FDD" w:rsidRDefault="00C1545D" w:rsidP="00C1545D">
      <w:pPr>
        <w:pStyle w:val="ListParagraph"/>
        <w:ind w:left="2160"/>
        <w:rPr>
          <w:rFonts w:ascii="Tahoma" w:eastAsiaTheme="minorHAnsi" w:hAnsi="Tahoma" w:cs="Tahoma"/>
          <w:sz w:val="22"/>
          <w:szCs w:val="18"/>
        </w:rPr>
      </w:pPr>
    </w:p>
    <w:p w14:paraId="6539B6F8" w14:textId="77777777" w:rsidR="00C1545D" w:rsidRPr="00E66E84" w:rsidRDefault="00C1545D" w:rsidP="001F7227">
      <w:pPr>
        <w:pStyle w:val="ListParagraph"/>
        <w:numPr>
          <w:ilvl w:val="1"/>
          <w:numId w:val="38"/>
        </w:numPr>
        <w:rPr>
          <w:rFonts w:ascii="Tahoma" w:eastAsiaTheme="minorHAnsi" w:hAnsi="Tahoma" w:cs="Tahoma"/>
          <w:color w:val="70002E"/>
          <w:sz w:val="22"/>
          <w:szCs w:val="18"/>
        </w:rPr>
      </w:pPr>
      <w:r w:rsidRPr="00E66E84">
        <w:rPr>
          <w:rFonts w:ascii="Tahoma" w:eastAsiaTheme="minorHAnsi" w:hAnsi="Tahoma" w:cs="Tahoma"/>
          <w:spacing w:val="-2"/>
          <w:sz w:val="22"/>
          <w:szCs w:val="18"/>
        </w:rPr>
        <w:t>G</w:t>
      </w:r>
      <w:r w:rsidRPr="00E66E84">
        <w:rPr>
          <w:rFonts w:ascii="Tahoma" w:eastAsiaTheme="minorHAnsi" w:hAnsi="Tahoma" w:cs="Tahoma"/>
          <w:spacing w:val="-1"/>
          <w:sz w:val="22"/>
          <w:szCs w:val="18"/>
        </w:rPr>
        <w:t>r</w:t>
      </w:r>
      <w:r w:rsidRPr="00E66E84">
        <w:rPr>
          <w:rFonts w:ascii="Tahoma" w:eastAsiaTheme="minorHAnsi" w:hAnsi="Tahoma" w:cs="Tahoma"/>
          <w:sz w:val="22"/>
          <w:szCs w:val="18"/>
        </w:rPr>
        <w:t>i</w:t>
      </w:r>
      <w:r w:rsidRPr="00E66E84">
        <w:rPr>
          <w:rFonts w:ascii="Tahoma" w:eastAsiaTheme="minorHAnsi" w:hAnsi="Tahoma" w:cs="Tahoma"/>
          <w:spacing w:val="-1"/>
          <w:sz w:val="22"/>
          <w:szCs w:val="18"/>
        </w:rPr>
        <w:t>e</w:t>
      </w:r>
      <w:r w:rsidRPr="00E66E84">
        <w:rPr>
          <w:rFonts w:ascii="Tahoma" w:eastAsiaTheme="minorHAnsi" w:hAnsi="Tahoma" w:cs="Tahoma"/>
          <w:sz w:val="22"/>
          <w:szCs w:val="18"/>
        </w:rPr>
        <w:t>va</w:t>
      </w:r>
      <w:r w:rsidRPr="00E66E84">
        <w:rPr>
          <w:rFonts w:ascii="Tahoma" w:eastAsiaTheme="minorHAnsi" w:hAnsi="Tahoma" w:cs="Tahoma"/>
          <w:spacing w:val="1"/>
          <w:sz w:val="22"/>
          <w:szCs w:val="18"/>
        </w:rPr>
        <w:t>nc</w:t>
      </w:r>
      <w:r w:rsidRPr="00E66E84">
        <w:rPr>
          <w:rFonts w:ascii="Tahoma" w:eastAsiaTheme="minorHAnsi" w:hAnsi="Tahoma" w:cs="Tahoma"/>
          <w:spacing w:val="-1"/>
          <w:sz w:val="22"/>
          <w:szCs w:val="18"/>
        </w:rPr>
        <w:t>es</w:t>
      </w:r>
    </w:p>
    <w:p w14:paraId="722D2DD8" w14:textId="77777777" w:rsidR="00C1545D" w:rsidRPr="00E66E84" w:rsidRDefault="00C1545D" w:rsidP="00C1545D">
      <w:pPr>
        <w:ind w:left="2160"/>
        <w:rPr>
          <w:rFonts w:ascii="Tahoma" w:eastAsiaTheme="minorHAnsi" w:hAnsi="Tahoma" w:cs="Tahoma"/>
          <w:sz w:val="22"/>
          <w:szCs w:val="18"/>
        </w:rPr>
      </w:pPr>
      <w:r w:rsidRPr="00E66E84">
        <w:rPr>
          <w:rFonts w:ascii="Tahoma" w:eastAsiaTheme="minorHAnsi" w:hAnsi="Tahoma" w:cs="Tahoma"/>
          <w:spacing w:val="-3"/>
          <w:sz w:val="22"/>
          <w:szCs w:val="18"/>
        </w:rPr>
        <w:t>I</w:t>
      </w:r>
      <w:r w:rsidRPr="00E66E84">
        <w:rPr>
          <w:rFonts w:ascii="Tahoma" w:eastAsiaTheme="minorHAnsi" w:hAnsi="Tahoma" w:cs="Tahoma"/>
          <w:sz w:val="22"/>
          <w:szCs w:val="18"/>
        </w:rPr>
        <w:t>n the</w:t>
      </w:r>
      <w:r w:rsidRPr="00E66E84">
        <w:rPr>
          <w:rFonts w:ascii="Tahoma" w:eastAsiaTheme="minorHAnsi" w:hAnsi="Tahoma" w:cs="Tahoma"/>
          <w:spacing w:val="1"/>
          <w:sz w:val="22"/>
          <w:szCs w:val="18"/>
        </w:rPr>
        <w:t xml:space="preserve"> </w:t>
      </w:r>
      <w:r w:rsidRPr="00E66E84">
        <w:rPr>
          <w:rFonts w:ascii="Tahoma" w:eastAsiaTheme="minorHAnsi" w:hAnsi="Tahoma" w:cs="Tahoma"/>
          <w:spacing w:val="-1"/>
          <w:sz w:val="22"/>
          <w:szCs w:val="18"/>
        </w:rPr>
        <w:t>e</w:t>
      </w:r>
      <w:r w:rsidRPr="00E66E84">
        <w:rPr>
          <w:rFonts w:ascii="Tahoma" w:eastAsiaTheme="minorHAnsi" w:hAnsi="Tahoma" w:cs="Tahoma"/>
          <w:sz w:val="22"/>
          <w:szCs w:val="18"/>
        </w:rPr>
        <w:t>v</w:t>
      </w:r>
      <w:r w:rsidRPr="00E66E84">
        <w:rPr>
          <w:rFonts w:ascii="Tahoma" w:eastAsiaTheme="minorHAnsi" w:hAnsi="Tahoma" w:cs="Tahoma"/>
          <w:spacing w:val="-1"/>
          <w:sz w:val="22"/>
          <w:szCs w:val="18"/>
        </w:rPr>
        <w:t>e</w:t>
      </w:r>
      <w:r w:rsidRPr="00E66E84">
        <w:rPr>
          <w:rFonts w:ascii="Tahoma" w:eastAsiaTheme="minorHAnsi" w:hAnsi="Tahoma" w:cs="Tahoma"/>
          <w:sz w:val="22"/>
          <w:szCs w:val="18"/>
        </w:rPr>
        <w:t>nt th</w:t>
      </w:r>
      <w:r w:rsidRPr="00E66E84">
        <w:rPr>
          <w:rFonts w:ascii="Tahoma" w:eastAsiaTheme="minorHAnsi" w:hAnsi="Tahoma" w:cs="Tahoma"/>
          <w:spacing w:val="-1"/>
          <w:sz w:val="22"/>
          <w:szCs w:val="18"/>
        </w:rPr>
        <w:t>a</w:t>
      </w:r>
      <w:r w:rsidRPr="00E66E84">
        <w:rPr>
          <w:rFonts w:ascii="Tahoma" w:eastAsiaTheme="minorHAnsi" w:hAnsi="Tahoma" w:cs="Tahoma"/>
          <w:sz w:val="22"/>
          <w:szCs w:val="18"/>
        </w:rPr>
        <w:t xml:space="preserve">t </w:t>
      </w:r>
      <w:r w:rsidRPr="00E66E84">
        <w:rPr>
          <w:rFonts w:ascii="Tahoma" w:eastAsiaTheme="minorHAnsi" w:hAnsi="Tahoma" w:cs="Tahoma"/>
          <w:spacing w:val="-1"/>
          <w:sz w:val="22"/>
          <w:szCs w:val="18"/>
        </w:rPr>
        <w:t>a</w:t>
      </w:r>
      <w:r w:rsidRPr="00E66E84">
        <w:rPr>
          <w:rFonts w:ascii="Tahoma" w:eastAsiaTheme="minorHAnsi" w:hAnsi="Tahoma" w:cs="Tahoma"/>
          <w:sz w:val="22"/>
          <w:szCs w:val="18"/>
        </w:rPr>
        <w:t>n</w:t>
      </w:r>
      <w:r w:rsidRPr="00E66E84">
        <w:rPr>
          <w:rFonts w:ascii="Tahoma" w:eastAsiaTheme="minorHAnsi" w:hAnsi="Tahoma" w:cs="Tahoma"/>
          <w:spacing w:val="2"/>
          <w:sz w:val="22"/>
          <w:szCs w:val="18"/>
        </w:rPr>
        <w:t xml:space="preserve"> </w:t>
      </w:r>
      <w:r w:rsidRPr="00E66E84">
        <w:rPr>
          <w:rFonts w:ascii="Tahoma" w:eastAsiaTheme="minorHAnsi" w:hAnsi="Tahoma" w:cs="Tahoma"/>
          <w:sz w:val="22"/>
          <w:szCs w:val="18"/>
        </w:rPr>
        <w:t>Athl</w:t>
      </w:r>
      <w:r w:rsidRPr="00E66E84">
        <w:rPr>
          <w:rFonts w:ascii="Tahoma" w:eastAsiaTheme="minorHAnsi" w:hAnsi="Tahoma" w:cs="Tahoma"/>
          <w:spacing w:val="1"/>
          <w:sz w:val="22"/>
          <w:szCs w:val="18"/>
        </w:rPr>
        <w:t>e</w:t>
      </w:r>
      <w:r w:rsidRPr="00E66E84">
        <w:rPr>
          <w:rFonts w:ascii="Tahoma" w:eastAsiaTheme="minorHAnsi" w:hAnsi="Tahoma" w:cs="Tahoma"/>
          <w:sz w:val="22"/>
          <w:szCs w:val="18"/>
        </w:rPr>
        <w:t>tic</w:t>
      </w:r>
      <w:r w:rsidRPr="00E66E84">
        <w:rPr>
          <w:rFonts w:ascii="Tahoma" w:eastAsiaTheme="minorHAnsi" w:hAnsi="Tahoma" w:cs="Tahoma"/>
          <w:spacing w:val="-1"/>
          <w:sz w:val="22"/>
          <w:szCs w:val="18"/>
        </w:rPr>
        <w:t xml:space="preserve"> </w:t>
      </w:r>
      <w:r w:rsidRPr="00E66E84">
        <w:rPr>
          <w:rFonts w:ascii="Tahoma" w:eastAsiaTheme="minorHAnsi" w:hAnsi="Tahoma" w:cs="Tahoma"/>
          <w:sz w:val="22"/>
          <w:szCs w:val="18"/>
        </w:rPr>
        <w:t>T</w:t>
      </w:r>
      <w:r w:rsidRPr="00E66E84">
        <w:rPr>
          <w:rFonts w:ascii="Tahoma" w:eastAsiaTheme="minorHAnsi" w:hAnsi="Tahoma" w:cs="Tahoma"/>
          <w:spacing w:val="-1"/>
          <w:sz w:val="22"/>
          <w:szCs w:val="18"/>
        </w:rPr>
        <w:t>ra</w:t>
      </w:r>
      <w:r w:rsidRPr="00E66E84">
        <w:rPr>
          <w:rFonts w:ascii="Tahoma" w:eastAsiaTheme="minorHAnsi" w:hAnsi="Tahoma" w:cs="Tahoma"/>
          <w:sz w:val="22"/>
          <w:szCs w:val="18"/>
        </w:rPr>
        <w:t>ining</w:t>
      </w:r>
      <w:r w:rsidRPr="00E66E84">
        <w:rPr>
          <w:rFonts w:ascii="Tahoma" w:eastAsiaTheme="minorHAnsi" w:hAnsi="Tahoma" w:cs="Tahoma"/>
          <w:spacing w:val="-2"/>
          <w:sz w:val="22"/>
          <w:szCs w:val="18"/>
        </w:rPr>
        <w:t xml:space="preserve"> </w:t>
      </w:r>
      <w:r w:rsidRPr="00E66E84">
        <w:rPr>
          <w:rFonts w:ascii="Tahoma" w:eastAsiaTheme="minorHAnsi" w:hAnsi="Tahoma" w:cs="Tahoma"/>
          <w:sz w:val="22"/>
          <w:szCs w:val="18"/>
        </w:rPr>
        <w:t>stud</w:t>
      </w:r>
      <w:r w:rsidRPr="00E66E84">
        <w:rPr>
          <w:rFonts w:ascii="Tahoma" w:eastAsiaTheme="minorHAnsi" w:hAnsi="Tahoma" w:cs="Tahoma"/>
          <w:spacing w:val="-1"/>
          <w:sz w:val="22"/>
          <w:szCs w:val="18"/>
        </w:rPr>
        <w:t>e</w:t>
      </w:r>
      <w:r w:rsidRPr="00E66E84">
        <w:rPr>
          <w:rFonts w:ascii="Tahoma" w:eastAsiaTheme="minorHAnsi" w:hAnsi="Tahoma" w:cs="Tahoma"/>
          <w:sz w:val="22"/>
          <w:szCs w:val="18"/>
        </w:rPr>
        <w:t xml:space="preserve">nt </w:t>
      </w:r>
      <w:r w:rsidRPr="00E66E84">
        <w:rPr>
          <w:rFonts w:ascii="Tahoma" w:eastAsiaTheme="minorHAnsi" w:hAnsi="Tahoma" w:cs="Tahoma"/>
          <w:spacing w:val="2"/>
          <w:sz w:val="22"/>
          <w:szCs w:val="18"/>
        </w:rPr>
        <w:t>h</w:t>
      </w:r>
      <w:r w:rsidRPr="00E66E84">
        <w:rPr>
          <w:rFonts w:ascii="Tahoma" w:eastAsiaTheme="minorHAnsi" w:hAnsi="Tahoma" w:cs="Tahoma"/>
          <w:spacing w:val="-1"/>
          <w:sz w:val="22"/>
          <w:szCs w:val="18"/>
        </w:rPr>
        <w:t>a</w:t>
      </w:r>
      <w:r w:rsidRPr="00E66E84">
        <w:rPr>
          <w:rFonts w:ascii="Tahoma" w:eastAsiaTheme="minorHAnsi" w:hAnsi="Tahoma" w:cs="Tahoma"/>
          <w:sz w:val="22"/>
          <w:szCs w:val="18"/>
        </w:rPr>
        <w:t>s a</w:t>
      </w:r>
      <w:r w:rsidRPr="00E66E84">
        <w:rPr>
          <w:rFonts w:ascii="Tahoma" w:eastAsiaTheme="minorHAnsi" w:hAnsi="Tahoma" w:cs="Tahoma"/>
          <w:spacing w:val="1"/>
          <w:sz w:val="22"/>
          <w:szCs w:val="18"/>
        </w:rPr>
        <w:t xml:space="preserve"> </w:t>
      </w:r>
      <w:r w:rsidRPr="00E66E84">
        <w:rPr>
          <w:rFonts w:ascii="Tahoma" w:eastAsiaTheme="minorHAnsi" w:hAnsi="Tahoma" w:cs="Tahoma"/>
          <w:spacing w:val="-2"/>
          <w:sz w:val="22"/>
          <w:szCs w:val="18"/>
        </w:rPr>
        <w:t>g</w:t>
      </w:r>
      <w:r w:rsidRPr="00E66E84">
        <w:rPr>
          <w:rFonts w:ascii="Tahoma" w:eastAsiaTheme="minorHAnsi" w:hAnsi="Tahoma" w:cs="Tahoma"/>
          <w:spacing w:val="-1"/>
          <w:sz w:val="22"/>
          <w:szCs w:val="18"/>
        </w:rPr>
        <w:t>r</w:t>
      </w:r>
      <w:r w:rsidRPr="00E66E84">
        <w:rPr>
          <w:rFonts w:ascii="Tahoma" w:eastAsiaTheme="minorHAnsi" w:hAnsi="Tahoma" w:cs="Tahoma"/>
          <w:sz w:val="22"/>
          <w:szCs w:val="18"/>
        </w:rPr>
        <w:t>i</w:t>
      </w:r>
      <w:r w:rsidRPr="00E66E84">
        <w:rPr>
          <w:rFonts w:ascii="Tahoma" w:eastAsiaTheme="minorHAnsi" w:hAnsi="Tahoma" w:cs="Tahoma"/>
          <w:spacing w:val="-1"/>
          <w:sz w:val="22"/>
          <w:szCs w:val="18"/>
        </w:rPr>
        <w:t>e</w:t>
      </w:r>
      <w:r w:rsidRPr="00E66E84">
        <w:rPr>
          <w:rFonts w:ascii="Tahoma" w:eastAsiaTheme="minorHAnsi" w:hAnsi="Tahoma" w:cs="Tahoma"/>
          <w:spacing w:val="2"/>
          <w:sz w:val="22"/>
          <w:szCs w:val="18"/>
        </w:rPr>
        <w:t>v</w:t>
      </w:r>
      <w:r w:rsidRPr="00E66E84">
        <w:rPr>
          <w:rFonts w:ascii="Tahoma" w:eastAsiaTheme="minorHAnsi" w:hAnsi="Tahoma" w:cs="Tahoma"/>
          <w:spacing w:val="-1"/>
          <w:sz w:val="22"/>
          <w:szCs w:val="18"/>
        </w:rPr>
        <w:t>a</w:t>
      </w:r>
      <w:r w:rsidRPr="00E66E84">
        <w:rPr>
          <w:rFonts w:ascii="Tahoma" w:eastAsiaTheme="minorHAnsi" w:hAnsi="Tahoma" w:cs="Tahoma"/>
          <w:sz w:val="22"/>
          <w:szCs w:val="18"/>
        </w:rPr>
        <w:t>n</w:t>
      </w:r>
      <w:r w:rsidRPr="00E66E84">
        <w:rPr>
          <w:rFonts w:ascii="Tahoma" w:eastAsiaTheme="minorHAnsi" w:hAnsi="Tahoma" w:cs="Tahoma"/>
          <w:spacing w:val="1"/>
          <w:sz w:val="22"/>
          <w:szCs w:val="18"/>
        </w:rPr>
        <w:t>c</w:t>
      </w:r>
      <w:r w:rsidRPr="00E66E84">
        <w:rPr>
          <w:rFonts w:ascii="Tahoma" w:eastAsiaTheme="minorHAnsi" w:hAnsi="Tahoma" w:cs="Tahoma"/>
          <w:sz w:val="22"/>
          <w:szCs w:val="18"/>
        </w:rPr>
        <w:t>e</w:t>
      </w:r>
      <w:r w:rsidRPr="00E66E84">
        <w:rPr>
          <w:rFonts w:ascii="Tahoma" w:eastAsiaTheme="minorHAnsi" w:hAnsi="Tahoma" w:cs="Tahoma"/>
          <w:spacing w:val="-1"/>
          <w:sz w:val="22"/>
          <w:szCs w:val="18"/>
        </w:rPr>
        <w:t xml:space="preserve"> </w:t>
      </w:r>
      <w:r w:rsidRPr="00E66E84">
        <w:rPr>
          <w:rFonts w:ascii="Tahoma" w:eastAsiaTheme="minorHAnsi" w:hAnsi="Tahoma" w:cs="Tahoma"/>
          <w:spacing w:val="1"/>
          <w:sz w:val="22"/>
          <w:szCs w:val="18"/>
        </w:rPr>
        <w:t>a</w:t>
      </w:r>
      <w:r w:rsidRPr="00E66E84">
        <w:rPr>
          <w:rFonts w:ascii="Tahoma" w:eastAsiaTheme="minorHAnsi" w:hAnsi="Tahoma" w:cs="Tahoma"/>
          <w:spacing w:val="-2"/>
          <w:sz w:val="22"/>
          <w:szCs w:val="18"/>
        </w:rPr>
        <w:t>g</w:t>
      </w:r>
      <w:r w:rsidRPr="00E66E84">
        <w:rPr>
          <w:rFonts w:ascii="Tahoma" w:eastAsiaTheme="minorHAnsi" w:hAnsi="Tahoma" w:cs="Tahoma"/>
          <w:spacing w:val="-1"/>
          <w:sz w:val="22"/>
          <w:szCs w:val="18"/>
        </w:rPr>
        <w:t>a</w:t>
      </w:r>
      <w:r w:rsidRPr="00E66E84">
        <w:rPr>
          <w:rFonts w:ascii="Tahoma" w:eastAsiaTheme="minorHAnsi" w:hAnsi="Tahoma" w:cs="Tahoma"/>
          <w:sz w:val="22"/>
          <w:szCs w:val="18"/>
        </w:rPr>
        <w:t xml:space="preserve">inst </w:t>
      </w:r>
      <w:r w:rsidRPr="00E66E84">
        <w:rPr>
          <w:rFonts w:ascii="Tahoma" w:eastAsiaTheme="minorHAnsi" w:hAnsi="Tahoma" w:cs="Tahoma"/>
          <w:spacing w:val="2"/>
          <w:sz w:val="22"/>
          <w:szCs w:val="18"/>
        </w:rPr>
        <w:t>f</w:t>
      </w:r>
      <w:r w:rsidRPr="00E66E84">
        <w:rPr>
          <w:rFonts w:ascii="Tahoma" w:eastAsiaTheme="minorHAnsi" w:hAnsi="Tahoma" w:cs="Tahoma"/>
          <w:spacing w:val="-1"/>
          <w:sz w:val="22"/>
          <w:szCs w:val="18"/>
        </w:rPr>
        <w:t>ac</w:t>
      </w:r>
      <w:r w:rsidRPr="00E66E84">
        <w:rPr>
          <w:rFonts w:ascii="Tahoma" w:eastAsiaTheme="minorHAnsi" w:hAnsi="Tahoma" w:cs="Tahoma"/>
          <w:sz w:val="22"/>
          <w:szCs w:val="18"/>
        </w:rPr>
        <w:t>ul</w:t>
      </w:r>
      <w:r w:rsidRPr="00E66E84">
        <w:rPr>
          <w:rFonts w:ascii="Tahoma" w:eastAsiaTheme="minorHAnsi" w:hAnsi="Tahoma" w:cs="Tahoma"/>
          <w:spacing w:val="3"/>
          <w:sz w:val="22"/>
          <w:szCs w:val="18"/>
        </w:rPr>
        <w:t>t</w:t>
      </w:r>
      <w:r w:rsidRPr="00E66E84">
        <w:rPr>
          <w:rFonts w:ascii="Tahoma" w:eastAsiaTheme="minorHAnsi" w:hAnsi="Tahoma" w:cs="Tahoma"/>
          <w:spacing w:val="-5"/>
          <w:sz w:val="22"/>
          <w:szCs w:val="18"/>
        </w:rPr>
        <w:t>y</w:t>
      </w:r>
      <w:r w:rsidRPr="00E66E84">
        <w:rPr>
          <w:rFonts w:ascii="Tahoma" w:eastAsiaTheme="minorHAnsi" w:hAnsi="Tahoma" w:cs="Tahoma"/>
          <w:sz w:val="22"/>
          <w:szCs w:val="18"/>
        </w:rPr>
        <w:t>,</w:t>
      </w:r>
      <w:r w:rsidRPr="00E66E84">
        <w:rPr>
          <w:rFonts w:ascii="Tahoma" w:eastAsiaTheme="minorHAnsi" w:hAnsi="Tahoma" w:cs="Tahoma"/>
          <w:spacing w:val="2"/>
          <w:sz w:val="22"/>
          <w:szCs w:val="18"/>
        </w:rPr>
        <w:t xml:space="preserve"> </w:t>
      </w:r>
      <w:r w:rsidRPr="00E66E84">
        <w:rPr>
          <w:rFonts w:ascii="Tahoma" w:eastAsiaTheme="minorHAnsi" w:hAnsi="Tahoma" w:cs="Tahoma"/>
          <w:sz w:val="22"/>
          <w:szCs w:val="18"/>
        </w:rPr>
        <w:t>st</w:t>
      </w:r>
      <w:r w:rsidRPr="00E66E84">
        <w:rPr>
          <w:rFonts w:ascii="Tahoma" w:eastAsiaTheme="minorHAnsi" w:hAnsi="Tahoma" w:cs="Tahoma"/>
          <w:spacing w:val="-1"/>
          <w:sz w:val="22"/>
          <w:szCs w:val="18"/>
        </w:rPr>
        <w:t>a</w:t>
      </w:r>
      <w:r w:rsidRPr="00E66E84">
        <w:rPr>
          <w:rFonts w:ascii="Tahoma" w:eastAsiaTheme="minorHAnsi" w:hAnsi="Tahoma" w:cs="Tahoma"/>
          <w:spacing w:val="2"/>
          <w:sz w:val="22"/>
          <w:szCs w:val="18"/>
        </w:rPr>
        <w:t>f</w:t>
      </w:r>
      <w:r w:rsidRPr="00E66E84">
        <w:rPr>
          <w:rFonts w:ascii="Tahoma" w:eastAsiaTheme="minorHAnsi" w:hAnsi="Tahoma" w:cs="Tahoma"/>
          <w:spacing w:val="-1"/>
          <w:sz w:val="22"/>
          <w:szCs w:val="18"/>
        </w:rPr>
        <w:t>f</w:t>
      </w:r>
      <w:r w:rsidRPr="00E66E84">
        <w:rPr>
          <w:rFonts w:ascii="Tahoma" w:eastAsiaTheme="minorHAnsi" w:hAnsi="Tahoma" w:cs="Tahoma"/>
          <w:sz w:val="22"/>
          <w:szCs w:val="18"/>
        </w:rPr>
        <w:t xml:space="preserve">, </w:t>
      </w:r>
      <w:r w:rsidRPr="00E66E84">
        <w:rPr>
          <w:rFonts w:ascii="Tahoma" w:eastAsiaTheme="minorHAnsi" w:hAnsi="Tahoma" w:cs="Tahoma"/>
          <w:spacing w:val="-1"/>
          <w:sz w:val="22"/>
          <w:szCs w:val="18"/>
        </w:rPr>
        <w:t>c</w:t>
      </w:r>
      <w:r w:rsidRPr="00E66E84">
        <w:rPr>
          <w:rFonts w:ascii="Tahoma" w:eastAsiaTheme="minorHAnsi" w:hAnsi="Tahoma" w:cs="Tahoma"/>
          <w:sz w:val="22"/>
          <w:szCs w:val="18"/>
        </w:rPr>
        <w:t>lini</w:t>
      </w:r>
      <w:r w:rsidRPr="00E66E84">
        <w:rPr>
          <w:rFonts w:ascii="Tahoma" w:eastAsiaTheme="minorHAnsi" w:hAnsi="Tahoma" w:cs="Tahoma"/>
          <w:spacing w:val="-1"/>
          <w:sz w:val="22"/>
          <w:szCs w:val="18"/>
        </w:rPr>
        <w:t>ca</w:t>
      </w:r>
      <w:r w:rsidRPr="00E66E84">
        <w:rPr>
          <w:rFonts w:ascii="Tahoma" w:eastAsiaTheme="minorHAnsi" w:hAnsi="Tahoma" w:cs="Tahoma"/>
          <w:sz w:val="22"/>
          <w:szCs w:val="18"/>
        </w:rPr>
        <w:t>l inst</w:t>
      </w:r>
      <w:r w:rsidRPr="00E66E84">
        <w:rPr>
          <w:rFonts w:ascii="Tahoma" w:eastAsiaTheme="minorHAnsi" w:hAnsi="Tahoma" w:cs="Tahoma"/>
          <w:spacing w:val="-1"/>
          <w:sz w:val="22"/>
          <w:szCs w:val="18"/>
        </w:rPr>
        <w:t>r</w:t>
      </w:r>
      <w:r w:rsidRPr="00E66E84">
        <w:rPr>
          <w:rFonts w:ascii="Tahoma" w:eastAsiaTheme="minorHAnsi" w:hAnsi="Tahoma" w:cs="Tahoma"/>
          <w:sz w:val="22"/>
          <w:szCs w:val="18"/>
        </w:rPr>
        <w:t>u</w:t>
      </w:r>
      <w:r w:rsidRPr="00E66E84">
        <w:rPr>
          <w:rFonts w:ascii="Tahoma" w:eastAsiaTheme="minorHAnsi" w:hAnsi="Tahoma" w:cs="Tahoma"/>
          <w:spacing w:val="-1"/>
          <w:sz w:val="22"/>
          <w:szCs w:val="18"/>
        </w:rPr>
        <w:t>c</w:t>
      </w:r>
      <w:r w:rsidRPr="00E66E84">
        <w:rPr>
          <w:rFonts w:ascii="Tahoma" w:eastAsiaTheme="minorHAnsi" w:hAnsi="Tahoma" w:cs="Tahoma"/>
          <w:sz w:val="22"/>
          <w:szCs w:val="18"/>
        </w:rPr>
        <w:t>t</w:t>
      </w:r>
      <w:r w:rsidRPr="00E66E84">
        <w:rPr>
          <w:rFonts w:ascii="Tahoma" w:eastAsiaTheme="minorHAnsi" w:hAnsi="Tahoma" w:cs="Tahoma"/>
          <w:spacing w:val="2"/>
          <w:sz w:val="22"/>
          <w:szCs w:val="18"/>
        </w:rPr>
        <w:t>o</w:t>
      </w:r>
      <w:r w:rsidRPr="00E66E84">
        <w:rPr>
          <w:rFonts w:ascii="Tahoma" w:eastAsiaTheme="minorHAnsi" w:hAnsi="Tahoma" w:cs="Tahoma"/>
          <w:spacing w:val="-1"/>
          <w:sz w:val="22"/>
          <w:szCs w:val="18"/>
        </w:rPr>
        <w:t>r</w:t>
      </w:r>
      <w:r w:rsidRPr="00E66E84">
        <w:rPr>
          <w:rFonts w:ascii="Tahoma" w:eastAsiaTheme="minorHAnsi" w:hAnsi="Tahoma" w:cs="Tahoma"/>
          <w:sz w:val="22"/>
          <w:szCs w:val="18"/>
        </w:rPr>
        <w:t>s, or</w:t>
      </w:r>
      <w:r w:rsidRPr="00E66E84">
        <w:rPr>
          <w:rFonts w:ascii="Tahoma" w:eastAsiaTheme="minorHAnsi" w:hAnsi="Tahoma" w:cs="Tahoma"/>
          <w:spacing w:val="-1"/>
          <w:sz w:val="22"/>
          <w:szCs w:val="18"/>
        </w:rPr>
        <w:t xml:space="preserve"> </w:t>
      </w:r>
      <w:r w:rsidRPr="00E66E84">
        <w:rPr>
          <w:rFonts w:ascii="Tahoma" w:eastAsiaTheme="minorHAnsi" w:hAnsi="Tahoma" w:cs="Tahoma"/>
          <w:sz w:val="22"/>
          <w:szCs w:val="18"/>
        </w:rPr>
        <w:t xml:space="preserve">a </w:t>
      </w:r>
      <w:r w:rsidRPr="00E66E84">
        <w:rPr>
          <w:rFonts w:ascii="Tahoma" w:eastAsiaTheme="minorHAnsi" w:hAnsi="Tahoma" w:cs="Tahoma"/>
          <w:spacing w:val="-1"/>
          <w:sz w:val="22"/>
          <w:szCs w:val="18"/>
        </w:rPr>
        <w:t>fe</w:t>
      </w:r>
      <w:r w:rsidRPr="00E66E84">
        <w:rPr>
          <w:rFonts w:ascii="Tahoma" w:eastAsiaTheme="minorHAnsi" w:hAnsi="Tahoma" w:cs="Tahoma"/>
          <w:sz w:val="22"/>
          <w:szCs w:val="18"/>
        </w:rPr>
        <w:t>llow stud</w:t>
      </w:r>
      <w:r w:rsidRPr="00E66E84">
        <w:rPr>
          <w:rFonts w:ascii="Tahoma" w:eastAsiaTheme="minorHAnsi" w:hAnsi="Tahoma" w:cs="Tahoma"/>
          <w:spacing w:val="-1"/>
          <w:sz w:val="22"/>
          <w:szCs w:val="18"/>
        </w:rPr>
        <w:t>e</w:t>
      </w:r>
      <w:r w:rsidRPr="00E66E84">
        <w:rPr>
          <w:rFonts w:ascii="Tahoma" w:eastAsiaTheme="minorHAnsi" w:hAnsi="Tahoma" w:cs="Tahoma"/>
          <w:sz w:val="22"/>
          <w:szCs w:val="18"/>
        </w:rPr>
        <w:t>nt, the</w:t>
      </w:r>
      <w:r w:rsidRPr="00E66E84">
        <w:rPr>
          <w:rFonts w:ascii="Tahoma" w:eastAsiaTheme="minorHAnsi" w:hAnsi="Tahoma" w:cs="Tahoma"/>
          <w:spacing w:val="-1"/>
          <w:sz w:val="22"/>
          <w:szCs w:val="18"/>
        </w:rPr>
        <w:t xml:space="preserve"> f</w:t>
      </w:r>
      <w:r w:rsidRPr="00E66E84">
        <w:rPr>
          <w:rFonts w:ascii="Tahoma" w:eastAsiaTheme="minorHAnsi" w:hAnsi="Tahoma" w:cs="Tahoma"/>
          <w:sz w:val="22"/>
          <w:szCs w:val="18"/>
        </w:rPr>
        <w:t xml:space="preserve">ollowing </w:t>
      </w:r>
      <w:r w:rsidRPr="00E66E84">
        <w:rPr>
          <w:rFonts w:ascii="Tahoma" w:eastAsiaTheme="minorHAnsi" w:hAnsi="Tahoma" w:cs="Tahoma"/>
          <w:spacing w:val="-2"/>
          <w:sz w:val="22"/>
          <w:szCs w:val="18"/>
        </w:rPr>
        <w:t>g</w:t>
      </w:r>
      <w:r w:rsidRPr="00E66E84">
        <w:rPr>
          <w:rFonts w:ascii="Tahoma" w:eastAsiaTheme="minorHAnsi" w:hAnsi="Tahoma" w:cs="Tahoma"/>
          <w:sz w:val="22"/>
          <w:szCs w:val="18"/>
        </w:rPr>
        <w:t>uid</w:t>
      </w:r>
      <w:r w:rsidRPr="00E66E84">
        <w:rPr>
          <w:rFonts w:ascii="Tahoma" w:eastAsiaTheme="minorHAnsi" w:hAnsi="Tahoma" w:cs="Tahoma"/>
          <w:spacing w:val="-1"/>
          <w:sz w:val="22"/>
          <w:szCs w:val="18"/>
        </w:rPr>
        <w:t>e</w:t>
      </w:r>
      <w:r w:rsidRPr="00E66E84">
        <w:rPr>
          <w:rFonts w:ascii="Tahoma" w:eastAsiaTheme="minorHAnsi" w:hAnsi="Tahoma" w:cs="Tahoma"/>
          <w:sz w:val="22"/>
          <w:szCs w:val="18"/>
        </w:rPr>
        <w:t>lin</w:t>
      </w:r>
      <w:r w:rsidRPr="00E66E84">
        <w:rPr>
          <w:rFonts w:ascii="Tahoma" w:eastAsiaTheme="minorHAnsi" w:hAnsi="Tahoma" w:cs="Tahoma"/>
          <w:spacing w:val="-1"/>
          <w:sz w:val="22"/>
          <w:szCs w:val="18"/>
        </w:rPr>
        <w:t>e</w:t>
      </w:r>
      <w:r w:rsidRPr="00E66E84">
        <w:rPr>
          <w:rFonts w:ascii="Tahoma" w:eastAsiaTheme="minorHAnsi" w:hAnsi="Tahoma" w:cs="Tahoma"/>
          <w:sz w:val="22"/>
          <w:szCs w:val="18"/>
        </w:rPr>
        <w:t xml:space="preserve">s should </w:t>
      </w:r>
      <w:r w:rsidRPr="00E66E84">
        <w:rPr>
          <w:rFonts w:ascii="Tahoma" w:eastAsiaTheme="minorHAnsi" w:hAnsi="Tahoma" w:cs="Tahoma"/>
          <w:spacing w:val="2"/>
          <w:sz w:val="22"/>
          <w:szCs w:val="18"/>
        </w:rPr>
        <w:t>b</w:t>
      </w:r>
      <w:r w:rsidRPr="00E66E84">
        <w:rPr>
          <w:rFonts w:ascii="Tahoma" w:eastAsiaTheme="minorHAnsi" w:hAnsi="Tahoma" w:cs="Tahoma"/>
          <w:sz w:val="22"/>
          <w:szCs w:val="18"/>
        </w:rPr>
        <w:t>e</w:t>
      </w:r>
      <w:r w:rsidRPr="00E66E84">
        <w:rPr>
          <w:rFonts w:ascii="Tahoma" w:eastAsiaTheme="minorHAnsi" w:hAnsi="Tahoma" w:cs="Tahoma"/>
          <w:spacing w:val="-1"/>
          <w:sz w:val="22"/>
          <w:szCs w:val="18"/>
        </w:rPr>
        <w:t xml:space="preserve"> c</w:t>
      </w:r>
      <w:r w:rsidRPr="00E66E84">
        <w:rPr>
          <w:rFonts w:ascii="Tahoma" w:eastAsiaTheme="minorHAnsi" w:hAnsi="Tahoma" w:cs="Tahoma"/>
          <w:sz w:val="22"/>
          <w:szCs w:val="18"/>
        </w:rPr>
        <w:t>onsid</w:t>
      </w:r>
      <w:r w:rsidRPr="00E66E84">
        <w:rPr>
          <w:rFonts w:ascii="Tahoma" w:eastAsiaTheme="minorHAnsi" w:hAnsi="Tahoma" w:cs="Tahoma"/>
          <w:spacing w:val="-1"/>
          <w:sz w:val="22"/>
          <w:szCs w:val="18"/>
        </w:rPr>
        <w:t>e</w:t>
      </w:r>
      <w:r w:rsidRPr="00E66E84">
        <w:rPr>
          <w:rFonts w:ascii="Tahoma" w:eastAsiaTheme="minorHAnsi" w:hAnsi="Tahoma" w:cs="Tahoma"/>
          <w:spacing w:val="2"/>
          <w:sz w:val="22"/>
          <w:szCs w:val="18"/>
        </w:rPr>
        <w:t>r</w:t>
      </w:r>
      <w:r w:rsidRPr="00E66E84">
        <w:rPr>
          <w:rFonts w:ascii="Tahoma" w:eastAsiaTheme="minorHAnsi" w:hAnsi="Tahoma" w:cs="Tahoma"/>
          <w:spacing w:val="-1"/>
          <w:sz w:val="22"/>
          <w:szCs w:val="18"/>
        </w:rPr>
        <w:t>e</w:t>
      </w:r>
      <w:r w:rsidRPr="00E66E84">
        <w:rPr>
          <w:rFonts w:ascii="Tahoma" w:eastAsiaTheme="minorHAnsi" w:hAnsi="Tahoma" w:cs="Tahoma"/>
          <w:sz w:val="22"/>
          <w:szCs w:val="18"/>
        </w:rPr>
        <w:t>d:  Univ</w:t>
      </w:r>
      <w:r w:rsidRPr="00E66E84">
        <w:rPr>
          <w:rFonts w:ascii="Tahoma" w:eastAsiaTheme="minorHAnsi" w:hAnsi="Tahoma" w:cs="Tahoma"/>
          <w:spacing w:val="-1"/>
          <w:sz w:val="22"/>
          <w:szCs w:val="18"/>
        </w:rPr>
        <w:t>er</w:t>
      </w:r>
      <w:r w:rsidRPr="00E66E84">
        <w:rPr>
          <w:rFonts w:ascii="Tahoma" w:eastAsiaTheme="minorHAnsi" w:hAnsi="Tahoma" w:cs="Tahoma"/>
          <w:sz w:val="22"/>
          <w:szCs w:val="18"/>
        </w:rPr>
        <w:t>si</w:t>
      </w:r>
      <w:r w:rsidRPr="00E66E84">
        <w:rPr>
          <w:rFonts w:ascii="Tahoma" w:eastAsiaTheme="minorHAnsi" w:hAnsi="Tahoma" w:cs="Tahoma"/>
          <w:spacing w:val="5"/>
          <w:sz w:val="22"/>
          <w:szCs w:val="18"/>
        </w:rPr>
        <w:t>t</w:t>
      </w:r>
      <w:r w:rsidRPr="00E66E84">
        <w:rPr>
          <w:rFonts w:ascii="Tahoma" w:eastAsiaTheme="minorHAnsi" w:hAnsi="Tahoma" w:cs="Tahoma"/>
          <w:spacing w:val="-2"/>
          <w:sz w:val="22"/>
          <w:szCs w:val="18"/>
        </w:rPr>
        <w:t>y</w:t>
      </w:r>
      <w:r w:rsidRPr="00E66E84">
        <w:rPr>
          <w:rFonts w:ascii="Tahoma" w:eastAsiaTheme="minorHAnsi" w:hAnsi="Tahoma" w:cs="Tahoma"/>
          <w:sz w:val="22"/>
          <w:szCs w:val="18"/>
        </w:rPr>
        <w:t xml:space="preserve">, </w:t>
      </w:r>
      <w:r w:rsidRPr="00E66E84">
        <w:rPr>
          <w:rFonts w:ascii="Tahoma" w:eastAsiaTheme="minorHAnsi" w:hAnsi="Tahoma" w:cs="Tahoma"/>
          <w:spacing w:val="1"/>
          <w:sz w:val="22"/>
          <w:szCs w:val="18"/>
        </w:rPr>
        <w:t>C</w:t>
      </w:r>
      <w:r w:rsidRPr="00E66E84">
        <w:rPr>
          <w:rFonts w:ascii="Tahoma" w:eastAsiaTheme="minorHAnsi" w:hAnsi="Tahoma" w:cs="Tahoma"/>
          <w:sz w:val="22"/>
          <w:szCs w:val="18"/>
        </w:rPr>
        <w:t>oll</w:t>
      </w:r>
      <w:r w:rsidRPr="00E66E84">
        <w:rPr>
          <w:rFonts w:ascii="Tahoma" w:eastAsiaTheme="minorHAnsi" w:hAnsi="Tahoma" w:cs="Tahoma"/>
          <w:spacing w:val="-1"/>
          <w:sz w:val="22"/>
          <w:szCs w:val="18"/>
        </w:rPr>
        <w:t>e</w:t>
      </w:r>
      <w:r w:rsidRPr="00E66E84">
        <w:rPr>
          <w:rFonts w:ascii="Tahoma" w:eastAsiaTheme="minorHAnsi" w:hAnsi="Tahoma" w:cs="Tahoma"/>
          <w:spacing w:val="-2"/>
          <w:sz w:val="22"/>
          <w:szCs w:val="18"/>
        </w:rPr>
        <w:t>g</w:t>
      </w:r>
      <w:r w:rsidRPr="00E66E84">
        <w:rPr>
          <w:rFonts w:ascii="Tahoma" w:eastAsiaTheme="minorHAnsi" w:hAnsi="Tahoma" w:cs="Tahoma"/>
          <w:sz w:val="22"/>
          <w:szCs w:val="18"/>
        </w:rPr>
        <w:t>e</w:t>
      </w:r>
      <w:r w:rsidRPr="00E66E84">
        <w:rPr>
          <w:rFonts w:ascii="Tahoma" w:eastAsiaTheme="minorHAnsi" w:hAnsi="Tahoma" w:cs="Tahoma"/>
          <w:spacing w:val="-1"/>
          <w:sz w:val="22"/>
          <w:szCs w:val="18"/>
        </w:rPr>
        <w:t xml:space="preserve"> a</w:t>
      </w:r>
      <w:r w:rsidRPr="00E66E84">
        <w:rPr>
          <w:rFonts w:ascii="Tahoma" w:eastAsiaTheme="minorHAnsi" w:hAnsi="Tahoma" w:cs="Tahoma"/>
          <w:sz w:val="22"/>
          <w:szCs w:val="18"/>
        </w:rPr>
        <w:t>nd</w:t>
      </w:r>
      <w:r w:rsidRPr="00E66E84">
        <w:rPr>
          <w:rFonts w:ascii="Tahoma" w:eastAsiaTheme="minorHAnsi" w:hAnsi="Tahoma" w:cs="Tahoma"/>
          <w:spacing w:val="2"/>
          <w:sz w:val="22"/>
          <w:szCs w:val="18"/>
        </w:rPr>
        <w:t xml:space="preserve"> </w:t>
      </w:r>
      <w:r w:rsidRPr="00E66E84">
        <w:rPr>
          <w:rFonts w:ascii="Tahoma" w:eastAsiaTheme="minorHAnsi" w:hAnsi="Tahoma" w:cs="Tahoma"/>
          <w:sz w:val="22"/>
          <w:szCs w:val="18"/>
        </w:rPr>
        <w:t xml:space="preserve">School </w:t>
      </w:r>
      <w:r w:rsidRPr="00E66E84">
        <w:rPr>
          <w:rFonts w:ascii="Tahoma" w:eastAsiaTheme="minorHAnsi" w:hAnsi="Tahoma" w:cs="Tahoma"/>
          <w:spacing w:val="1"/>
          <w:sz w:val="22"/>
          <w:szCs w:val="18"/>
        </w:rPr>
        <w:t>C</w:t>
      </w:r>
      <w:r w:rsidRPr="00E66E84">
        <w:rPr>
          <w:rFonts w:ascii="Tahoma" w:eastAsiaTheme="minorHAnsi" w:hAnsi="Tahoma" w:cs="Tahoma"/>
          <w:spacing w:val="-1"/>
          <w:sz w:val="22"/>
          <w:szCs w:val="18"/>
        </w:rPr>
        <w:t>r</w:t>
      </w:r>
      <w:r w:rsidRPr="00E66E84">
        <w:rPr>
          <w:rFonts w:ascii="Tahoma" w:eastAsiaTheme="minorHAnsi" w:hAnsi="Tahoma" w:cs="Tahoma"/>
          <w:sz w:val="22"/>
          <w:szCs w:val="18"/>
        </w:rPr>
        <w:t>it</w:t>
      </w:r>
      <w:r w:rsidRPr="00E66E84">
        <w:rPr>
          <w:rFonts w:ascii="Tahoma" w:eastAsiaTheme="minorHAnsi" w:hAnsi="Tahoma" w:cs="Tahoma"/>
          <w:spacing w:val="-1"/>
          <w:sz w:val="22"/>
          <w:szCs w:val="18"/>
        </w:rPr>
        <w:t>er</w:t>
      </w:r>
      <w:r w:rsidRPr="00E66E84">
        <w:rPr>
          <w:rFonts w:ascii="Tahoma" w:eastAsiaTheme="minorHAnsi" w:hAnsi="Tahoma" w:cs="Tahoma"/>
          <w:sz w:val="22"/>
          <w:szCs w:val="18"/>
        </w:rPr>
        <w:t xml:space="preserve">ia </w:t>
      </w:r>
      <w:r w:rsidRPr="00E66E84">
        <w:rPr>
          <w:rFonts w:ascii="Tahoma" w:eastAsiaTheme="minorHAnsi" w:hAnsi="Tahoma" w:cs="Tahoma"/>
          <w:spacing w:val="-1"/>
          <w:sz w:val="22"/>
          <w:szCs w:val="18"/>
        </w:rPr>
        <w:t>f</w:t>
      </w:r>
      <w:r w:rsidRPr="00E66E84">
        <w:rPr>
          <w:rFonts w:ascii="Tahoma" w:eastAsiaTheme="minorHAnsi" w:hAnsi="Tahoma" w:cs="Tahoma"/>
          <w:sz w:val="22"/>
          <w:szCs w:val="18"/>
        </w:rPr>
        <w:t>or</w:t>
      </w:r>
      <w:r w:rsidRPr="00E66E84">
        <w:rPr>
          <w:rFonts w:ascii="Tahoma" w:eastAsiaTheme="minorHAnsi" w:hAnsi="Tahoma" w:cs="Tahoma"/>
          <w:spacing w:val="-1"/>
          <w:sz w:val="22"/>
          <w:szCs w:val="18"/>
        </w:rPr>
        <w:t xml:space="preserve"> </w:t>
      </w:r>
      <w:r w:rsidRPr="00E66E84">
        <w:rPr>
          <w:rFonts w:ascii="Tahoma" w:eastAsiaTheme="minorHAnsi" w:hAnsi="Tahoma" w:cs="Tahoma"/>
          <w:sz w:val="22"/>
          <w:szCs w:val="18"/>
        </w:rPr>
        <w:t>G</w:t>
      </w:r>
      <w:r w:rsidRPr="00E66E84">
        <w:rPr>
          <w:rFonts w:ascii="Tahoma" w:eastAsiaTheme="minorHAnsi" w:hAnsi="Tahoma" w:cs="Tahoma"/>
          <w:spacing w:val="-1"/>
          <w:sz w:val="22"/>
          <w:szCs w:val="18"/>
        </w:rPr>
        <w:t>r</w:t>
      </w:r>
      <w:r w:rsidRPr="00E66E84">
        <w:rPr>
          <w:rFonts w:ascii="Tahoma" w:eastAsiaTheme="minorHAnsi" w:hAnsi="Tahoma" w:cs="Tahoma"/>
          <w:sz w:val="22"/>
          <w:szCs w:val="18"/>
        </w:rPr>
        <w:t>i</w:t>
      </w:r>
      <w:r w:rsidRPr="00E66E84">
        <w:rPr>
          <w:rFonts w:ascii="Tahoma" w:eastAsiaTheme="minorHAnsi" w:hAnsi="Tahoma" w:cs="Tahoma"/>
          <w:spacing w:val="-1"/>
          <w:sz w:val="22"/>
          <w:szCs w:val="18"/>
        </w:rPr>
        <w:t>e</w:t>
      </w:r>
      <w:r w:rsidRPr="00E66E84">
        <w:rPr>
          <w:rFonts w:ascii="Tahoma" w:eastAsiaTheme="minorHAnsi" w:hAnsi="Tahoma" w:cs="Tahoma"/>
          <w:spacing w:val="2"/>
          <w:sz w:val="22"/>
          <w:szCs w:val="18"/>
        </w:rPr>
        <w:t>v</w:t>
      </w:r>
      <w:r w:rsidRPr="00E66E84">
        <w:rPr>
          <w:rFonts w:ascii="Tahoma" w:eastAsiaTheme="minorHAnsi" w:hAnsi="Tahoma" w:cs="Tahoma"/>
          <w:spacing w:val="-1"/>
          <w:sz w:val="22"/>
          <w:szCs w:val="18"/>
        </w:rPr>
        <w:t>a</w:t>
      </w:r>
      <w:r w:rsidRPr="00E66E84">
        <w:rPr>
          <w:rFonts w:ascii="Tahoma" w:eastAsiaTheme="minorHAnsi" w:hAnsi="Tahoma" w:cs="Tahoma"/>
          <w:sz w:val="22"/>
          <w:szCs w:val="18"/>
        </w:rPr>
        <w:t>n</w:t>
      </w:r>
      <w:r w:rsidRPr="00E66E84">
        <w:rPr>
          <w:rFonts w:ascii="Tahoma" w:eastAsiaTheme="minorHAnsi" w:hAnsi="Tahoma" w:cs="Tahoma"/>
          <w:spacing w:val="-1"/>
          <w:sz w:val="22"/>
          <w:szCs w:val="18"/>
        </w:rPr>
        <w:t>ce:</w:t>
      </w:r>
    </w:p>
    <w:p w14:paraId="4A44AAEF"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H</w:t>
      </w:r>
      <w:r w:rsidRPr="00034FDD">
        <w:rPr>
          <w:rFonts w:ascii="Tahoma" w:eastAsiaTheme="minorHAnsi" w:hAnsi="Tahoma" w:cs="Tahoma"/>
          <w:spacing w:val="-1"/>
          <w:sz w:val="22"/>
          <w:szCs w:val="18"/>
        </w:rPr>
        <w:t>ara</w:t>
      </w:r>
      <w:r w:rsidRPr="00034FDD">
        <w:rPr>
          <w:rFonts w:ascii="Tahoma" w:eastAsiaTheme="minorHAnsi" w:hAnsi="Tahoma" w:cs="Tahoma"/>
          <w:sz w:val="22"/>
          <w:szCs w:val="18"/>
        </w:rPr>
        <w:t>ssm</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w:t>
      </w:r>
    </w:p>
    <w:p w14:paraId="475E6937"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Un</w:t>
      </w:r>
      <w:r w:rsidRPr="00034FDD">
        <w:rPr>
          <w:rFonts w:ascii="Tahoma" w:eastAsiaTheme="minorHAnsi" w:hAnsi="Tahoma" w:cs="Tahoma"/>
          <w:spacing w:val="-1"/>
          <w:sz w:val="22"/>
          <w:szCs w:val="18"/>
        </w:rPr>
        <w:t>fa</w:t>
      </w:r>
      <w:r w:rsidRPr="00034FDD">
        <w:rPr>
          <w:rFonts w:ascii="Tahoma" w:eastAsiaTheme="minorHAnsi" w:hAnsi="Tahoma" w:cs="Tahoma"/>
          <w:sz w:val="22"/>
          <w:szCs w:val="18"/>
        </w:rPr>
        <w:t>ir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ac</w:t>
      </w:r>
      <w:r w:rsidRPr="00034FDD">
        <w:rPr>
          <w:rFonts w:ascii="Tahoma" w:eastAsiaTheme="minorHAnsi" w:hAnsi="Tahoma" w:cs="Tahoma"/>
          <w:sz w:val="22"/>
          <w:szCs w:val="18"/>
        </w:rPr>
        <w:t>ti</w:t>
      </w:r>
      <w:r w:rsidRPr="00034FDD">
        <w:rPr>
          <w:rFonts w:ascii="Tahoma" w:eastAsiaTheme="minorHAnsi" w:hAnsi="Tahoma" w:cs="Tahoma"/>
          <w:spacing w:val="-1"/>
          <w:sz w:val="22"/>
          <w:szCs w:val="18"/>
        </w:rPr>
        <w:t>ces</w:t>
      </w:r>
    </w:p>
    <w:p w14:paraId="0BF74D62"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Dishon</w:t>
      </w:r>
      <w:r w:rsidRPr="00034FDD">
        <w:rPr>
          <w:rFonts w:ascii="Tahoma" w:eastAsiaTheme="minorHAnsi" w:hAnsi="Tahoma" w:cs="Tahoma"/>
          <w:spacing w:val="-1"/>
          <w:sz w:val="22"/>
          <w:szCs w:val="18"/>
        </w:rPr>
        <w:t>e</w:t>
      </w:r>
      <w:r w:rsidRPr="00034FDD">
        <w:rPr>
          <w:rFonts w:ascii="Tahoma" w:eastAsiaTheme="minorHAnsi" w:hAnsi="Tahoma" w:cs="Tahoma"/>
          <w:sz w:val="22"/>
          <w:szCs w:val="18"/>
        </w:rPr>
        <w:t>s</w:t>
      </w:r>
      <w:r w:rsidRPr="00034FDD">
        <w:rPr>
          <w:rFonts w:ascii="Tahoma" w:eastAsiaTheme="minorHAnsi" w:hAnsi="Tahoma" w:cs="Tahoma"/>
          <w:spacing w:val="3"/>
          <w:sz w:val="22"/>
          <w:szCs w:val="18"/>
        </w:rPr>
        <w:t>t</w:t>
      </w:r>
      <w:r w:rsidRPr="00034FDD">
        <w:rPr>
          <w:rFonts w:ascii="Tahoma" w:eastAsiaTheme="minorHAnsi" w:hAnsi="Tahoma" w:cs="Tahoma"/>
          <w:sz w:val="22"/>
          <w:szCs w:val="18"/>
        </w:rPr>
        <w:t>y</w:t>
      </w:r>
    </w:p>
    <w:p w14:paraId="29605962"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3"/>
          <w:sz w:val="22"/>
          <w:szCs w:val="18"/>
        </w:rPr>
        <w:t>L</w:t>
      </w:r>
      <w:r w:rsidRPr="00034FDD">
        <w:rPr>
          <w:rFonts w:ascii="Tahoma" w:eastAsiaTheme="minorHAnsi" w:hAnsi="Tahoma" w:cs="Tahoma"/>
          <w:spacing w:val="1"/>
          <w:sz w:val="22"/>
          <w:szCs w:val="18"/>
        </w:rPr>
        <w:t>a</w:t>
      </w:r>
      <w:r w:rsidRPr="00034FDD">
        <w:rPr>
          <w:rFonts w:ascii="Tahoma" w:eastAsiaTheme="minorHAnsi" w:hAnsi="Tahoma" w:cs="Tahoma"/>
          <w:spacing w:val="-1"/>
          <w:sz w:val="22"/>
          <w:szCs w:val="18"/>
        </w:rPr>
        <w:t>c</w:t>
      </w:r>
      <w:r w:rsidRPr="00034FDD">
        <w:rPr>
          <w:rFonts w:ascii="Tahoma" w:eastAsiaTheme="minorHAnsi" w:hAnsi="Tahoma" w:cs="Tahoma"/>
          <w:sz w:val="22"/>
          <w:szCs w:val="18"/>
        </w:rPr>
        <w:t>k 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1"/>
          <w:sz w:val="22"/>
          <w:szCs w:val="18"/>
        </w:rPr>
        <w:t>fe</w:t>
      </w:r>
      <w:r w:rsidRPr="00034FDD">
        <w:rPr>
          <w:rFonts w:ascii="Tahoma" w:eastAsiaTheme="minorHAnsi" w:hAnsi="Tahoma" w:cs="Tahoma"/>
          <w:sz w:val="22"/>
          <w:szCs w:val="18"/>
        </w:rPr>
        <w:t>ssion</w:t>
      </w:r>
      <w:r w:rsidRPr="00034FDD">
        <w:rPr>
          <w:rFonts w:ascii="Tahoma" w:eastAsiaTheme="minorHAnsi" w:hAnsi="Tahoma" w:cs="Tahoma"/>
          <w:spacing w:val="-1"/>
          <w:sz w:val="22"/>
          <w:szCs w:val="18"/>
        </w:rPr>
        <w:t>a</w:t>
      </w:r>
      <w:r w:rsidRPr="00034FDD">
        <w:rPr>
          <w:rFonts w:ascii="Tahoma" w:eastAsiaTheme="minorHAnsi" w:hAnsi="Tahoma" w:cs="Tahoma"/>
          <w:sz w:val="22"/>
          <w:szCs w:val="18"/>
        </w:rPr>
        <w:t>lism</w:t>
      </w:r>
    </w:p>
    <w:p w14:paraId="7051C197"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Oth</w:t>
      </w:r>
      <w:r w:rsidRPr="00034FDD">
        <w:rPr>
          <w:rFonts w:ascii="Tahoma" w:eastAsiaTheme="minorHAnsi" w:hAnsi="Tahoma" w:cs="Tahoma"/>
          <w:spacing w:val="-1"/>
          <w:sz w:val="22"/>
          <w:szCs w:val="18"/>
        </w:rPr>
        <w:t>er</w:t>
      </w:r>
    </w:p>
    <w:p w14:paraId="0B7CB884" w14:textId="77777777" w:rsidR="00C1545D" w:rsidRPr="00034FDD" w:rsidRDefault="00C1545D" w:rsidP="00C1545D">
      <w:pPr>
        <w:pStyle w:val="ListParagraph"/>
        <w:ind w:left="2160"/>
        <w:rPr>
          <w:rFonts w:ascii="Tahoma" w:eastAsiaTheme="minorHAnsi" w:hAnsi="Tahoma" w:cs="Tahoma"/>
          <w:sz w:val="22"/>
          <w:szCs w:val="18"/>
        </w:rPr>
      </w:pPr>
    </w:p>
    <w:p w14:paraId="4ABF60C4" w14:textId="77777777" w:rsidR="00C1545D" w:rsidRPr="00E66E84" w:rsidRDefault="00C1545D" w:rsidP="001F7227">
      <w:pPr>
        <w:pStyle w:val="ListParagraph"/>
        <w:numPr>
          <w:ilvl w:val="1"/>
          <w:numId w:val="38"/>
        </w:numPr>
        <w:rPr>
          <w:rFonts w:ascii="Tahoma" w:eastAsiaTheme="minorHAnsi" w:hAnsi="Tahoma" w:cs="Tahoma"/>
          <w:sz w:val="22"/>
          <w:szCs w:val="18"/>
        </w:rPr>
      </w:pPr>
      <w:r w:rsidRPr="00E66E84">
        <w:rPr>
          <w:rFonts w:ascii="Tahoma" w:eastAsiaTheme="minorHAnsi" w:hAnsi="Tahoma" w:cs="Tahoma"/>
          <w:spacing w:val="-2"/>
          <w:sz w:val="22"/>
          <w:szCs w:val="18"/>
        </w:rPr>
        <w:t>G</w:t>
      </w:r>
      <w:r w:rsidRPr="00E66E84">
        <w:rPr>
          <w:rFonts w:ascii="Tahoma" w:eastAsiaTheme="minorHAnsi" w:hAnsi="Tahoma" w:cs="Tahoma"/>
          <w:spacing w:val="-1"/>
          <w:sz w:val="22"/>
          <w:szCs w:val="18"/>
        </w:rPr>
        <w:t>r</w:t>
      </w:r>
      <w:r w:rsidRPr="00E66E84">
        <w:rPr>
          <w:rFonts w:ascii="Tahoma" w:eastAsiaTheme="minorHAnsi" w:hAnsi="Tahoma" w:cs="Tahoma"/>
          <w:sz w:val="22"/>
          <w:szCs w:val="18"/>
        </w:rPr>
        <w:t>i</w:t>
      </w:r>
      <w:r w:rsidRPr="00E66E84">
        <w:rPr>
          <w:rFonts w:ascii="Tahoma" w:eastAsiaTheme="minorHAnsi" w:hAnsi="Tahoma" w:cs="Tahoma"/>
          <w:spacing w:val="-1"/>
          <w:sz w:val="22"/>
          <w:szCs w:val="18"/>
        </w:rPr>
        <w:t>e</w:t>
      </w:r>
      <w:r w:rsidRPr="00E66E84">
        <w:rPr>
          <w:rFonts w:ascii="Tahoma" w:eastAsiaTheme="minorHAnsi" w:hAnsi="Tahoma" w:cs="Tahoma"/>
          <w:sz w:val="22"/>
          <w:szCs w:val="18"/>
        </w:rPr>
        <w:t>va</w:t>
      </w:r>
      <w:r w:rsidRPr="00E66E84">
        <w:rPr>
          <w:rFonts w:ascii="Tahoma" w:eastAsiaTheme="minorHAnsi" w:hAnsi="Tahoma" w:cs="Tahoma"/>
          <w:spacing w:val="1"/>
          <w:sz w:val="22"/>
          <w:szCs w:val="18"/>
        </w:rPr>
        <w:t>nc</w:t>
      </w:r>
      <w:r w:rsidRPr="00E66E84">
        <w:rPr>
          <w:rFonts w:ascii="Tahoma" w:eastAsiaTheme="minorHAnsi" w:hAnsi="Tahoma" w:cs="Tahoma"/>
          <w:sz w:val="22"/>
          <w:szCs w:val="18"/>
        </w:rPr>
        <w:t>e</w:t>
      </w:r>
      <w:r w:rsidRPr="00E66E84">
        <w:rPr>
          <w:rFonts w:ascii="Tahoma" w:eastAsiaTheme="minorHAnsi" w:hAnsi="Tahoma" w:cs="Tahoma"/>
          <w:spacing w:val="1"/>
          <w:sz w:val="22"/>
          <w:szCs w:val="18"/>
        </w:rPr>
        <w:t xml:space="preserve"> </w:t>
      </w:r>
      <w:r w:rsidRPr="00E66E84">
        <w:rPr>
          <w:rFonts w:ascii="Tahoma" w:eastAsiaTheme="minorHAnsi" w:hAnsi="Tahoma" w:cs="Tahoma"/>
          <w:spacing w:val="-3"/>
          <w:sz w:val="22"/>
          <w:szCs w:val="18"/>
        </w:rPr>
        <w:t>P</w:t>
      </w:r>
      <w:r w:rsidRPr="00E66E84">
        <w:rPr>
          <w:rFonts w:ascii="Tahoma" w:eastAsiaTheme="minorHAnsi" w:hAnsi="Tahoma" w:cs="Tahoma"/>
          <w:spacing w:val="-1"/>
          <w:sz w:val="22"/>
          <w:szCs w:val="18"/>
        </w:rPr>
        <w:t>r</w:t>
      </w:r>
      <w:r w:rsidRPr="00E66E84">
        <w:rPr>
          <w:rFonts w:ascii="Tahoma" w:eastAsiaTheme="minorHAnsi" w:hAnsi="Tahoma" w:cs="Tahoma"/>
          <w:spacing w:val="2"/>
          <w:sz w:val="22"/>
          <w:szCs w:val="18"/>
        </w:rPr>
        <w:t>o</w:t>
      </w:r>
      <w:r w:rsidRPr="00E66E84">
        <w:rPr>
          <w:rFonts w:ascii="Tahoma" w:eastAsiaTheme="minorHAnsi" w:hAnsi="Tahoma" w:cs="Tahoma"/>
          <w:spacing w:val="-1"/>
          <w:sz w:val="22"/>
          <w:szCs w:val="18"/>
        </w:rPr>
        <w:t>ce</w:t>
      </w:r>
      <w:r w:rsidRPr="00E66E84">
        <w:rPr>
          <w:rFonts w:ascii="Tahoma" w:eastAsiaTheme="minorHAnsi" w:hAnsi="Tahoma" w:cs="Tahoma"/>
          <w:spacing w:val="1"/>
          <w:sz w:val="22"/>
          <w:szCs w:val="18"/>
        </w:rPr>
        <w:t>du</w:t>
      </w:r>
      <w:r w:rsidRPr="00E66E84">
        <w:rPr>
          <w:rFonts w:ascii="Tahoma" w:eastAsiaTheme="minorHAnsi" w:hAnsi="Tahoma" w:cs="Tahoma"/>
          <w:spacing w:val="-1"/>
          <w:sz w:val="22"/>
          <w:szCs w:val="18"/>
        </w:rPr>
        <w:t>res</w:t>
      </w:r>
    </w:p>
    <w:p w14:paraId="2AF01D9D"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3"/>
          <w:sz w:val="22"/>
          <w:szCs w:val="18"/>
        </w:rPr>
        <w:t>I</w:t>
      </w:r>
      <w:r w:rsidRPr="00034FDD">
        <w:rPr>
          <w:rFonts w:ascii="Tahoma" w:eastAsiaTheme="minorHAnsi" w:hAnsi="Tahoma" w:cs="Tahoma"/>
          <w:spacing w:val="2"/>
          <w:sz w:val="22"/>
          <w:szCs w:val="18"/>
        </w:rPr>
        <w:t>n</w:t>
      </w:r>
      <w:r w:rsidRPr="00034FDD">
        <w:rPr>
          <w:rFonts w:ascii="Tahoma" w:eastAsiaTheme="minorHAnsi" w:hAnsi="Tahoma" w:cs="Tahoma"/>
          <w:spacing w:val="-1"/>
          <w:sz w:val="22"/>
          <w:szCs w:val="18"/>
        </w:rPr>
        <w:t>f</w:t>
      </w:r>
      <w:r w:rsidRPr="00034FDD">
        <w:rPr>
          <w:rFonts w:ascii="Tahoma" w:eastAsiaTheme="minorHAnsi" w:hAnsi="Tahoma" w:cs="Tahoma"/>
          <w:sz w:val="22"/>
          <w:szCs w:val="18"/>
        </w:rPr>
        <w:t>o</w:t>
      </w:r>
      <w:r w:rsidRPr="00034FDD">
        <w:rPr>
          <w:rFonts w:ascii="Tahoma" w:eastAsiaTheme="minorHAnsi" w:hAnsi="Tahoma" w:cs="Tahoma"/>
          <w:spacing w:val="-1"/>
          <w:sz w:val="22"/>
          <w:szCs w:val="18"/>
        </w:rPr>
        <w:t>r</w:t>
      </w:r>
      <w:r w:rsidRPr="00034FDD">
        <w:rPr>
          <w:rFonts w:ascii="Tahoma" w:eastAsiaTheme="minorHAnsi" w:hAnsi="Tahoma" w:cs="Tahoma"/>
          <w:sz w:val="22"/>
          <w:szCs w:val="18"/>
        </w:rPr>
        <w:t>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individu</w:t>
      </w:r>
      <w:r w:rsidRPr="00034FDD">
        <w:rPr>
          <w:rFonts w:ascii="Tahoma" w:eastAsiaTheme="minorHAnsi" w:hAnsi="Tahoma" w:cs="Tahoma"/>
          <w:spacing w:val="-1"/>
          <w:sz w:val="22"/>
          <w:szCs w:val="18"/>
        </w:rPr>
        <w:t>a</w:t>
      </w:r>
      <w:r w:rsidRPr="00034FDD">
        <w:rPr>
          <w:rFonts w:ascii="Tahoma" w:eastAsiaTheme="minorHAnsi" w:hAnsi="Tahoma" w:cs="Tahoma"/>
          <w:sz w:val="22"/>
          <w:szCs w:val="18"/>
        </w:rPr>
        <w:t>l of</w:t>
      </w:r>
      <w:r w:rsidRPr="00034FDD">
        <w:rPr>
          <w:rFonts w:ascii="Tahoma" w:eastAsiaTheme="minorHAnsi" w:hAnsi="Tahoma" w:cs="Tahoma"/>
          <w:spacing w:val="-1"/>
          <w:sz w:val="22"/>
          <w:szCs w:val="18"/>
        </w:rPr>
        <w:t xml:space="preserve"> </w:t>
      </w:r>
      <w:r w:rsidRPr="00034FDD">
        <w:rPr>
          <w:rFonts w:ascii="Tahoma" w:eastAsiaTheme="minorHAnsi" w:hAnsi="Tahoma" w:cs="Tahoma"/>
          <w:spacing w:val="3"/>
          <w:sz w:val="22"/>
          <w:szCs w:val="18"/>
        </w:rPr>
        <w:t>t</w:t>
      </w:r>
      <w:r w:rsidRPr="00034FDD">
        <w:rPr>
          <w:rFonts w:ascii="Tahoma" w:eastAsiaTheme="minorHAnsi" w:hAnsi="Tahoma" w:cs="Tahoma"/>
          <w:sz w:val="22"/>
          <w:szCs w:val="18"/>
        </w:rPr>
        <w: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g</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v</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n</w:t>
      </w:r>
      <w:r w:rsidRPr="00034FDD">
        <w:rPr>
          <w:rFonts w:ascii="Tahoma" w:eastAsiaTheme="minorHAnsi" w:hAnsi="Tahoma" w:cs="Tahoma"/>
          <w:spacing w:val="-1"/>
          <w:sz w:val="22"/>
          <w:szCs w:val="18"/>
        </w:rPr>
        <w:t>c</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 xml:space="preserve">to </w:t>
      </w:r>
      <w:r w:rsidRPr="00034FDD">
        <w:rPr>
          <w:rFonts w:ascii="Tahoma" w:eastAsiaTheme="minorHAnsi" w:hAnsi="Tahoma" w:cs="Tahoma"/>
          <w:spacing w:val="-1"/>
          <w:sz w:val="22"/>
          <w:szCs w:val="18"/>
        </w:rPr>
        <w:t>c</w:t>
      </w:r>
      <w:r w:rsidRPr="00034FDD">
        <w:rPr>
          <w:rFonts w:ascii="Tahoma" w:eastAsiaTheme="minorHAnsi" w:hAnsi="Tahoma" w:cs="Tahoma"/>
          <w:sz w:val="22"/>
          <w:szCs w:val="18"/>
        </w:rPr>
        <w:t>l</w:t>
      </w:r>
      <w:r w:rsidRPr="00034FDD">
        <w:rPr>
          <w:rFonts w:ascii="Tahoma" w:eastAsiaTheme="minorHAnsi" w:hAnsi="Tahoma" w:cs="Tahoma"/>
          <w:spacing w:val="1"/>
          <w:sz w:val="22"/>
          <w:szCs w:val="18"/>
        </w:rPr>
        <w:t>a</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4"/>
          <w:sz w:val="22"/>
          <w:szCs w:val="18"/>
        </w:rPr>
        <w:t>f</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pacing w:val="3"/>
          <w:sz w:val="22"/>
          <w:szCs w:val="18"/>
        </w:rPr>
        <w:t>m</w:t>
      </w:r>
      <w:r w:rsidRPr="00034FDD">
        <w:rPr>
          <w:rFonts w:ascii="Tahoma" w:eastAsiaTheme="minorHAnsi" w:hAnsi="Tahoma" w:cs="Tahoma"/>
          <w:sz w:val="22"/>
          <w:szCs w:val="18"/>
        </w:rPr>
        <w:t>is</w:t>
      </w:r>
      <w:r w:rsidRPr="00034FDD">
        <w:rPr>
          <w:rFonts w:ascii="Tahoma" w:eastAsiaTheme="minorHAnsi" w:hAnsi="Tahoma" w:cs="Tahoma"/>
          <w:spacing w:val="-1"/>
          <w:sz w:val="22"/>
          <w:szCs w:val="18"/>
        </w:rPr>
        <w:t>c</w:t>
      </w:r>
      <w:r w:rsidRPr="00034FDD">
        <w:rPr>
          <w:rFonts w:ascii="Tahoma" w:eastAsiaTheme="minorHAnsi" w:hAnsi="Tahoma" w:cs="Tahoma"/>
          <w:sz w:val="22"/>
          <w:szCs w:val="18"/>
        </w:rPr>
        <w:t>ommuni</w:t>
      </w:r>
      <w:r w:rsidRPr="00034FDD">
        <w:rPr>
          <w:rFonts w:ascii="Tahoma" w:eastAsiaTheme="minorHAnsi" w:hAnsi="Tahoma" w:cs="Tahoma"/>
          <w:spacing w:val="-1"/>
          <w:sz w:val="22"/>
          <w:szCs w:val="18"/>
        </w:rPr>
        <w:t>ca</w:t>
      </w:r>
      <w:r w:rsidRPr="00034FDD">
        <w:rPr>
          <w:rFonts w:ascii="Tahoma" w:eastAsiaTheme="minorHAnsi" w:hAnsi="Tahoma" w:cs="Tahoma"/>
          <w:sz w:val="22"/>
          <w:szCs w:val="18"/>
        </w:rPr>
        <w:t>tion.</w:t>
      </w:r>
    </w:p>
    <w:p w14:paraId="58ACE4C7"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Att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mpt to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solve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2"/>
          <w:sz w:val="22"/>
          <w:szCs w:val="18"/>
        </w:rPr>
        <w:t>r</w:t>
      </w:r>
      <w:r w:rsidRPr="00034FDD">
        <w:rPr>
          <w:rFonts w:ascii="Tahoma" w:eastAsiaTheme="minorHAnsi" w:hAnsi="Tahoma" w:cs="Tahoma"/>
          <w:sz w:val="22"/>
          <w:szCs w:val="18"/>
        </w:rPr>
        <w:t>obl</w:t>
      </w:r>
      <w:r w:rsidRPr="00034FDD">
        <w:rPr>
          <w:rFonts w:ascii="Tahoma" w:eastAsiaTheme="minorHAnsi" w:hAnsi="Tahoma" w:cs="Tahoma"/>
          <w:spacing w:val="-1"/>
          <w:sz w:val="22"/>
          <w:szCs w:val="18"/>
        </w:rPr>
        <w:t>e</w:t>
      </w:r>
      <w:r w:rsidRPr="00034FDD">
        <w:rPr>
          <w:rFonts w:ascii="Tahoma" w:eastAsiaTheme="minorHAnsi" w:hAnsi="Tahoma" w:cs="Tahoma"/>
          <w:sz w:val="22"/>
          <w:szCs w:val="18"/>
        </w:rPr>
        <w:t>m with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individu</w:t>
      </w:r>
      <w:r w:rsidRPr="00034FDD">
        <w:rPr>
          <w:rFonts w:ascii="Tahoma" w:eastAsiaTheme="minorHAnsi" w:hAnsi="Tahoma" w:cs="Tahoma"/>
          <w:spacing w:val="-1"/>
          <w:sz w:val="22"/>
          <w:szCs w:val="18"/>
        </w:rPr>
        <w:t>a</w:t>
      </w:r>
      <w:r w:rsidRPr="00034FDD">
        <w:rPr>
          <w:rFonts w:ascii="Tahoma" w:eastAsiaTheme="minorHAnsi" w:hAnsi="Tahoma" w:cs="Tahoma"/>
          <w:sz w:val="22"/>
          <w:szCs w:val="18"/>
        </w:rPr>
        <w:t>l.</w:t>
      </w:r>
    </w:p>
    <w:p w14:paraId="7BD190D6"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3"/>
          <w:sz w:val="22"/>
          <w:szCs w:val="18"/>
        </w:rPr>
        <w:t>I</w:t>
      </w:r>
      <w:r w:rsidRPr="00034FDD">
        <w:rPr>
          <w:rFonts w:ascii="Tahoma" w:eastAsiaTheme="minorHAnsi" w:hAnsi="Tahoma" w:cs="Tahoma"/>
          <w:sz w:val="22"/>
          <w:szCs w:val="18"/>
        </w:rPr>
        <w:t>f</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obl</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m </w:t>
      </w:r>
      <w:r w:rsidRPr="00034FDD">
        <w:rPr>
          <w:rFonts w:ascii="Tahoma" w:eastAsiaTheme="minorHAnsi" w:hAnsi="Tahoma" w:cs="Tahoma"/>
          <w:spacing w:val="1"/>
          <w:sz w:val="22"/>
          <w:szCs w:val="18"/>
        </w:rPr>
        <w:t>c</w:t>
      </w:r>
      <w:r w:rsidRPr="00034FDD">
        <w:rPr>
          <w:rFonts w:ascii="Tahoma" w:eastAsiaTheme="minorHAnsi" w:hAnsi="Tahoma" w:cs="Tahoma"/>
          <w:spacing w:val="-1"/>
          <w:sz w:val="22"/>
          <w:szCs w:val="18"/>
        </w:rPr>
        <w:t>a</w:t>
      </w:r>
      <w:r w:rsidRPr="00034FDD">
        <w:rPr>
          <w:rFonts w:ascii="Tahoma" w:eastAsiaTheme="minorHAnsi" w:hAnsi="Tahoma" w:cs="Tahoma"/>
          <w:sz w:val="22"/>
          <w:szCs w:val="18"/>
        </w:rPr>
        <w:t>nnot be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solv</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involve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thi</w:t>
      </w:r>
      <w:r w:rsidRPr="00034FDD">
        <w:rPr>
          <w:rFonts w:ascii="Tahoma" w:eastAsiaTheme="minorHAnsi" w:hAnsi="Tahoma" w:cs="Tahoma"/>
          <w:spacing w:val="-1"/>
          <w:sz w:val="22"/>
          <w:szCs w:val="18"/>
        </w:rPr>
        <w:t>r</w:t>
      </w:r>
      <w:r w:rsidRPr="00034FDD">
        <w:rPr>
          <w:rFonts w:ascii="Tahoma" w:eastAsiaTheme="minorHAnsi" w:hAnsi="Tahoma" w:cs="Tahoma"/>
          <w:sz w:val="22"/>
          <w:szCs w:val="18"/>
        </w:rPr>
        <w:t>d</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ar</w:t>
      </w:r>
      <w:r w:rsidRPr="00034FDD">
        <w:rPr>
          <w:rFonts w:ascii="Tahoma" w:eastAsiaTheme="minorHAnsi" w:hAnsi="Tahoma" w:cs="Tahoma"/>
          <w:spacing w:val="3"/>
          <w:sz w:val="22"/>
          <w:szCs w:val="18"/>
        </w:rPr>
        <w:t>t</w:t>
      </w:r>
      <w:r w:rsidRPr="00034FDD">
        <w:rPr>
          <w:rFonts w:ascii="Tahoma" w:eastAsiaTheme="minorHAnsi" w:hAnsi="Tahoma" w:cs="Tahoma"/>
          <w:spacing w:val="-5"/>
          <w:sz w:val="22"/>
          <w:szCs w:val="18"/>
        </w:rPr>
        <w:t>y</w:t>
      </w:r>
      <w:r w:rsidRPr="00034FDD">
        <w:rPr>
          <w:rFonts w:ascii="Tahoma" w:eastAsiaTheme="minorHAnsi" w:hAnsi="Tahoma" w:cs="Tahoma"/>
          <w:sz w:val="22"/>
          <w:szCs w:val="18"/>
        </w:rPr>
        <w:t>, s</w:t>
      </w:r>
      <w:r w:rsidRPr="00034FDD">
        <w:rPr>
          <w:rFonts w:ascii="Tahoma" w:eastAsiaTheme="minorHAnsi" w:hAnsi="Tahoma" w:cs="Tahoma"/>
          <w:spacing w:val="2"/>
          <w:sz w:val="22"/>
          <w:szCs w:val="18"/>
        </w:rPr>
        <w:t>u</w:t>
      </w:r>
      <w:r w:rsidRPr="00034FDD">
        <w:rPr>
          <w:rFonts w:ascii="Tahoma" w:eastAsiaTheme="minorHAnsi" w:hAnsi="Tahoma" w:cs="Tahoma"/>
          <w:spacing w:val="-1"/>
          <w:sz w:val="22"/>
          <w:szCs w:val="18"/>
        </w:rPr>
        <w:t>c</w:t>
      </w:r>
      <w:r w:rsidRPr="00034FDD">
        <w:rPr>
          <w:rFonts w:ascii="Tahoma" w:eastAsiaTheme="minorHAnsi" w:hAnsi="Tahoma" w:cs="Tahoma"/>
          <w:sz w:val="22"/>
          <w:szCs w:val="18"/>
        </w:rPr>
        <w:t>h 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tor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fac</w:t>
      </w:r>
      <w:r w:rsidRPr="00034FDD">
        <w:rPr>
          <w:rFonts w:ascii="Tahoma" w:eastAsiaTheme="minorHAnsi" w:hAnsi="Tahoma" w:cs="Tahoma"/>
          <w:sz w:val="22"/>
          <w:szCs w:val="18"/>
        </w:rPr>
        <w:t>ul</w:t>
      </w:r>
      <w:r w:rsidRPr="00034FDD">
        <w:rPr>
          <w:rFonts w:ascii="Tahoma" w:eastAsiaTheme="minorHAnsi" w:hAnsi="Tahoma" w:cs="Tahoma"/>
          <w:spacing w:val="5"/>
          <w:sz w:val="22"/>
          <w:szCs w:val="18"/>
        </w:rPr>
        <w:t>t</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w:t>
      </w:r>
      <w:r w:rsidRPr="00034FDD">
        <w:rPr>
          <w:rFonts w:ascii="Tahoma" w:eastAsiaTheme="minorHAnsi" w:hAnsi="Tahoma" w:cs="Tahoma"/>
          <w:spacing w:val="3"/>
          <w:sz w:val="22"/>
          <w:szCs w:val="18"/>
        </w:rPr>
        <w:t>t</w:t>
      </w:r>
      <w:r w:rsidRPr="00034FDD">
        <w:rPr>
          <w:rFonts w:ascii="Tahoma" w:eastAsiaTheme="minorHAnsi" w:hAnsi="Tahoma" w:cs="Tahoma"/>
          <w:spacing w:val="-1"/>
          <w:sz w:val="22"/>
          <w:szCs w:val="18"/>
        </w:rPr>
        <w:t xml:space="preserve">aff </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mb</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w:t>
      </w:r>
      <w:r w:rsidRPr="00034FDD">
        <w:rPr>
          <w:rFonts w:ascii="Tahoma" w:eastAsiaTheme="minorHAnsi" w:hAnsi="Tahoma" w:cs="Tahoma"/>
          <w:spacing w:val="-1"/>
          <w:sz w:val="22"/>
          <w:szCs w:val="18"/>
        </w:rPr>
        <w:t>e</w:t>
      </w:r>
      <w:r w:rsidRPr="00034FDD">
        <w:rPr>
          <w:rFonts w:ascii="Tahoma" w:eastAsiaTheme="minorHAnsi" w:hAnsi="Tahoma" w:cs="Tahoma"/>
          <w:sz w:val="22"/>
          <w:szCs w:val="18"/>
        </w:rPr>
        <w:t>l</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t>
      </w:r>
      <w:r w:rsidRPr="00034FDD">
        <w:rPr>
          <w:rFonts w:ascii="Tahoma" w:eastAsiaTheme="minorHAnsi" w:hAnsi="Tahoma" w:cs="Tahoma"/>
          <w:spacing w:val="5"/>
          <w:sz w:val="22"/>
          <w:szCs w:val="18"/>
        </w:rPr>
        <w:t>b</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z w:val="22"/>
          <w:szCs w:val="18"/>
        </w:rPr>
        <w:t>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rec</w:t>
      </w:r>
      <w:r w:rsidRPr="00034FDD">
        <w:rPr>
          <w:rFonts w:ascii="Tahoma" w:eastAsiaTheme="minorHAnsi" w:hAnsi="Tahoma" w:cs="Tahoma"/>
          <w:sz w:val="22"/>
          <w:szCs w:val="18"/>
        </w:rPr>
        <w:t>to</w:t>
      </w:r>
      <w:r w:rsidRPr="00034FDD">
        <w:rPr>
          <w:rFonts w:ascii="Tahoma" w:eastAsiaTheme="minorHAnsi" w:hAnsi="Tahoma" w:cs="Tahoma"/>
          <w:spacing w:val="-1"/>
          <w:sz w:val="22"/>
          <w:szCs w:val="18"/>
        </w:rPr>
        <w:t>r</w:t>
      </w:r>
      <w:r w:rsidRPr="00034FDD">
        <w:rPr>
          <w:rFonts w:ascii="Tahoma" w:eastAsiaTheme="minorHAnsi" w:hAnsi="Tahoma" w:cs="Tahoma"/>
          <w:spacing w:val="-3"/>
          <w:sz w:val="22"/>
          <w:szCs w:val="18"/>
        </w:rPr>
        <w:t>.</w:t>
      </w:r>
    </w:p>
    <w:p w14:paraId="31AE6D2F"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pacing w:val="-3"/>
          <w:sz w:val="22"/>
          <w:szCs w:val="18"/>
        </w:rPr>
        <w:t>I</w:t>
      </w:r>
      <w:r w:rsidRPr="00034FDD">
        <w:rPr>
          <w:rFonts w:ascii="Tahoma" w:eastAsiaTheme="minorHAnsi" w:hAnsi="Tahoma" w:cs="Tahoma"/>
          <w:sz w:val="22"/>
          <w:szCs w:val="18"/>
        </w:rPr>
        <w:t>f</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issue</w:t>
      </w:r>
      <w:r w:rsidRPr="00034FDD">
        <w:rPr>
          <w:rFonts w:ascii="Tahoma" w:eastAsiaTheme="minorHAnsi" w:hAnsi="Tahoma" w:cs="Tahoma"/>
          <w:spacing w:val="-1"/>
          <w:sz w:val="22"/>
          <w:szCs w:val="18"/>
        </w:rPr>
        <w:t xml:space="preserve"> c</w:t>
      </w:r>
      <w:r w:rsidRPr="00034FDD">
        <w:rPr>
          <w:rFonts w:ascii="Tahoma" w:eastAsiaTheme="minorHAnsi" w:hAnsi="Tahoma" w:cs="Tahoma"/>
          <w:sz w:val="22"/>
          <w:szCs w:val="18"/>
        </w:rPr>
        <w:t>ontinu</w:t>
      </w:r>
      <w:r w:rsidRPr="00034FDD">
        <w:rPr>
          <w:rFonts w:ascii="Tahoma" w:eastAsiaTheme="minorHAnsi" w:hAnsi="Tahoma" w:cs="Tahoma"/>
          <w:spacing w:val="-1"/>
          <w:sz w:val="22"/>
          <w:szCs w:val="18"/>
        </w:rPr>
        <w:t>e</w:t>
      </w:r>
      <w:r w:rsidRPr="00034FDD">
        <w:rPr>
          <w:rFonts w:ascii="Tahoma" w:eastAsiaTheme="minorHAnsi" w:hAnsi="Tahoma" w:cs="Tahoma"/>
          <w:sz w:val="22"/>
          <w:szCs w:val="18"/>
        </w:rPr>
        <w:t>s to</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be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un</w:t>
      </w:r>
      <w:r w:rsidRPr="00034FDD">
        <w:rPr>
          <w:rFonts w:ascii="Tahoma" w:eastAsiaTheme="minorHAnsi" w:hAnsi="Tahoma" w:cs="Tahoma"/>
          <w:spacing w:val="-1"/>
          <w:sz w:val="22"/>
          <w:szCs w:val="18"/>
        </w:rPr>
        <w:t>re</w:t>
      </w:r>
      <w:r w:rsidRPr="00034FDD">
        <w:rPr>
          <w:rFonts w:ascii="Tahoma" w:eastAsiaTheme="minorHAnsi" w:hAnsi="Tahoma" w:cs="Tahoma"/>
          <w:sz w:val="22"/>
          <w:szCs w:val="18"/>
        </w:rPr>
        <w:t>solv</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submit a</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v</w:t>
      </w:r>
      <w:r w:rsidRPr="00034FDD">
        <w:rPr>
          <w:rFonts w:ascii="Tahoma" w:eastAsiaTheme="minorHAnsi" w:hAnsi="Tahoma" w:cs="Tahoma"/>
          <w:spacing w:val="-1"/>
          <w:sz w:val="22"/>
          <w:szCs w:val="18"/>
        </w:rPr>
        <w:t>a</w:t>
      </w:r>
      <w:r w:rsidRPr="00034FDD">
        <w:rPr>
          <w:rFonts w:ascii="Tahoma" w:eastAsiaTheme="minorHAnsi" w:hAnsi="Tahoma" w:cs="Tahoma"/>
          <w:sz w:val="22"/>
          <w:szCs w:val="18"/>
        </w:rPr>
        <w:t>n</w:t>
      </w:r>
      <w:r w:rsidRPr="00034FDD">
        <w:rPr>
          <w:rFonts w:ascii="Tahoma" w:eastAsiaTheme="minorHAnsi" w:hAnsi="Tahoma" w:cs="Tahoma"/>
          <w:spacing w:val="1"/>
          <w:sz w:val="22"/>
          <w:szCs w:val="18"/>
        </w:rPr>
        <w:t>c</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in w</w:t>
      </w:r>
      <w:r w:rsidRPr="00034FDD">
        <w:rPr>
          <w:rFonts w:ascii="Tahoma" w:eastAsiaTheme="minorHAnsi" w:hAnsi="Tahoma" w:cs="Tahoma"/>
          <w:spacing w:val="-1"/>
          <w:sz w:val="22"/>
          <w:szCs w:val="18"/>
        </w:rPr>
        <w:t>r</w:t>
      </w:r>
      <w:r w:rsidRPr="00034FDD">
        <w:rPr>
          <w:rFonts w:ascii="Tahoma" w:eastAsiaTheme="minorHAnsi" w:hAnsi="Tahoma" w:cs="Tahoma"/>
          <w:sz w:val="22"/>
          <w:szCs w:val="18"/>
        </w:rPr>
        <w:t>iting</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to t</w:t>
      </w:r>
      <w:r w:rsidRPr="00034FDD">
        <w:rPr>
          <w:rFonts w:ascii="Tahoma" w:eastAsiaTheme="minorHAnsi" w:hAnsi="Tahoma" w:cs="Tahoma"/>
          <w:spacing w:val="2"/>
          <w:sz w:val="22"/>
          <w:szCs w:val="18"/>
        </w:rPr>
        <w:t>h</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w:t>
      </w:r>
      <w:r w:rsidRPr="00034FDD">
        <w:rPr>
          <w:rFonts w:ascii="Tahoma" w:eastAsiaTheme="minorHAnsi" w:hAnsi="Tahoma" w:cs="Tahoma"/>
          <w:spacing w:val="-1"/>
          <w:sz w:val="22"/>
          <w:szCs w:val="18"/>
        </w:rPr>
        <w:t>e</w:t>
      </w:r>
      <w:r w:rsidRPr="00034FDD">
        <w:rPr>
          <w:rFonts w:ascii="Tahoma" w:eastAsiaTheme="minorHAnsi" w:hAnsi="Tahoma" w:cs="Tahoma"/>
          <w:sz w:val="22"/>
          <w:szCs w:val="18"/>
        </w:rPr>
        <w:t>p</w:t>
      </w:r>
      <w:r w:rsidRPr="00034FDD">
        <w:rPr>
          <w:rFonts w:ascii="Tahoma" w:eastAsiaTheme="minorHAnsi" w:hAnsi="Tahoma" w:cs="Tahoma"/>
          <w:spacing w:val="-1"/>
          <w:sz w:val="22"/>
          <w:szCs w:val="18"/>
        </w:rPr>
        <w:t>ar</w:t>
      </w:r>
      <w:r w:rsidRPr="00034FDD">
        <w:rPr>
          <w:rFonts w:ascii="Tahoma" w:eastAsiaTheme="minorHAnsi" w:hAnsi="Tahoma" w:cs="Tahoma"/>
          <w:sz w:val="22"/>
          <w:szCs w:val="18"/>
        </w:rPr>
        <w:t>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w:t>
      </w:r>
      <w:r w:rsidRPr="00034FDD">
        <w:rPr>
          <w:rFonts w:ascii="Tahoma" w:eastAsiaTheme="minorHAnsi" w:hAnsi="Tahoma" w:cs="Tahoma"/>
          <w:spacing w:val="3"/>
          <w:sz w:val="22"/>
          <w:szCs w:val="18"/>
        </w:rPr>
        <w:t xml:space="preserve"> </w:t>
      </w:r>
      <w:r w:rsidRPr="00034FDD">
        <w:rPr>
          <w:rFonts w:ascii="Tahoma" w:eastAsiaTheme="minorHAnsi" w:hAnsi="Tahoma" w:cs="Tahoma"/>
          <w:spacing w:val="-1"/>
          <w:sz w:val="22"/>
          <w:szCs w:val="18"/>
        </w:rPr>
        <w:t>c</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ir</w:t>
      </w:r>
      <w:r w:rsidRPr="00034FDD">
        <w:rPr>
          <w:rFonts w:ascii="Tahoma" w:eastAsiaTheme="minorHAnsi" w:hAnsi="Tahoma" w:cs="Tahoma"/>
          <w:spacing w:val="-1"/>
          <w:sz w:val="22"/>
          <w:szCs w:val="18"/>
        </w:rPr>
        <w:t xml:space="preserve"> a</w:t>
      </w:r>
      <w:r w:rsidRPr="00034FDD">
        <w:rPr>
          <w:rFonts w:ascii="Tahoma" w:eastAsiaTheme="minorHAnsi" w:hAnsi="Tahoma" w:cs="Tahoma"/>
          <w:sz w:val="22"/>
          <w:szCs w:val="18"/>
        </w:rPr>
        <w:t>nd</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c</w:t>
      </w:r>
      <w:r w:rsidRPr="00034FDD">
        <w:rPr>
          <w:rFonts w:ascii="Tahoma" w:eastAsiaTheme="minorHAnsi" w:hAnsi="Tahoma" w:cs="Tahoma"/>
          <w:sz w:val="22"/>
          <w:szCs w:val="18"/>
        </w:rPr>
        <w:t>o</w:t>
      </w:r>
      <w:r w:rsidRPr="00034FDD">
        <w:rPr>
          <w:rFonts w:ascii="Tahoma" w:eastAsiaTheme="minorHAnsi" w:hAnsi="Tahoma" w:cs="Tahoma"/>
          <w:spacing w:val="2"/>
          <w:sz w:val="22"/>
          <w:szCs w:val="18"/>
        </w:rPr>
        <w:t>p</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it to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to</w:t>
      </w:r>
      <w:r w:rsidRPr="00034FDD">
        <w:rPr>
          <w:rFonts w:ascii="Tahoma" w:eastAsiaTheme="minorHAnsi" w:hAnsi="Tahoma" w:cs="Tahoma"/>
          <w:spacing w:val="-1"/>
          <w:sz w:val="22"/>
          <w:szCs w:val="18"/>
        </w:rPr>
        <w:t>r</w:t>
      </w:r>
      <w:r w:rsidRPr="00034FDD">
        <w:rPr>
          <w:rFonts w:ascii="Tahoma" w:eastAsiaTheme="minorHAnsi" w:hAnsi="Tahoma" w:cs="Tahoma"/>
          <w:sz w:val="22"/>
          <w:szCs w:val="18"/>
        </w:rPr>
        <w:t>.</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g</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v</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n</w:t>
      </w:r>
      <w:r w:rsidRPr="00034FDD">
        <w:rPr>
          <w:rFonts w:ascii="Tahoma" w:eastAsiaTheme="minorHAnsi" w:hAnsi="Tahoma" w:cs="Tahoma"/>
          <w:spacing w:val="-1"/>
          <w:sz w:val="22"/>
          <w:szCs w:val="18"/>
        </w:rPr>
        <w:t>c</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should sp</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i</w:t>
      </w:r>
      <w:r w:rsidRPr="00034FDD">
        <w:rPr>
          <w:rFonts w:ascii="Tahoma" w:eastAsiaTheme="minorHAnsi" w:hAnsi="Tahoma" w:cs="Tahoma"/>
          <w:spacing w:val="2"/>
          <w:sz w:val="22"/>
          <w:szCs w:val="18"/>
        </w:rPr>
        <w:t>f</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t</w:t>
      </w:r>
      <w:r w:rsidRPr="00034FDD">
        <w:rPr>
          <w:rFonts w:ascii="Tahoma" w:eastAsiaTheme="minorHAnsi" w:hAnsi="Tahoma" w:cs="Tahoma"/>
          <w:spacing w:val="2"/>
          <w:sz w:val="22"/>
          <w:szCs w:val="18"/>
        </w:rPr>
        <w:t>h</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ac</w:t>
      </w:r>
      <w:r w:rsidRPr="00034FDD">
        <w:rPr>
          <w:rFonts w:ascii="Tahoma" w:eastAsiaTheme="minorHAnsi" w:hAnsi="Tahoma" w:cs="Tahoma"/>
          <w:sz w:val="22"/>
          <w:szCs w:val="18"/>
        </w:rPr>
        <w:t>tion b</w:t>
      </w:r>
      <w:r w:rsidRPr="00034FDD">
        <w:rPr>
          <w:rFonts w:ascii="Tahoma" w:eastAsiaTheme="minorHAnsi" w:hAnsi="Tahoma" w:cs="Tahoma"/>
          <w:spacing w:val="-1"/>
          <w:sz w:val="22"/>
          <w:szCs w:val="18"/>
        </w:rPr>
        <w:t>e</w:t>
      </w:r>
      <w:r w:rsidRPr="00034FDD">
        <w:rPr>
          <w:rFonts w:ascii="Tahoma" w:eastAsiaTheme="minorHAnsi" w:hAnsi="Tahoma" w:cs="Tahoma"/>
          <w:sz w:val="22"/>
          <w:szCs w:val="18"/>
        </w:rPr>
        <w:t>i</w:t>
      </w:r>
      <w:r w:rsidRPr="00034FDD">
        <w:rPr>
          <w:rFonts w:ascii="Tahoma" w:eastAsiaTheme="minorHAnsi" w:hAnsi="Tahoma" w:cs="Tahoma"/>
          <w:spacing w:val="2"/>
          <w:sz w:val="22"/>
          <w:szCs w:val="18"/>
        </w:rPr>
        <w:t>n</w:t>
      </w:r>
      <w:r w:rsidRPr="00034FDD">
        <w:rPr>
          <w:rFonts w:ascii="Tahoma" w:eastAsiaTheme="minorHAnsi" w:hAnsi="Tahoma" w:cs="Tahoma"/>
          <w:sz w:val="22"/>
          <w:szCs w:val="18"/>
        </w:rPr>
        <w:t>g g</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v</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d </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 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z w:val="22"/>
          <w:szCs w:val="18"/>
        </w:rPr>
        <w:t>qu</w:t>
      </w:r>
      <w:r w:rsidRPr="00034FDD">
        <w:rPr>
          <w:rFonts w:ascii="Tahoma" w:eastAsiaTheme="minorHAnsi" w:hAnsi="Tahoma" w:cs="Tahoma"/>
          <w:spacing w:val="-1"/>
          <w:sz w:val="22"/>
          <w:szCs w:val="18"/>
        </w:rPr>
        <w:t>e</w:t>
      </w:r>
      <w:r w:rsidRPr="00034FDD">
        <w:rPr>
          <w:rFonts w:ascii="Tahoma" w:eastAsiaTheme="minorHAnsi" w:hAnsi="Tahoma" w:cs="Tahoma"/>
          <w:sz w:val="22"/>
          <w:szCs w:val="18"/>
        </w:rPr>
        <w:t>st</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out</w:t>
      </w:r>
      <w:r w:rsidRPr="00034FDD">
        <w:rPr>
          <w:rFonts w:ascii="Tahoma" w:eastAsiaTheme="minorHAnsi" w:hAnsi="Tahoma" w:cs="Tahoma"/>
          <w:spacing w:val="-1"/>
          <w:sz w:val="22"/>
          <w:szCs w:val="18"/>
        </w:rPr>
        <w:t>c</w:t>
      </w:r>
      <w:r w:rsidRPr="00034FDD">
        <w:rPr>
          <w:rFonts w:ascii="Tahoma" w:eastAsiaTheme="minorHAnsi" w:hAnsi="Tahoma" w:cs="Tahoma"/>
          <w:sz w:val="22"/>
          <w:szCs w:val="18"/>
        </w:rPr>
        <w:t>ome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sou</w:t>
      </w:r>
      <w:r w:rsidRPr="00034FDD">
        <w:rPr>
          <w:rFonts w:ascii="Tahoma" w:eastAsiaTheme="minorHAnsi" w:hAnsi="Tahoma" w:cs="Tahoma"/>
          <w:spacing w:val="-2"/>
          <w:sz w:val="22"/>
          <w:szCs w:val="18"/>
        </w:rPr>
        <w:t>g</w:t>
      </w:r>
      <w:r w:rsidRPr="00034FDD">
        <w:rPr>
          <w:rFonts w:ascii="Tahoma" w:eastAsiaTheme="minorHAnsi" w:hAnsi="Tahoma" w:cs="Tahoma"/>
          <w:sz w:val="22"/>
          <w:szCs w:val="18"/>
        </w:rPr>
        <w:t xml:space="preserve">ht </w:t>
      </w:r>
      <w:r w:rsidRPr="00034FDD">
        <w:rPr>
          <w:rFonts w:ascii="Tahoma" w:eastAsiaTheme="minorHAnsi" w:hAnsi="Tahoma" w:cs="Tahoma"/>
          <w:spacing w:val="5"/>
          <w:sz w:val="22"/>
          <w:szCs w:val="18"/>
        </w:rPr>
        <w:t>b</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w:t>
      </w:r>
      <w:r w:rsidRPr="00034FDD">
        <w:rPr>
          <w:rFonts w:ascii="Tahoma" w:eastAsiaTheme="minorHAnsi" w:hAnsi="Tahoma" w:cs="Tahoma"/>
          <w:spacing w:val="3"/>
          <w:sz w:val="22"/>
          <w:szCs w:val="18"/>
        </w:rPr>
        <w:t>t</w:t>
      </w:r>
      <w:r w:rsidRPr="00034FDD">
        <w:rPr>
          <w:rFonts w:ascii="Tahoma" w:eastAsiaTheme="minorHAnsi" w:hAnsi="Tahoma" w:cs="Tahoma"/>
          <w:sz w:val="22"/>
          <w:szCs w:val="18"/>
        </w:rPr>
        <w: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On</w:t>
      </w:r>
      <w:r w:rsidRPr="00034FDD">
        <w:rPr>
          <w:rFonts w:ascii="Tahoma" w:eastAsiaTheme="minorHAnsi" w:hAnsi="Tahoma" w:cs="Tahoma"/>
          <w:spacing w:val="-1"/>
          <w:sz w:val="22"/>
          <w:szCs w:val="18"/>
        </w:rPr>
        <w:t>c</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g</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v</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n</w:t>
      </w:r>
      <w:r w:rsidRPr="00034FDD">
        <w:rPr>
          <w:rFonts w:ascii="Tahoma" w:eastAsiaTheme="minorHAnsi" w:hAnsi="Tahoma" w:cs="Tahoma"/>
          <w:spacing w:val="-1"/>
          <w:sz w:val="22"/>
          <w:szCs w:val="18"/>
        </w:rPr>
        <w:t>c</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 xml:space="preserve">is </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ce</w:t>
      </w:r>
      <w:r w:rsidRPr="00034FDD">
        <w:rPr>
          <w:rFonts w:ascii="Tahoma" w:eastAsiaTheme="minorHAnsi" w:hAnsi="Tahoma" w:cs="Tahoma"/>
          <w:sz w:val="22"/>
          <w:szCs w:val="18"/>
        </w:rPr>
        <w:t>iv</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g</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z w:val="22"/>
          <w:szCs w:val="18"/>
        </w:rPr>
        <w:t>v</w:t>
      </w:r>
      <w:r w:rsidRPr="00034FDD">
        <w:rPr>
          <w:rFonts w:ascii="Tahoma" w:eastAsiaTheme="minorHAnsi" w:hAnsi="Tahoma" w:cs="Tahoma"/>
          <w:spacing w:val="-1"/>
          <w:sz w:val="22"/>
          <w:szCs w:val="18"/>
        </w:rPr>
        <w:t>a</w:t>
      </w:r>
      <w:r w:rsidRPr="00034FDD">
        <w:rPr>
          <w:rFonts w:ascii="Tahoma" w:eastAsiaTheme="minorHAnsi" w:hAnsi="Tahoma" w:cs="Tahoma"/>
          <w:spacing w:val="2"/>
          <w:sz w:val="22"/>
          <w:szCs w:val="18"/>
        </w:rPr>
        <w:t>n</w:t>
      </w:r>
      <w:r w:rsidRPr="00034FDD">
        <w:rPr>
          <w:rFonts w:ascii="Tahoma" w:eastAsiaTheme="minorHAnsi" w:hAnsi="Tahoma" w:cs="Tahoma"/>
          <w:spacing w:val="-1"/>
          <w:sz w:val="22"/>
          <w:szCs w:val="18"/>
        </w:rPr>
        <w:t>c</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c</w:t>
      </w:r>
      <w:r w:rsidRPr="00034FDD">
        <w:rPr>
          <w:rFonts w:ascii="Tahoma" w:eastAsiaTheme="minorHAnsi" w:hAnsi="Tahoma" w:cs="Tahoma"/>
          <w:sz w:val="22"/>
          <w:szCs w:val="18"/>
        </w:rPr>
        <w:t>ommitt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pacing w:val="2"/>
          <w:sz w:val="22"/>
          <w:szCs w:val="18"/>
        </w:rPr>
        <w:t>o</w:t>
      </w:r>
      <w:r w:rsidRPr="00034FDD">
        <w:rPr>
          <w:rFonts w:ascii="Tahoma" w:eastAsiaTheme="minorHAnsi" w:hAnsi="Tahoma" w:cs="Tahoma"/>
          <w:sz w:val="22"/>
          <w:szCs w:val="18"/>
        </w:rPr>
        <w:t>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rec</w:t>
      </w:r>
      <w:r w:rsidRPr="00034FDD">
        <w:rPr>
          <w:rFonts w:ascii="Tahoma" w:eastAsiaTheme="minorHAnsi" w:hAnsi="Tahoma" w:cs="Tahoma"/>
          <w:sz w:val="22"/>
          <w:szCs w:val="18"/>
        </w:rPr>
        <w:t>to</w:t>
      </w:r>
      <w:r w:rsidRPr="00034FDD">
        <w:rPr>
          <w:rFonts w:ascii="Tahoma" w:eastAsiaTheme="minorHAnsi" w:hAnsi="Tahoma" w:cs="Tahoma"/>
          <w:spacing w:val="-1"/>
          <w:sz w:val="22"/>
          <w:szCs w:val="18"/>
        </w:rPr>
        <w:t>r</w:t>
      </w:r>
      <w:r w:rsidRPr="00034FDD">
        <w:rPr>
          <w:rFonts w:ascii="Tahoma" w:eastAsiaTheme="minorHAnsi" w:hAnsi="Tahoma" w:cs="Tahoma"/>
          <w:sz w:val="22"/>
          <w:szCs w:val="18"/>
        </w:rPr>
        <w:t>, d</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p</w:t>
      </w:r>
      <w:r w:rsidRPr="00034FDD">
        <w:rPr>
          <w:rFonts w:ascii="Tahoma" w:eastAsiaTheme="minorHAnsi" w:hAnsi="Tahoma" w:cs="Tahoma"/>
          <w:spacing w:val="-1"/>
          <w:sz w:val="22"/>
          <w:szCs w:val="18"/>
        </w:rPr>
        <w:t>ar</w:t>
      </w:r>
      <w:r w:rsidRPr="00034FDD">
        <w:rPr>
          <w:rFonts w:ascii="Tahoma" w:eastAsiaTheme="minorHAnsi" w:hAnsi="Tahoma" w:cs="Tahoma"/>
          <w:sz w:val="22"/>
          <w:szCs w:val="18"/>
        </w:rPr>
        <w:t>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nt </w:t>
      </w:r>
      <w:r w:rsidRPr="00034FDD">
        <w:rPr>
          <w:rFonts w:ascii="Tahoma" w:eastAsiaTheme="minorHAnsi" w:hAnsi="Tahoma" w:cs="Tahoma"/>
          <w:spacing w:val="-1"/>
          <w:sz w:val="22"/>
          <w:szCs w:val="18"/>
        </w:rPr>
        <w:t>c</w:t>
      </w:r>
      <w:r w:rsidRPr="00034FDD">
        <w:rPr>
          <w:rFonts w:ascii="Tahoma" w:eastAsiaTheme="minorHAnsi" w:hAnsi="Tahoma" w:cs="Tahoma"/>
          <w:spacing w:val="2"/>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ir</w:t>
      </w:r>
      <w:r w:rsidRPr="00034FDD">
        <w:rPr>
          <w:rFonts w:ascii="Tahoma" w:eastAsiaTheme="minorHAnsi" w:hAnsi="Tahoma" w:cs="Tahoma"/>
          <w:spacing w:val="-1"/>
          <w:sz w:val="22"/>
          <w:szCs w:val="18"/>
        </w:rPr>
        <w:t xml:space="preserve"> a</w:t>
      </w:r>
      <w:r w:rsidRPr="00034FDD">
        <w:rPr>
          <w:rFonts w:ascii="Tahoma" w:eastAsiaTheme="minorHAnsi" w:hAnsi="Tahoma" w:cs="Tahoma"/>
          <w:sz w:val="22"/>
          <w:szCs w:val="18"/>
        </w:rPr>
        <w:t>nd d</w:t>
      </w:r>
      <w:r w:rsidRPr="00034FDD">
        <w:rPr>
          <w:rFonts w:ascii="Tahoma" w:eastAsiaTheme="minorHAnsi" w:hAnsi="Tahoma" w:cs="Tahoma"/>
          <w:spacing w:val="-1"/>
          <w:sz w:val="22"/>
          <w:szCs w:val="18"/>
        </w:rPr>
        <w:t>ea</w:t>
      </w:r>
      <w:r w:rsidRPr="00034FDD">
        <w:rPr>
          <w:rFonts w:ascii="Tahoma" w:eastAsiaTheme="minorHAnsi" w:hAnsi="Tahoma" w:cs="Tahoma"/>
          <w:sz w:val="22"/>
          <w:szCs w:val="18"/>
        </w:rPr>
        <w:t>n</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 xml:space="preserve">will </w:t>
      </w:r>
      <w:r w:rsidRPr="00034FDD">
        <w:rPr>
          <w:rFonts w:ascii="Tahoma" w:eastAsiaTheme="minorHAnsi" w:hAnsi="Tahoma" w:cs="Tahoma"/>
          <w:spacing w:val="-1"/>
          <w:sz w:val="22"/>
          <w:szCs w:val="18"/>
        </w:rPr>
        <w:t>re</w:t>
      </w:r>
      <w:r w:rsidRPr="00034FDD">
        <w:rPr>
          <w:rFonts w:ascii="Tahoma" w:eastAsiaTheme="minorHAnsi" w:hAnsi="Tahoma" w:cs="Tahoma"/>
          <w:sz w:val="22"/>
          <w:szCs w:val="18"/>
        </w:rPr>
        <w:t>vi</w:t>
      </w:r>
      <w:r w:rsidRPr="00034FDD">
        <w:rPr>
          <w:rFonts w:ascii="Tahoma" w:eastAsiaTheme="minorHAnsi" w:hAnsi="Tahoma" w:cs="Tahoma"/>
          <w:spacing w:val="-1"/>
          <w:sz w:val="22"/>
          <w:szCs w:val="18"/>
        </w:rPr>
        <w:t>e</w:t>
      </w:r>
      <w:r w:rsidRPr="00034FDD">
        <w:rPr>
          <w:rFonts w:ascii="Tahoma" w:eastAsiaTheme="minorHAnsi" w:hAnsi="Tahoma" w:cs="Tahoma"/>
          <w:sz w:val="22"/>
          <w:szCs w:val="18"/>
        </w:rPr>
        <w:t>w t</w:t>
      </w:r>
      <w:r w:rsidRPr="00034FDD">
        <w:rPr>
          <w:rFonts w:ascii="Tahoma" w:eastAsiaTheme="minorHAnsi" w:hAnsi="Tahoma" w:cs="Tahoma"/>
          <w:spacing w:val="2"/>
          <w:sz w:val="22"/>
          <w:szCs w:val="18"/>
        </w:rPr>
        <w:t>h</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ca</w:t>
      </w:r>
      <w:r w:rsidRPr="00034FDD">
        <w:rPr>
          <w:rFonts w:ascii="Tahoma" w:eastAsiaTheme="minorHAnsi" w:hAnsi="Tahoma" w:cs="Tahoma"/>
          <w:sz w:val="22"/>
          <w:szCs w:val="18"/>
        </w:rPr>
        <w:t>se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a</w:t>
      </w:r>
      <w:r w:rsidRPr="00034FDD">
        <w:rPr>
          <w:rFonts w:ascii="Tahoma" w:eastAsiaTheme="minorHAnsi" w:hAnsi="Tahoma" w:cs="Tahoma"/>
          <w:sz w:val="22"/>
          <w:szCs w:val="18"/>
        </w:rPr>
        <w:t>nd t</w:t>
      </w:r>
      <w:r w:rsidRPr="00034FDD">
        <w:rPr>
          <w:rFonts w:ascii="Tahoma" w:eastAsiaTheme="minorHAnsi" w:hAnsi="Tahoma" w:cs="Tahoma"/>
          <w:spacing w:val="-1"/>
          <w:sz w:val="22"/>
          <w:szCs w:val="18"/>
        </w:rPr>
        <w:t>a</w:t>
      </w:r>
      <w:r w:rsidRPr="00034FDD">
        <w:rPr>
          <w:rFonts w:ascii="Tahoma" w:eastAsiaTheme="minorHAnsi" w:hAnsi="Tahoma" w:cs="Tahoma"/>
          <w:sz w:val="22"/>
          <w:szCs w:val="18"/>
        </w:rPr>
        <w:t>ke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a</w:t>
      </w:r>
      <w:r w:rsidRPr="00034FDD">
        <w:rPr>
          <w:rFonts w:ascii="Tahoma" w:eastAsiaTheme="minorHAnsi" w:hAnsi="Tahoma" w:cs="Tahoma"/>
          <w:sz w:val="22"/>
          <w:szCs w:val="18"/>
        </w:rPr>
        <w:t>pp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op</w:t>
      </w:r>
      <w:r w:rsidRPr="00034FDD">
        <w:rPr>
          <w:rFonts w:ascii="Tahoma" w:eastAsiaTheme="minorHAnsi" w:hAnsi="Tahoma" w:cs="Tahoma"/>
          <w:spacing w:val="-1"/>
          <w:sz w:val="22"/>
          <w:szCs w:val="18"/>
        </w:rPr>
        <w:t>r</w:t>
      </w:r>
      <w:r w:rsidRPr="00034FDD">
        <w:rPr>
          <w:rFonts w:ascii="Tahoma" w:eastAsiaTheme="minorHAnsi" w:hAnsi="Tahoma" w:cs="Tahoma"/>
          <w:spacing w:val="3"/>
          <w:sz w:val="22"/>
          <w:szCs w:val="18"/>
        </w:rPr>
        <w:t>i</w:t>
      </w:r>
      <w:r w:rsidRPr="00034FDD">
        <w:rPr>
          <w:rFonts w:ascii="Tahoma" w:eastAsiaTheme="minorHAnsi" w:hAnsi="Tahoma" w:cs="Tahoma"/>
          <w:spacing w:val="1"/>
          <w:sz w:val="22"/>
          <w:szCs w:val="18"/>
        </w:rPr>
        <w:t>a</w:t>
      </w:r>
      <w:r w:rsidRPr="00034FDD">
        <w:rPr>
          <w:rFonts w:ascii="Tahoma" w:eastAsiaTheme="minorHAnsi" w:hAnsi="Tahoma" w:cs="Tahoma"/>
          <w:sz w:val="22"/>
          <w:szCs w:val="18"/>
        </w:rPr>
        <w:t>te</w:t>
      </w:r>
      <w:r w:rsidRPr="00034FDD">
        <w:rPr>
          <w:rFonts w:ascii="Tahoma" w:eastAsiaTheme="minorHAnsi" w:hAnsi="Tahoma" w:cs="Tahoma"/>
          <w:spacing w:val="-1"/>
          <w:sz w:val="22"/>
          <w:szCs w:val="18"/>
        </w:rPr>
        <w:t xml:space="preserve"> ac</w:t>
      </w:r>
      <w:r w:rsidRPr="00034FDD">
        <w:rPr>
          <w:rFonts w:ascii="Tahoma" w:eastAsiaTheme="minorHAnsi" w:hAnsi="Tahoma" w:cs="Tahoma"/>
          <w:sz w:val="22"/>
          <w:szCs w:val="18"/>
        </w:rPr>
        <w:t>tion.</w:t>
      </w:r>
    </w:p>
    <w:p w14:paraId="0B9F7F44" w14:textId="77777777" w:rsidR="00C1545D" w:rsidRPr="00034FDD" w:rsidRDefault="00C1545D" w:rsidP="00C1545D">
      <w:pPr>
        <w:pStyle w:val="ListParagraph"/>
        <w:ind w:left="1980"/>
        <w:rPr>
          <w:rFonts w:ascii="Tahoma" w:eastAsiaTheme="minorHAnsi" w:hAnsi="Tahoma" w:cs="Tahoma"/>
          <w:sz w:val="22"/>
          <w:szCs w:val="18"/>
        </w:rPr>
      </w:pPr>
      <w:r w:rsidRPr="00034FDD">
        <w:rPr>
          <w:rFonts w:ascii="Tahoma" w:eastAsiaTheme="minorHAnsi" w:hAnsi="Tahoma" w:cs="Tahoma"/>
          <w:b/>
          <w:bCs/>
          <w:sz w:val="22"/>
          <w:szCs w:val="18"/>
        </w:rPr>
        <w:t>No</w:t>
      </w:r>
      <w:r w:rsidRPr="00034FDD">
        <w:rPr>
          <w:rFonts w:ascii="Tahoma" w:eastAsiaTheme="minorHAnsi" w:hAnsi="Tahoma" w:cs="Tahoma"/>
          <w:b/>
          <w:bCs/>
          <w:spacing w:val="-1"/>
          <w:sz w:val="22"/>
          <w:szCs w:val="18"/>
        </w:rPr>
        <w:t>te</w:t>
      </w:r>
      <w:r w:rsidRPr="00034FDD">
        <w:rPr>
          <w:rFonts w:ascii="Tahoma" w:eastAsiaTheme="minorHAnsi" w:hAnsi="Tahoma" w:cs="Tahoma"/>
          <w:b/>
          <w:bCs/>
          <w:sz w:val="22"/>
          <w:szCs w:val="18"/>
        </w:rPr>
        <w:t>:</w:t>
      </w:r>
      <w:r w:rsidRPr="00034FDD">
        <w:rPr>
          <w:rFonts w:ascii="Tahoma" w:eastAsiaTheme="minorHAnsi" w:hAnsi="Tahoma" w:cs="Tahoma"/>
          <w:sz w:val="22"/>
          <w:szCs w:val="18"/>
        </w:rPr>
        <w:t xml:space="preserve"> </w:t>
      </w:r>
      <w:r w:rsidRPr="00034FDD">
        <w:rPr>
          <w:rFonts w:ascii="Tahoma" w:eastAsiaTheme="minorHAnsi" w:hAnsi="Tahoma" w:cs="Tahoma"/>
          <w:spacing w:val="4"/>
          <w:sz w:val="22"/>
          <w:szCs w:val="18"/>
        </w:rPr>
        <w:t xml:space="preserve"> </w:t>
      </w:r>
      <w:r w:rsidRPr="00034FDD">
        <w:rPr>
          <w:rFonts w:ascii="Tahoma" w:eastAsiaTheme="minorHAnsi" w:hAnsi="Tahoma" w:cs="Tahoma"/>
          <w:spacing w:val="-3"/>
          <w:sz w:val="22"/>
          <w:szCs w:val="18"/>
        </w:rPr>
        <w:t>I</w:t>
      </w:r>
      <w:r w:rsidRPr="00034FDD">
        <w:rPr>
          <w:rFonts w:ascii="Tahoma" w:eastAsiaTheme="minorHAnsi" w:hAnsi="Tahoma" w:cs="Tahoma"/>
          <w:sz w:val="22"/>
          <w:szCs w:val="18"/>
        </w:rPr>
        <w:t>n the</w:t>
      </w:r>
      <w:r w:rsidRPr="00034FDD">
        <w:rPr>
          <w:rFonts w:ascii="Tahoma" w:eastAsiaTheme="minorHAnsi" w:hAnsi="Tahoma" w:cs="Tahoma"/>
          <w:spacing w:val="-1"/>
          <w:sz w:val="22"/>
          <w:szCs w:val="18"/>
        </w:rPr>
        <w:t xml:space="preserve"> e</w:t>
      </w:r>
      <w:r w:rsidRPr="00034FDD">
        <w:rPr>
          <w:rFonts w:ascii="Tahoma" w:eastAsiaTheme="minorHAnsi" w:hAnsi="Tahoma" w:cs="Tahoma"/>
          <w:sz w:val="22"/>
          <w:szCs w:val="18"/>
        </w:rPr>
        <w:t>v</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t </w:t>
      </w:r>
      <w:r w:rsidRPr="00034FDD">
        <w:rPr>
          <w:rFonts w:ascii="Tahoma" w:eastAsiaTheme="minorHAnsi" w:hAnsi="Tahoma" w:cs="Tahoma"/>
          <w:spacing w:val="2"/>
          <w:sz w:val="22"/>
          <w:szCs w:val="18"/>
        </w:rPr>
        <w:t>o</w:t>
      </w:r>
      <w:r w:rsidRPr="00034FDD">
        <w:rPr>
          <w:rFonts w:ascii="Tahoma" w:eastAsiaTheme="minorHAnsi" w:hAnsi="Tahoma" w:cs="Tahoma"/>
          <w:sz w:val="22"/>
          <w:szCs w:val="18"/>
        </w:rPr>
        <w:t>ne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r</w:t>
      </w:r>
      <w:r w:rsidRPr="00034FDD">
        <w:rPr>
          <w:rFonts w:ascii="Tahoma" w:eastAsiaTheme="minorHAnsi" w:hAnsi="Tahoma" w:cs="Tahoma"/>
          <w:sz w:val="22"/>
          <w:szCs w:val="18"/>
        </w:rPr>
        <w:t>i</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v</w:t>
      </w:r>
      <w:r w:rsidRPr="00034FDD">
        <w:rPr>
          <w:rFonts w:ascii="Tahoma" w:eastAsiaTheme="minorHAnsi" w:hAnsi="Tahoma" w:cs="Tahoma"/>
          <w:spacing w:val="-1"/>
          <w:sz w:val="22"/>
          <w:szCs w:val="18"/>
        </w:rPr>
        <w:t>a</w:t>
      </w:r>
      <w:r w:rsidRPr="00034FDD">
        <w:rPr>
          <w:rFonts w:ascii="Tahoma" w:eastAsiaTheme="minorHAnsi" w:hAnsi="Tahoma" w:cs="Tahoma"/>
          <w:sz w:val="22"/>
          <w:szCs w:val="18"/>
        </w:rPr>
        <w:t>n</w:t>
      </w:r>
      <w:r w:rsidRPr="00034FDD">
        <w:rPr>
          <w:rFonts w:ascii="Tahoma" w:eastAsiaTheme="minorHAnsi" w:hAnsi="Tahoma" w:cs="Tahoma"/>
          <w:spacing w:val="1"/>
          <w:sz w:val="22"/>
          <w:szCs w:val="18"/>
        </w:rPr>
        <w:t>c</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c</w:t>
      </w:r>
      <w:r w:rsidRPr="00034FDD">
        <w:rPr>
          <w:rFonts w:ascii="Tahoma" w:eastAsiaTheme="minorHAnsi" w:hAnsi="Tahoma" w:cs="Tahoma"/>
          <w:sz w:val="22"/>
          <w:szCs w:val="18"/>
        </w:rPr>
        <w:t>o</w:t>
      </w:r>
      <w:r w:rsidRPr="00034FDD">
        <w:rPr>
          <w:rFonts w:ascii="Tahoma" w:eastAsiaTheme="minorHAnsi" w:hAnsi="Tahoma" w:cs="Tahoma"/>
          <w:spacing w:val="3"/>
          <w:sz w:val="22"/>
          <w:szCs w:val="18"/>
        </w:rPr>
        <w:t>m</w:t>
      </w:r>
      <w:r w:rsidRPr="00034FDD">
        <w:rPr>
          <w:rFonts w:ascii="Tahoma" w:eastAsiaTheme="minorHAnsi" w:hAnsi="Tahoma" w:cs="Tahoma"/>
          <w:sz w:val="22"/>
          <w:szCs w:val="18"/>
        </w:rPr>
        <w:t>mitt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m</w:t>
      </w:r>
      <w:r w:rsidRPr="00034FDD">
        <w:rPr>
          <w:rFonts w:ascii="Tahoma" w:eastAsiaTheme="minorHAnsi" w:hAnsi="Tahoma" w:cs="Tahoma"/>
          <w:spacing w:val="-1"/>
          <w:sz w:val="22"/>
          <w:szCs w:val="18"/>
        </w:rPr>
        <w:t>e</w:t>
      </w:r>
      <w:r w:rsidRPr="00034FDD">
        <w:rPr>
          <w:rFonts w:ascii="Tahoma" w:eastAsiaTheme="minorHAnsi" w:hAnsi="Tahoma" w:cs="Tahoma"/>
          <w:sz w:val="22"/>
          <w:szCs w:val="18"/>
        </w:rPr>
        <w:t>mb</w:t>
      </w:r>
      <w:r w:rsidRPr="00034FDD">
        <w:rPr>
          <w:rFonts w:ascii="Tahoma" w:eastAsiaTheme="minorHAnsi" w:hAnsi="Tahoma" w:cs="Tahoma"/>
          <w:spacing w:val="-1"/>
          <w:sz w:val="22"/>
          <w:szCs w:val="18"/>
        </w:rPr>
        <w:t>er</w:t>
      </w:r>
      <w:r w:rsidRPr="00034FDD">
        <w:rPr>
          <w:rFonts w:ascii="Tahoma" w:eastAsiaTheme="minorHAnsi" w:hAnsi="Tahoma" w:cs="Tahoma"/>
          <w:sz w:val="22"/>
          <w:szCs w:val="18"/>
        </w:rPr>
        <w:t>s is involv</w:t>
      </w:r>
      <w:r w:rsidRPr="00034FDD">
        <w:rPr>
          <w:rFonts w:ascii="Tahoma" w:eastAsiaTheme="minorHAnsi" w:hAnsi="Tahoma" w:cs="Tahoma"/>
          <w:spacing w:val="-1"/>
          <w:sz w:val="22"/>
          <w:szCs w:val="18"/>
        </w:rPr>
        <w:t>e</w:t>
      </w:r>
      <w:r w:rsidRPr="00034FDD">
        <w:rPr>
          <w:rFonts w:ascii="Tahoma" w:eastAsiaTheme="minorHAnsi" w:hAnsi="Tahoma" w:cs="Tahoma"/>
          <w:sz w:val="22"/>
          <w:szCs w:val="18"/>
        </w:rPr>
        <w:t>d with the</w:t>
      </w:r>
      <w:r w:rsidRPr="00034FDD">
        <w:rPr>
          <w:rFonts w:ascii="Tahoma" w:eastAsiaTheme="minorHAnsi" w:hAnsi="Tahoma" w:cs="Tahoma"/>
          <w:spacing w:val="-1"/>
          <w:sz w:val="22"/>
          <w:szCs w:val="18"/>
        </w:rPr>
        <w:t xml:space="preserve"> a</w:t>
      </w:r>
      <w:r w:rsidRPr="00034FDD">
        <w:rPr>
          <w:rFonts w:ascii="Tahoma" w:eastAsiaTheme="minorHAnsi" w:hAnsi="Tahoma" w:cs="Tahoma"/>
          <w:sz w:val="22"/>
          <w:szCs w:val="18"/>
        </w:rPr>
        <w:t>ll</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g</w:t>
      </w:r>
      <w:r w:rsidRPr="00034FDD">
        <w:rPr>
          <w:rFonts w:ascii="Tahoma" w:eastAsiaTheme="minorHAnsi" w:hAnsi="Tahoma" w:cs="Tahoma"/>
          <w:spacing w:val="-1"/>
          <w:sz w:val="22"/>
          <w:szCs w:val="18"/>
        </w:rPr>
        <w:t>e</w:t>
      </w:r>
      <w:r w:rsidRPr="00034FDD">
        <w:rPr>
          <w:rFonts w:ascii="Tahoma" w:eastAsiaTheme="minorHAnsi" w:hAnsi="Tahoma" w:cs="Tahoma"/>
          <w:sz w:val="22"/>
          <w:szCs w:val="18"/>
        </w:rPr>
        <w:t>d</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ac</w:t>
      </w:r>
      <w:r w:rsidRPr="00034FDD">
        <w:rPr>
          <w:rFonts w:ascii="Tahoma" w:eastAsiaTheme="minorHAnsi" w:hAnsi="Tahoma" w:cs="Tahoma"/>
          <w:sz w:val="22"/>
          <w:szCs w:val="18"/>
        </w:rPr>
        <w:t>tion, the individu</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l will </w:t>
      </w:r>
      <w:r w:rsidRPr="00034FDD">
        <w:rPr>
          <w:rFonts w:ascii="Tahoma" w:eastAsiaTheme="minorHAnsi" w:hAnsi="Tahoma" w:cs="Tahoma"/>
          <w:spacing w:val="-1"/>
          <w:sz w:val="22"/>
          <w:szCs w:val="18"/>
        </w:rPr>
        <w:t>e</w:t>
      </w:r>
      <w:r w:rsidRPr="00034FDD">
        <w:rPr>
          <w:rFonts w:ascii="Tahoma" w:eastAsiaTheme="minorHAnsi" w:hAnsi="Tahoma" w:cs="Tahoma"/>
          <w:spacing w:val="2"/>
          <w:sz w:val="22"/>
          <w:szCs w:val="18"/>
        </w:rPr>
        <w:t>x</w:t>
      </w:r>
      <w:r w:rsidRPr="00034FDD">
        <w:rPr>
          <w:rFonts w:ascii="Tahoma" w:eastAsiaTheme="minorHAnsi" w:hAnsi="Tahoma" w:cs="Tahoma"/>
          <w:spacing w:val="-1"/>
          <w:sz w:val="22"/>
          <w:szCs w:val="18"/>
        </w:rPr>
        <w:t>c</w:t>
      </w:r>
      <w:r w:rsidRPr="00034FDD">
        <w:rPr>
          <w:rFonts w:ascii="Tahoma" w:eastAsiaTheme="minorHAnsi" w:hAnsi="Tahoma" w:cs="Tahoma"/>
          <w:sz w:val="22"/>
          <w:szCs w:val="18"/>
        </w:rPr>
        <w:t>use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h</w:t>
      </w:r>
      <w:r w:rsidRPr="00034FDD">
        <w:rPr>
          <w:rFonts w:ascii="Tahoma" w:eastAsiaTheme="minorHAnsi" w:hAnsi="Tahoma" w:cs="Tahoma"/>
          <w:spacing w:val="-2"/>
          <w:sz w:val="22"/>
          <w:szCs w:val="18"/>
        </w:rPr>
        <w:t>i</w:t>
      </w:r>
      <w:r w:rsidRPr="00034FDD">
        <w:rPr>
          <w:rFonts w:ascii="Tahoma" w:eastAsiaTheme="minorHAnsi" w:hAnsi="Tahoma" w:cs="Tahoma"/>
          <w:sz w:val="22"/>
          <w:szCs w:val="18"/>
        </w:rPr>
        <w:t>ms</w:t>
      </w:r>
      <w:r w:rsidRPr="00034FDD">
        <w:rPr>
          <w:rFonts w:ascii="Tahoma" w:eastAsiaTheme="minorHAnsi" w:hAnsi="Tahoma" w:cs="Tahoma"/>
          <w:spacing w:val="-1"/>
          <w:sz w:val="22"/>
          <w:szCs w:val="18"/>
        </w:rPr>
        <w:t>e</w:t>
      </w:r>
      <w:r w:rsidRPr="00034FDD">
        <w:rPr>
          <w:rFonts w:ascii="Tahoma" w:eastAsiaTheme="minorHAnsi" w:hAnsi="Tahoma" w:cs="Tahoma"/>
          <w:sz w:val="22"/>
          <w:szCs w:val="18"/>
        </w:rPr>
        <w:t>l</w:t>
      </w:r>
      <w:r w:rsidRPr="00034FDD">
        <w:rPr>
          <w:rFonts w:ascii="Tahoma" w:eastAsiaTheme="minorHAnsi" w:hAnsi="Tahoma" w:cs="Tahoma"/>
          <w:spacing w:val="-1"/>
          <w:sz w:val="22"/>
          <w:szCs w:val="18"/>
        </w:rPr>
        <w:t>f</w:t>
      </w:r>
      <w:r w:rsidRPr="00034FDD">
        <w:rPr>
          <w:rFonts w:ascii="Tahoma" w:eastAsiaTheme="minorHAnsi" w:hAnsi="Tahoma" w:cs="Tahoma"/>
          <w:sz w:val="22"/>
          <w:szCs w:val="18"/>
        </w:rPr>
        <w:t>/h</w:t>
      </w:r>
      <w:r w:rsidRPr="00034FDD">
        <w:rPr>
          <w:rFonts w:ascii="Tahoma" w:eastAsiaTheme="minorHAnsi" w:hAnsi="Tahoma" w:cs="Tahoma"/>
          <w:spacing w:val="-1"/>
          <w:sz w:val="22"/>
          <w:szCs w:val="18"/>
        </w:rPr>
        <w:t>er</w:t>
      </w:r>
      <w:r w:rsidRPr="00034FDD">
        <w:rPr>
          <w:rFonts w:ascii="Tahoma" w:eastAsiaTheme="minorHAnsi" w:hAnsi="Tahoma" w:cs="Tahoma"/>
          <w:sz w:val="22"/>
          <w:szCs w:val="18"/>
        </w:rPr>
        <w:t>s</w:t>
      </w:r>
      <w:r w:rsidRPr="00034FDD">
        <w:rPr>
          <w:rFonts w:ascii="Tahoma" w:eastAsiaTheme="minorHAnsi" w:hAnsi="Tahoma" w:cs="Tahoma"/>
          <w:spacing w:val="-1"/>
          <w:sz w:val="22"/>
          <w:szCs w:val="18"/>
        </w:rPr>
        <w:t>e</w:t>
      </w:r>
      <w:r w:rsidRPr="00034FDD">
        <w:rPr>
          <w:rFonts w:ascii="Tahoma" w:eastAsiaTheme="minorHAnsi" w:hAnsi="Tahoma" w:cs="Tahoma"/>
          <w:sz w:val="22"/>
          <w:szCs w:val="18"/>
        </w:rPr>
        <w:t>lf</w:t>
      </w:r>
      <w:r w:rsidRPr="00034FDD">
        <w:rPr>
          <w:rFonts w:ascii="Tahoma" w:eastAsiaTheme="minorHAnsi" w:hAnsi="Tahoma" w:cs="Tahoma"/>
          <w:spacing w:val="-1"/>
          <w:sz w:val="22"/>
          <w:szCs w:val="18"/>
        </w:rPr>
        <w:t xml:space="preserve"> </w:t>
      </w:r>
      <w:r w:rsidRPr="00034FDD">
        <w:rPr>
          <w:rFonts w:ascii="Tahoma" w:eastAsiaTheme="minorHAnsi" w:hAnsi="Tahoma" w:cs="Tahoma"/>
          <w:spacing w:val="2"/>
          <w:sz w:val="22"/>
          <w:szCs w:val="18"/>
        </w:rPr>
        <w:t>f</w:t>
      </w:r>
      <w:r w:rsidRPr="00034FDD">
        <w:rPr>
          <w:rFonts w:ascii="Tahoma" w:eastAsiaTheme="minorHAnsi" w:hAnsi="Tahoma" w:cs="Tahoma"/>
          <w:spacing w:val="-1"/>
          <w:sz w:val="22"/>
          <w:szCs w:val="18"/>
        </w:rPr>
        <w:t>r</w:t>
      </w:r>
      <w:r w:rsidRPr="00034FDD">
        <w:rPr>
          <w:rFonts w:ascii="Tahoma" w:eastAsiaTheme="minorHAnsi" w:hAnsi="Tahoma" w:cs="Tahoma"/>
          <w:sz w:val="22"/>
          <w:szCs w:val="18"/>
        </w:rPr>
        <w:t>om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m</w:t>
      </w:r>
      <w:r w:rsidRPr="00034FDD">
        <w:rPr>
          <w:rFonts w:ascii="Tahoma" w:eastAsiaTheme="minorHAnsi" w:hAnsi="Tahoma" w:cs="Tahoma"/>
          <w:spacing w:val="-1"/>
          <w:sz w:val="22"/>
          <w:szCs w:val="18"/>
        </w:rPr>
        <w:t>a</w:t>
      </w:r>
      <w:r w:rsidRPr="00034FDD">
        <w:rPr>
          <w:rFonts w:ascii="Tahoma" w:eastAsiaTheme="minorHAnsi" w:hAnsi="Tahoma" w:cs="Tahoma"/>
          <w:sz w:val="22"/>
          <w:szCs w:val="18"/>
        </w:rPr>
        <w:t>tt</w:t>
      </w:r>
      <w:r w:rsidRPr="00034FDD">
        <w:rPr>
          <w:rFonts w:ascii="Tahoma" w:eastAsiaTheme="minorHAnsi" w:hAnsi="Tahoma" w:cs="Tahoma"/>
          <w:spacing w:val="-1"/>
          <w:sz w:val="22"/>
          <w:szCs w:val="18"/>
        </w:rPr>
        <w:t>er</w:t>
      </w:r>
      <w:r w:rsidRPr="00034FDD">
        <w:rPr>
          <w:rFonts w:ascii="Tahoma" w:eastAsiaTheme="minorHAnsi" w:hAnsi="Tahoma" w:cs="Tahoma"/>
          <w:sz w:val="22"/>
          <w:szCs w:val="18"/>
        </w:rPr>
        <w:t>.</w:t>
      </w:r>
    </w:p>
    <w:p w14:paraId="00E2095B" w14:textId="77777777" w:rsidR="00C1545D" w:rsidRPr="00034FDD" w:rsidRDefault="00C1545D" w:rsidP="00C1545D">
      <w:pPr>
        <w:pStyle w:val="ListParagraph"/>
        <w:ind w:left="2160"/>
        <w:rPr>
          <w:rFonts w:ascii="Tahoma" w:eastAsiaTheme="minorHAnsi" w:hAnsi="Tahoma" w:cs="Tahoma"/>
          <w:sz w:val="22"/>
          <w:szCs w:val="18"/>
        </w:rPr>
      </w:pPr>
    </w:p>
    <w:p w14:paraId="7A8D9DA1" w14:textId="77777777" w:rsidR="00C1545D" w:rsidRPr="00E66E84" w:rsidRDefault="00C1545D" w:rsidP="001F7227">
      <w:pPr>
        <w:pStyle w:val="ListParagraph"/>
        <w:numPr>
          <w:ilvl w:val="1"/>
          <w:numId w:val="38"/>
        </w:numPr>
        <w:rPr>
          <w:rFonts w:ascii="Tahoma" w:eastAsiaTheme="minorHAnsi" w:hAnsi="Tahoma" w:cs="Tahoma"/>
          <w:sz w:val="22"/>
          <w:szCs w:val="18"/>
        </w:rPr>
      </w:pPr>
      <w:r w:rsidRPr="00E66E84">
        <w:rPr>
          <w:rFonts w:ascii="Tahoma" w:eastAsiaTheme="minorHAnsi" w:hAnsi="Tahoma" w:cs="Tahoma"/>
          <w:spacing w:val="-2"/>
          <w:sz w:val="22"/>
          <w:szCs w:val="18"/>
        </w:rPr>
        <w:t>Appeals</w:t>
      </w:r>
      <w:r w:rsidRPr="00E66E84">
        <w:rPr>
          <w:rFonts w:ascii="Tahoma" w:eastAsiaTheme="minorHAnsi" w:hAnsi="Tahoma" w:cs="Tahoma"/>
          <w:spacing w:val="1"/>
          <w:sz w:val="22"/>
          <w:szCs w:val="18"/>
        </w:rPr>
        <w:t xml:space="preserve"> </w:t>
      </w:r>
      <w:r w:rsidRPr="00E66E84">
        <w:rPr>
          <w:rFonts w:ascii="Tahoma" w:eastAsiaTheme="minorHAnsi" w:hAnsi="Tahoma" w:cs="Tahoma"/>
          <w:spacing w:val="-3"/>
          <w:sz w:val="22"/>
          <w:szCs w:val="18"/>
        </w:rPr>
        <w:t>P</w:t>
      </w:r>
      <w:r w:rsidRPr="00E66E84">
        <w:rPr>
          <w:rFonts w:ascii="Tahoma" w:eastAsiaTheme="minorHAnsi" w:hAnsi="Tahoma" w:cs="Tahoma"/>
          <w:spacing w:val="-1"/>
          <w:sz w:val="22"/>
          <w:szCs w:val="18"/>
        </w:rPr>
        <w:t>olicy</w:t>
      </w:r>
    </w:p>
    <w:p w14:paraId="25E524D3"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A 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m</w:t>
      </w:r>
      <w:r w:rsidRPr="00034FDD">
        <w:rPr>
          <w:rFonts w:ascii="Tahoma" w:eastAsiaTheme="minorHAnsi" w:hAnsi="Tahoma" w:cs="Tahoma"/>
          <w:spacing w:val="1"/>
          <w:sz w:val="22"/>
          <w:szCs w:val="18"/>
        </w:rPr>
        <w:t>a</w:t>
      </w:r>
      <w:r w:rsidRPr="00034FDD">
        <w:rPr>
          <w:rFonts w:ascii="Tahoma" w:eastAsiaTheme="minorHAnsi" w:hAnsi="Tahoma" w:cs="Tahoma"/>
          <w:sz w:val="22"/>
          <w:szCs w:val="18"/>
        </w:rPr>
        <w:t>y</w:t>
      </w:r>
      <w:r w:rsidRPr="00034FDD">
        <w:rPr>
          <w:rFonts w:ascii="Tahoma" w:eastAsiaTheme="minorHAnsi" w:hAnsi="Tahoma" w:cs="Tahoma"/>
          <w:spacing w:val="-2"/>
          <w:sz w:val="22"/>
          <w:szCs w:val="18"/>
        </w:rPr>
        <w:t xml:space="preserve"> </w:t>
      </w:r>
      <w:r w:rsidRPr="00034FDD">
        <w:rPr>
          <w:rFonts w:ascii="Tahoma" w:eastAsiaTheme="minorHAnsi" w:hAnsi="Tahoma" w:cs="Tahoma"/>
          <w:spacing w:val="-1"/>
          <w:sz w:val="22"/>
          <w:szCs w:val="18"/>
        </w:rPr>
        <w:t>a</w:t>
      </w:r>
      <w:r w:rsidRPr="00034FDD">
        <w:rPr>
          <w:rFonts w:ascii="Tahoma" w:eastAsiaTheme="minorHAnsi" w:hAnsi="Tahoma" w:cs="Tahoma"/>
          <w:sz w:val="22"/>
          <w:szCs w:val="18"/>
        </w:rPr>
        <w:t>pp</w:t>
      </w:r>
      <w:r w:rsidRPr="00034FDD">
        <w:rPr>
          <w:rFonts w:ascii="Tahoma" w:eastAsiaTheme="minorHAnsi" w:hAnsi="Tahoma" w:cs="Tahoma"/>
          <w:spacing w:val="-1"/>
          <w:sz w:val="22"/>
          <w:szCs w:val="18"/>
        </w:rPr>
        <w:t>ea</w:t>
      </w:r>
      <w:r w:rsidRPr="00034FDD">
        <w:rPr>
          <w:rFonts w:ascii="Tahoma" w:eastAsiaTheme="minorHAnsi" w:hAnsi="Tahoma" w:cs="Tahoma"/>
          <w:sz w:val="22"/>
          <w:szCs w:val="18"/>
        </w:rPr>
        <w:t>l</w:t>
      </w:r>
      <w:r w:rsidRPr="00034FDD">
        <w:rPr>
          <w:rFonts w:ascii="Tahoma" w:eastAsiaTheme="minorHAnsi" w:hAnsi="Tahoma" w:cs="Tahoma"/>
          <w:spacing w:val="3"/>
          <w:sz w:val="22"/>
          <w:szCs w:val="18"/>
        </w:rPr>
        <w:t xml:space="preserve"> </w:t>
      </w:r>
      <w:r w:rsidRPr="00034FDD">
        <w:rPr>
          <w:rFonts w:ascii="Tahoma" w:eastAsiaTheme="minorHAnsi" w:hAnsi="Tahoma" w:cs="Tahoma"/>
          <w:sz w:val="22"/>
          <w:szCs w:val="18"/>
        </w:rPr>
        <w:t>a</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w</w:t>
      </w:r>
      <w:r w:rsidRPr="00034FDD">
        <w:rPr>
          <w:rFonts w:ascii="Tahoma" w:eastAsiaTheme="minorHAnsi" w:hAnsi="Tahoma" w:cs="Tahoma"/>
          <w:spacing w:val="-1"/>
          <w:sz w:val="22"/>
          <w:szCs w:val="18"/>
        </w:rPr>
        <w:t>ar</w:t>
      </w:r>
      <w:r w:rsidRPr="00034FDD">
        <w:rPr>
          <w:rFonts w:ascii="Tahoma" w:eastAsiaTheme="minorHAnsi" w:hAnsi="Tahoma" w:cs="Tahoma"/>
          <w:sz w:val="22"/>
          <w:szCs w:val="18"/>
        </w:rPr>
        <w:t>ni</w:t>
      </w:r>
      <w:r w:rsidRPr="00034FDD">
        <w:rPr>
          <w:rFonts w:ascii="Tahoma" w:eastAsiaTheme="minorHAnsi" w:hAnsi="Tahoma" w:cs="Tahoma"/>
          <w:spacing w:val="2"/>
          <w:sz w:val="22"/>
          <w:szCs w:val="18"/>
        </w:rPr>
        <w:t>n</w:t>
      </w:r>
      <w:r w:rsidRPr="00034FDD">
        <w:rPr>
          <w:rFonts w:ascii="Tahoma" w:eastAsiaTheme="minorHAnsi" w:hAnsi="Tahoma" w:cs="Tahoma"/>
          <w:spacing w:val="-2"/>
          <w:sz w:val="22"/>
          <w:szCs w:val="18"/>
        </w:rPr>
        <w:t>g</w:t>
      </w:r>
      <w:r w:rsidRPr="00034FDD">
        <w:rPr>
          <w:rFonts w:ascii="Tahoma" w:eastAsiaTheme="minorHAnsi" w:hAnsi="Tahoma" w:cs="Tahoma"/>
          <w:sz w:val="22"/>
          <w:szCs w:val="18"/>
        </w:rPr>
        <w:t>, 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ob</w:t>
      </w:r>
      <w:r w:rsidRPr="00034FDD">
        <w:rPr>
          <w:rFonts w:ascii="Tahoma" w:eastAsiaTheme="minorHAnsi" w:hAnsi="Tahoma" w:cs="Tahoma"/>
          <w:spacing w:val="-1"/>
          <w:sz w:val="22"/>
          <w:szCs w:val="18"/>
        </w:rPr>
        <w:t>a</w:t>
      </w:r>
      <w:r w:rsidRPr="00034FDD">
        <w:rPr>
          <w:rFonts w:ascii="Tahoma" w:eastAsiaTheme="minorHAnsi" w:hAnsi="Tahoma" w:cs="Tahoma"/>
          <w:sz w:val="22"/>
          <w:szCs w:val="18"/>
        </w:rPr>
        <w:t>tion, or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di</w:t>
      </w:r>
      <w:r w:rsidRPr="00034FDD">
        <w:rPr>
          <w:rFonts w:ascii="Tahoma" w:eastAsiaTheme="minorHAnsi" w:hAnsi="Tahoma" w:cs="Tahoma"/>
          <w:spacing w:val="3"/>
          <w:sz w:val="22"/>
          <w:szCs w:val="18"/>
        </w:rPr>
        <w:t>s</w:t>
      </w:r>
      <w:r w:rsidRPr="00034FDD">
        <w:rPr>
          <w:rFonts w:ascii="Tahoma" w:eastAsiaTheme="minorHAnsi" w:hAnsi="Tahoma" w:cs="Tahoma"/>
          <w:sz w:val="22"/>
          <w:szCs w:val="18"/>
        </w:rPr>
        <w:t>miss</w:t>
      </w:r>
      <w:r w:rsidRPr="00034FDD">
        <w:rPr>
          <w:rFonts w:ascii="Tahoma" w:eastAsiaTheme="minorHAnsi" w:hAnsi="Tahoma" w:cs="Tahoma"/>
          <w:spacing w:val="-1"/>
          <w:sz w:val="22"/>
          <w:szCs w:val="18"/>
        </w:rPr>
        <w:t>a</w:t>
      </w:r>
      <w:r w:rsidRPr="00034FDD">
        <w:rPr>
          <w:rFonts w:ascii="Tahoma" w:eastAsiaTheme="minorHAnsi" w:hAnsi="Tahoma" w:cs="Tahoma"/>
          <w:sz w:val="22"/>
          <w:szCs w:val="18"/>
        </w:rPr>
        <w:t xml:space="preserve">l </w:t>
      </w:r>
      <w:r w:rsidRPr="00034FDD">
        <w:rPr>
          <w:rFonts w:ascii="Tahoma" w:eastAsiaTheme="minorHAnsi" w:hAnsi="Tahoma" w:cs="Tahoma"/>
          <w:spacing w:val="-1"/>
          <w:sz w:val="22"/>
          <w:szCs w:val="18"/>
        </w:rPr>
        <w:t>fr</w:t>
      </w:r>
      <w:r w:rsidRPr="00034FDD">
        <w:rPr>
          <w:rFonts w:ascii="Tahoma" w:eastAsiaTheme="minorHAnsi" w:hAnsi="Tahoma" w:cs="Tahoma"/>
          <w:sz w:val="22"/>
          <w:szCs w:val="18"/>
        </w:rPr>
        <w:t>om 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ATP</w:t>
      </w:r>
    </w:p>
    <w:p w14:paraId="62C270EA"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A 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must submit a</w:t>
      </w:r>
      <w:r w:rsidRPr="00034FDD">
        <w:rPr>
          <w:rFonts w:ascii="Tahoma" w:eastAsiaTheme="minorHAnsi" w:hAnsi="Tahoma" w:cs="Tahoma"/>
          <w:spacing w:val="-3"/>
          <w:sz w:val="22"/>
          <w:szCs w:val="18"/>
        </w:rPr>
        <w:t xml:space="preserve"> </w:t>
      </w:r>
      <w:r w:rsidRPr="00034FDD">
        <w:rPr>
          <w:rFonts w:ascii="Tahoma" w:eastAsiaTheme="minorHAnsi" w:hAnsi="Tahoma" w:cs="Tahoma"/>
          <w:sz w:val="22"/>
          <w:szCs w:val="18"/>
        </w:rPr>
        <w:t>w</w:t>
      </w:r>
      <w:r w:rsidRPr="00034FDD">
        <w:rPr>
          <w:rFonts w:ascii="Tahoma" w:eastAsiaTheme="minorHAnsi" w:hAnsi="Tahoma" w:cs="Tahoma"/>
          <w:spacing w:val="-1"/>
          <w:sz w:val="22"/>
          <w:szCs w:val="18"/>
        </w:rPr>
        <w:t>r</w:t>
      </w:r>
      <w:r w:rsidRPr="00034FDD">
        <w:rPr>
          <w:rFonts w:ascii="Tahoma" w:eastAsiaTheme="minorHAnsi" w:hAnsi="Tahoma" w:cs="Tahoma"/>
          <w:sz w:val="22"/>
          <w:szCs w:val="18"/>
        </w:rPr>
        <w:t>itt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n </w:t>
      </w:r>
      <w:r w:rsidRPr="00034FDD">
        <w:rPr>
          <w:rFonts w:ascii="Tahoma" w:eastAsiaTheme="minorHAnsi" w:hAnsi="Tahoma" w:cs="Tahoma"/>
          <w:spacing w:val="-1"/>
          <w:sz w:val="22"/>
          <w:szCs w:val="18"/>
        </w:rPr>
        <w:t>a</w:t>
      </w:r>
      <w:r w:rsidRPr="00034FDD">
        <w:rPr>
          <w:rFonts w:ascii="Tahoma" w:eastAsiaTheme="minorHAnsi" w:hAnsi="Tahoma" w:cs="Tahoma"/>
          <w:sz w:val="22"/>
          <w:szCs w:val="18"/>
        </w:rPr>
        <w:t>pp</w:t>
      </w:r>
      <w:r w:rsidRPr="00034FDD">
        <w:rPr>
          <w:rFonts w:ascii="Tahoma" w:eastAsiaTheme="minorHAnsi" w:hAnsi="Tahoma" w:cs="Tahoma"/>
          <w:spacing w:val="-1"/>
          <w:sz w:val="22"/>
          <w:szCs w:val="18"/>
        </w:rPr>
        <w:t>ea</w:t>
      </w:r>
      <w:r w:rsidRPr="00034FDD">
        <w:rPr>
          <w:rFonts w:ascii="Tahoma" w:eastAsiaTheme="minorHAnsi" w:hAnsi="Tahoma" w:cs="Tahoma"/>
          <w:sz w:val="22"/>
          <w:szCs w:val="18"/>
        </w:rPr>
        <w:t>l, no l</w:t>
      </w:r>
      <w:r w:rsidRPr="00034FDD">
        <w:rPr>
          <w:rFonts w:ascii="Tahoma" w:eastAsiaTheme="minorHAnsi" w:hAnsi="Tahoma" w:cs="Tahoma"/>
          <w:spacing w:val="-1"/>
          <w:sz w:val="22"/>
          <w:szCs w:val="18"/>
        </w:rPr>
        <w:t>a</w:t>
      </w:r>
      <w:r w:rsidRPr="00034FDD">
        <w:rPr>
          <w:rFonts w:ascii="Tahoma" w:eastAsiaTheme="minorHAnsi" w:hAnsi="Tahoma" w:cs="Tahoma"/>
          <w:spacing w:val="3"/>
          <w:sz w:val="22"/>
          <w:szCs w:val="18"/>
        </w:rPr>
        <w:t>t</w:t>
      </w:r>
      <w:r w:rsidRPr="00034FDD">
        <w:rPr>
          <w:rFonts w:ascii="Tahoma" w:eastAsiaTheme="minorHAnsi" w:hAnsi="Tahoma" w:cs="Tahoma"/>
          <w:spacing w:val="-1"/>
          <w:sz w:val="22"/>
          <w:szCs w:val="18"/>
        </w:rPr>
        <w:t>e</w:t>
      </w:r>
      <w:r w:rsidRPr="00034FDD">
        <w:rPr>
          <w:rFonts w:ascii="Tahoma" w:eastAsiaTheme="minorHAnsi" w:hAnsi="Tahoma" w:cs="Tahoma"/>
          <w:sz w:val="22"/>
          <w:szCs w:val="18"/>
        </w:rPr>
        <w:t>r</w:t>
      </w:r>
      <w:r w:rsidRPr="00034FDD">
        <w:rPr>
          <w:rFonts w:ascii="Tahoma" w:eastAsiaTheme="minorHAnsi" w:hAnsi="Tahoma" w:cs="Tahoma"/>
          <w:spacing w:val="-1"/>
          <w:sz w:val="22"/>
          <w:szCs w:val="18"/>
        </w:rPr>
        <w:t xml:space="preserve"> </w:t>
      </w:r>
      <w:r w:rsidRPr="00034FDD">
        <w:rPr>
          <w:rFonts w:ascii="Tahoma" w:eastAsiaTheme="minorHAnsi" w:hAnsi="Tahoma" w:cs="Tahoma"/>
          <w:spacing w:val="3"/>
          <w:sz w:val="22"/>
          <w:szCs w:val="18"/>
        </w:rPr>
        <w:t>t</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n 30 busin</w:t>
      </w:r>
      <w:r w:rsidRPr="00034FDD">
        <w:rPr>
          <w:rFonts w:ascii="Tahoma" w:eastAsiaTheme="minorHAnsi" w:hAnsi="Tahoma" w:cs="Tahoma"/>
          <w:spacing w:val="-1"/>
          <w:sz w:val="22"/>
          <w:szCs w:val="18"/>
        </w:rPr>
        <w:t>e</w:t>
      </w:r>
      <w:r w:rsidRPr="00034FDD">
        <w:rPr>
          <w:rFonts w:ascii="Tahoma" w:eastAsiaTheme="minorHAnsi" w:hAnsi="Tahoma" w:cs="Tahoma"/>
          <w:sz w:val="22"/>
          <w:szCs w:val="18"/>
        </w:rPr>
        <w:t>ss d</w:t>
      </w:r>
      <w:r w:rsidRPr="00034FDD">
        <w:rPr>
          <w:rFonts w:ascii="Tahoma" w:eastAsiaTheme="minorHAnsi" w:hAnsi="Tahoma" w:cs="Tahoma"/>
          <w:spacing w:val="4"/>
          <w:sz w:val="22"/>
          <w:szCs w:val="18"/>
        </w:rPr>
        <w:t>a</w:t>
      </w:r>
      <w:r w:rsidRPr="00034FDD">
        <w:rPr>
          <w:rFonts w:ascii="Tahoma" w:eastAsiaTheme="minorHAnsi" w:hAnsi="Tahoma" w:cs="Tahoma"/>
          <w:spacing w:val="-5"/>
          <w:sz w:val="22"/>
          <w:szCs w:val="18"/>
        </w:rPr>
        <w:t>y</w:t>
      </w:r>
      <w:r w:rsidRPr="00034FDD">
        <w:rPr>
          <w:rFonts w:ascii="Tahoma" w:eastAsiaTheme="minorHAnsi" w:hAnsi="Tahoma" w:cs="Tahoma"/>
          <w:sz w:val="22"/>
          <w:szCs w:val="18"/>
        </w:rPr>
        <w:t>s to 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og</w:t>
      </w:r>
      <w:r w:rsidRPr="00034FDD">
        <w:rPr>
          <w:rFonts w:ascii="Tahoma" w:eastAsiaTheme="minorHAnsi" w:hAnsi="Tahoma" w:cs="Tahoma"/>
          <w:spacing w:val="-1"/>
          <w:sz w:val="22"/>
          <w:szCs w:val="18"/>
        </w:rPr>
        <w:t>ra</w:t>
      </w:r>
      <w:r w:rsidRPr="00034FDD">
        <w:rPr>
          <w:rFonts w:ascii="Tahoma" w:eastAsiaTheme="minorHAnsi" w:hAnsi="Tahoma" w:cs="Tahoma"/>
          <w:sz w:val="22"/>
          <w:szCs w:val="18"/>
        </w:rPr>
        <w:t>m Di</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ec</w:t>
      </w:r>
      <w:r w:rsidRPr="00034FDD">
        <w:rPr>
          <w:rFonts w:ascii="Tahoma" w:eastAsiaTheme="minorHAnsi" w:hAnsi="Tahoma" w:cs="Tahoma"/>
          <w:sz w:val="22"/>
          <w:szCs w:val="18"/>
        </w:rPr>
        <w:t>to</w:t>
      </w:r>
      <w:r w:rsidRPr="00034FDD">
        <w:rPr>
          <w:rFonts w:ascii="Tahoma" w:eastAsiaTheme="minorHAnsi" w:hAnsi="Tahoma" w:cs="Tahoma"/>
          <w:spacing w:val="-1"/>
          <w:sz w:val="22"/>
          <w:szCs w:val="18"/>
        </w:rPr>
        <w:t>r</w:t>
      </w:r>
      <w:r w:rsidRPr="00034FDD">
        <w:rPr>
          <w:rFonts w:ascii="Tahoma" w:eastAsiaTheme="minorHAnsi" w:hAnsi="Tahoma" w:cs="Tahoma"/>
          <w:sz w:val="22"/>
          <w:szCs w:val="18"/>
        </w:rPr>
        <w:t>.</w:t>
      </w:r>
    </w:p>
    <w:p w14:paraId="5872BF09" w14:textId="77777777" w:rsidR="00C1545D" w:rsidRPr="00034FDD" w:rsidRDefault="00C1545D" w:rsidP="001F7227">
      <w:pPr>
        <w:pStyle w:val="ListParagraph"/>
        <w:numPr>
          <w:ilvl w:val="3"/>
          <w:numId w:val="38"/>
        </w:numPr>
        <w:ind w:left="2790"/>
        <w:rPr>
          <w:rFonts w:ascii="Tahoma" w:eastAsiaTheme="minorHAnsi" w:hAnsi="Tahoma" w:cs="Tahoma"/>
          <w:sz w:val="22"/>
          <w:szCs w:val="18"/>
        </w:rPr>
      </w:pP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stud</w:t>
      </w:r>
      <w:r w:rsidRPr="00034FDD">
        <w:rPr>
          <w:rFonts w:ascii="Tahoma" w:eastAsiaTheme="minorHAnsi" w:hAnsi="Tahoma" w:cs="Tahoma"/>
          <w:spacing w:val="-1"/>
          <w:sz w:val="22"/>
          <w:szCs w:val="18"/>
        </w:rPr>
        <w:t>e</w:t>
      </w:r>
      <w:r w:rsidRPr="00034FDD">
        <w:rPr>
          <w:rFonts w:ascii="Tahoma" w:eastAsiaTheme="minorHAnsi" w:hAnsi="Tahoma" w:cs="Tahoma"/>
          <w:sz w:val="22"/>
          <w:szCs w:val="18"/>
        </w:rPr>
        <w:t>nt will h</w:t>
      </w:r>
      <w:r w:rsidRPr="00034FDD">
        <w:rPr>
          <w:rFonts w:ascii="Tahoma" w:eastAsiaTheme="minorHAnsi" w:hAnsi="Tahoma" w:cs="Tahoma"/>
          <w:spacing w:val="-1"/>
          <w:sz w:val="22"/>
          <w:szCs w:val="18"/>
        </w:rPr>
        <w:t>a</w:t>
      </w:r>
      <w:r w:rsidRPr="00034FDD">
        <w:rPr>
          <w:rFonts w:ascii="Tahoma" w:eastAsiaTheme="minorHAnsi" w:hAnsi="Tahoma" w:cs="Tahoma"/>
          <w:sz w:val="22"/>
          <w:szCs w:val="18"/>
        </w:rPr>
        <w:t>ve</w:t>
      </w:r>
      <w:r w:rsidRPr="00034FDD">
        <w:rPr>
          <w:rFonts w:ascii="Tahoma" w:eastAsiaTheme="minorHAnsi" w:hAnsi="Tahoma" w:cs="Tahoma"/>
          <w:spacing w:val="-1"/>
          <w:sz w:val="22"/>
          <w:szCs w:val="18"/>
        </w:rPr>
        <w:t xml:space="preserve"> a</w:t>
      </w:r>
      <w:r w:rsidRPr="00034FDD">
        <w:rPr>
          <w:rFonts w:ascii="Tahoma" w:eastAsiaTheme="minorHAnsi" w:hAnsi="Tahoma" w:cs="Tahoma"/>
          <w:sz w:val="22"/>
          <w:szCs w:val="18"/>
        </w:rPr>
        <w:t>n</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oppo</w:t>
      </w:r>
      <w:r w:rsidRPr="00034FDD">
        <w:rPr>
          <w:rFonts w:ascii="Tahoma" w:eastAsiaTheme="minorHAnsi" w:hAnsi="Tahoma" w:cs="Tahoma"/>
          <w:spacing w:val="-1"/>
          <w:sz w:val="22"/>
          <w:szCs w:val="18"/>
        </w:rPr>
        <w:t>r</w:t>
      </w:r>
      <w:r w:rsidRPr="00034FDD">
        <w:rPr>
          <w:rFonts w:ascii="Tahoma" w:eastAsiaTheme="minorHAnsi" w:hAnsi="Tahoma" w:cs="Tahoma"/>
          <w:sz w:val="22"/>
          <w:szCs w:val="18"/>
        </w:rPr>
        <w:t>tuni</w:t>
      </w:r>
      <w:r w:rsidRPr="00034FDD">
        <w:rPr>
          <w:rFonts w:ascii="Tahoma" w:eastAsiaTheme="minorHAnsi" w:hAnsi="Tahoma" w:cs="Tahoma"/>
          <w:spacing w:val="3"/>
          <w:sz w:val="22"/>
          <w:szCs w:val="18"/>
        </w:rPr>
        <w:t>t</w:t>
      </w:r>
      <w:r w:rsidRPr="00034FDD">
        <w:rPr>
          <w:rFonts w:ascii="Tahoma" w:eastAsiaTheme="minorHAnsi" w:hAnsi="Tahoma" w:cs="Tahoma"/>
          <w:sz w:val="22"/>
          <w:szCs w:val="18"/>
        </w:rPr>
        <w:t>y</w:t>
      </w:r>
      <w:r w:rsidRPr="00034FDD">
        <w:rPr>
          <w:rFonts w:ascii="Tahoma" w:eastAsiaTheme="minorHAnsi" w:hAnsi="Tahoma" w:cs="Tahoma"/>
          <w:spacing w:val="-5"/>
          <w:sz w:val="22"/>
          <w:szCs w:val="18"/>
        </w:rPr>
        <w:t xml:space="preserve"> </w:t>
      </w:r>
      <w:r w:rsidRPr="00034FDD">
        <w:rPr>
          <w:rFonts w:ascii="Tahoma" w:eastAsiaTheme="minorHAnsi" w:hAnsi="Tahoma" w:cs="Tahoma"/>
          <w:sz w:val="22"/>
          <w:szCs w:val="18"/>
        </w:rPr>
        <w:t>to m</w:t>
      </w:r>
      <w:r w:rsidRPr="00034FDD">
        <w:rPr>
          <w:rFonts w:ascii="Tahoma" w:eastAsiaTheme="minorHAnsi" w:hAnsi="Tahoma" w:cs="Tahoma"/>
          <w:spacing w:val="-1"/>
          <w:sz w:val="22"/>
          <w:szCs w:val="18"/>
        </w:rPr>
        <w:t>ee</w:t>
      </w:r>
      <w:r w:rsidRPr="00034FDD">
        <w:rPr>
          <w:rFonts w:ascii="Tahoma" w:eastAsiaTheme="minorHAnsi" w:hAnsi="Tahoma" w:cs="Tahoma"/>
          <w:sz w:val="22"/>
          <w:szCs w:val="18"/>
        </w:rPr>
        <w:t>t with</w:t>
      </w:r>
      <w:r w:rsidRPr="00034FDD">
        <w:rPr>
          <w:rFonts w:ascii="Tahoma" w:eastAsiaTheme="minorHAnsi" w:hAnsi="Tahoma" w:cs="Tahoma"/>
          <w:spacing w:val="2"/>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P</w:t>
      </w:r>
      <w:r w:rsidRPr="00034FDD">
        <w:rPr>
          <w:rFonts w:ascii="Tahoma" w:eastAsiaTheme="minorHAnsi" w:hAnsi="Tahoma" w:cs="Tahoma"/>
          <w:spacing w:val="-1"/>
          <w:sz w:val="22"/>
          <w:szCs w:val="18"/>
        </w:rPr>
        <w:t>r</w:t>
      </w:r>
      <w:r w:rsidRPr="00034FDD">
        <w:rPr>
          <w:rFonts w:ascii="Tahoma" w:eastAsiaTheme="minorHAnsi" w:hAnsi="Tahoma" w:cs="Tahoma"/>
          <w:sz w:val="22"/>
          <w:szCs w:val="18"/>
        </w:rPr>
        <w:t>o</w:t>
      </w:r>
      <w:r w:rsidRPr="00034FDD">
        <w:rPr>
          <w:rFonts w:ascii="Tahoma" w:eastAsiaTheme="minorHAnsi" w:hAnsi="Tahoma" w:cs="Tahoma"/>
          <w:spacing w:val="-2"/>
          <w:sz w:val="22"/>
          <w:szCs w:val="18"/>
        </w:rPr>
        <w:t>g</w:t>
      </w:r>
      <w:r w:rsidRPr="00034FDD">
        <w:rPr>
          <w:rFonts w:ascii="Tahoma" w:eastAsiaTheme="minorHAnsi" w:hAnsi="Tahoma" w:cs="Tahoma"/>
          <w:spacing w:val="2"/>
          <w:sz w:val="22"/>
          <w:szCs w:val="18"/>
        </w:rPr>
        <w:t>r</w:t>
      </w:r>
      <w:r w:rsidRPr="00034FDD">
        <w:rPr>
          <w:rFonts w:ascii="Tahoma" w:eastAsiaTheme="minorHAnsi" w:hAnsi="Tahoma" w:cs="Tahoma"/>
          <w:spacing w:val="-1"/>
          <w:sz w:val="22"/>
          <w:szCs w:val="18"/>
        </w:rPr>
        <w:t>a</w:t>
      </w:r>
      <w:r w:rsidRPr="00034FDD">
        <w:rPr>
          <w:rFonts w:ascii="Tahoma" w:eastAsiaTheme="minorHAnsi" w:hAnsi="Tahoma" w:cs="Tahoma"/>
          <w:sz w:val="22"/>
          <w:szCs w:val="18"/>
        </w:rPr>
        <w:t>m Di</w:t>
      </w:r>
      <w:r w:rsidRPr="00034FDD">
        <w:rPr>
          <w:rFonts w:ascii="Tahoma" w:eastAsiaTheme="minorHAnsi" w:hAnsi="Tahoma" w:cs="Tahoma"/>
          <w:spacing w:val="-1"/>
          <w:sz w:val="22"/>
          <w:szCs w:val="18"/>
        </w:rPr>
        <w:t>r</w:t>
      </w:r>
      <w:r w:rsidRPr="00034FDD">
        <w:rPr>
          <w:rFonts w:ascii="Tahoma" w:eastAsiaTheme="minorHAnsi" w:hAnsi="Tahoma" w:cs="Tahoma"/>
          <w:spacing w:val="1"/>
          <w:sz w:val="22"/>
          <w:szCs w:val="18"/>
        </w:rPr>
        <w:t>e</w:t>
      </w:r>
      <w:r w:rsidRPr="00034FDD">
        <w:rPr>
          <w:rFonts w:ascii="Tahoma" w:eastAsiaTheme="minorHAnsi" w:hAnsi="Tahoma" w:cs="Tahoma"/>
          <w:spacing w:val="-1"/>
          <w:sz w:val="22"/>
          <w:szCs w:val="18"/>
        </w:rPr>
        <w:t>c</w:t>
      </w:r>
      <w:r w:rsidRPr="00034FDD">
        <w:rPr>
          <w:rFonts w:ascii="Tahoma" w:eastAsiaTheme="minorHAnsi" w:hAnsi="Tahoma" w:cs="Tahoma"/>
          <w:sz w:val="22"/>
          <w:szCs w:val="18"/>
        </w:rPr>
        <w:t>to</w:t>
      </w:r>
      <w:r w:rsidRPr="00034FDD">
        <w:rPr>
          <w:rFonts w:ascii="Tahoma" w:eastAsiaTheme="minorHAnsi" w:hAnsi="Tahoma" w:cs="Tahoma"/>
          <w:spacing w:val="-1"/>
          <w:sz w:val="22"/>
          <w:szCs w:val="18"/>
        </w:rPr>
        <w:t>r</w:t>
      </w:r>
      <w:r w:rsidRPr="00034FDD">
        <w:rPr>
          <w:rFonts w:ascii="Tahoma" w:eastAsiaTheme="minorHAnsi" w:hAnsi="Tahoma" w:cs="Tahoma"/>
          <w:sz w:val="22"/>
          <w:szCs w:val="18"/>
        </w:rPr>
        <w:t>, the</w:t>
      </w:r>
      <w:r w:rsidRPr="00034FDD">
        <w:rPr>
          <w:rFonts w:ascii="Tahoma" w:eastAsiaTheme="minorHAnsi" w:hAnsi="Tahoma" w:cs="Tahoma"/>
          <w:spacing w:val="1"/>
          <w:sz w:val="22"/>
          <w:szCs w:val="18"/>
        </w:rPr>
        <w:t xml:space="preserve"> C</w:t>
      </w:r>
      <w:r w:rsidRPr="00034FDD">
        <w:rPr>
          <w:rFonts w:ascii="Tahoma" w:eastAsiaTheme="minorHAnsi" w:hAnsi="Tahoma" w:cs="Tahoma"/>
          <w:sz w:val="22"/>
          <w:szCs w:val="18"/>
        </w:rPr>
        <w:t>h</w:t>
      </w:r>
      <w:r w:rsidRPr="00034FDD">
        <w:rPr>
          <w:rFonts w:ascii="Tahoma" w:eastAsiaTheme="minorHAnsi" w:hAnsi="Tahoma" w:cs="Tahoma"/>
          <w:spacing w:val="-1"/>
          <w:sz w:val="22"/>
          <w:szCs w:val="18"/>
        </w:rPr>
        <w:t>a</w:t>
      </w:r>
      <w:r w:rsidRPr="00034FDD">
        <w:rPr>
          <w:rFonts w:ascii="Tahoma" w:eastAsiaTheme="minorHAnsi" w:hAnsi="Tahoma" w:cs="Tahoma"/>
          <w:sz w:val="22"/>
          <w:szCs w:val="18"/>
        </w:rPr>
        <w:t>ir</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of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 xml:space="preserve">School of IPAT </w:t>
      </w:r>
      <w:r w:rsidRPr="00034FDD">
        <w:rPr>
          <w:rFonts w:ascii="Tahoma" w:eastAsiaTheme="minorHAnsi" w:hAnsi="Tahoma" w:cs="Tahoma"/>
          <w:spacing w:val="-1"/>
          <w:sz w:val="22"/>
          <w:szCs w:val="18"/>
        </w:rPr>
        <w:t>a</w:t>
      </w:r>
      <w:r w:rsidRPr="00034FDD">
        <w:rPr>
          <w:rFonts w:ascii="Tahoma" w:eastAsiaTheme="minorHAnsi" w:hAnsi="Tahoma" w:cs="Tahoma"/>
          <w:sz w:val="22"/>
          <w:szCs w:val="18"/>
        </w:rPr>
        <w:t>s</w:t>
      </w:r>
      <w:r w:rsidRPr="00034FDD">
        <w:rPr>
          <w:rFonts w:ascii="Tahoma" w:eastAsiaTheme="minorHAnsi" w:hAnsi="Tahoma" w:cs="Tahoma"/>
          <w:spacing w:val="3"/>
          <w:sz w:val="22"/>
          <w:szCs w:val="18"/>
        </w:rPr>
        <w:t xml:space="preserve"> </w:t>
      </w:r>
      <w:r w:rsidRPr="00034FDD">
        <w:rPr>
          <w:rFonts w:ascii="Tahoma" w:eastAsiaTheme="minorHAnsi" w:hAnsi="Tahoma" w:cs="Tahoma"/>
          <w:sz w:val="22"/>
          <w:szCs w:val="18"/>
        </w:rPr>
        <w:t>w</w:t>
      </w:r>
      <w:r w:rsidRPr="00034FDD">
        <w:rPr>
          <w:rFonts w:ascii="Tahoma" w:eastAsiaTheme="minorHAnsi" w:hAnsi="Tahoma" w:cs="Tahoma"/>
          <w:spacing w:val="-1"/>
          <w:sz w:val="22"/>
          <w:szCs w:val="18"/>
        </w:rPr>
        <w:t>e</w:t>
      </w:r>
      <w:r w:rsidRPr="00034FDD">
        <w:rPr>
          <w:rFonts w:ascii="Tahoma" w:eastAsiaTheme="minorHAnsi" w:hAnsi="Tahoma" w:cs="Tahoma"/>
          <w:sz w:val="22"/>
          <w:szCs w:val="18"/>
        </w:rPr>
        <w:t xml:space="preserve">ll </w:t>
      </w:r>
      <w:r w:rsidRPr="00034FDD">
        <w:rPr>
          <w:rFonts w:ascii="Tahoma" w:eastAsiaTheme="minorHAnsi" w:hAnsi="Tahoma" w:cs="Tahoma"/>
          <w:spacing w:val="-1"/>
          <w:sz w:val="22"/>
          <w:szCs w:val="18"/>
        </w:rPr>
        <w:t>a</w:t>
      </w:r>
      <w:r w:rsidRPr="00034FDD">
        <w:rPr>
          <w:rFonts w:ascii="Tahoma" w:eastAsiaTheme="minorHAnsi" w:hAnsi="Tahoma" w:cs="Tahoma"/>
          <w:sz w:val="22"/>
          <w:szCs w:val="18"/>
        </w:rPr>
        <w:t>s t</w:t>
      </w:r>
      <w:r w:rsidRPr="00034FDD">
        <w:rPr>
          <w:rFonts w:ascii="Tahoma" w:eastAsiaTheme="minorHAnsi" w:hAnsi="Tahoma" w:cs="Tahoma"/>
          <w:spacing w:val="2"/>
          <w:sz w:val="22"/>
          <w:szCs w:val="18"/>
        </w:rPr>
        <w:t>h</w:t>
      </w:r>
      <w:r w:rsidRPr="00034FDD">
        <w:rPr>
          <w:rFonts w:ascii="Tahoma" w:eastAsiaTheme="minorHAnsi" w:hAnsi="Tahoma" w:cs="Tahoma"/>
          <w:sz w:val="22"/>
          <w:szCs w:val="18"/>
        </w:rPr>
        <w:t>e</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D</w:t>
      </w:r>
      <w:r w:rsidRPr="00034FDD">
        <w:rPr>
          <w:rFonts w:ascii="Tahoma" w:eastAsiaTheme="minorHAnsi" w:hAnsi="Tahoma" w:cs="Tahoma"/>
          <w:spacing w:val="-1"/>
          <w:sz w:val="22"/>
          <w:szCs w:val="18"/>
        </w:rPr>
        <w:t>ea</w:t>
      </w:r>
      <w:r w:rsidRPr="00034FDD">
        <w:rPr>
          <w:rFonts w:ascii="Tahoma" w:eastAsiaTheme="minorHAnsi" w:hAnsi="Tahoma" w:cs="Tahoma"/>
          <w:sz w:val="22"/>
          <w:szCs w:val="18"/>
        </w:rPr>
        <w:t xml:space="preserve">n </w:t>
      </w:r>
      <w:r w:rsidRPr="00034FDD">
        <w:rPr>
          <w:rFonts w:ascii="Tahoma" w:eastAsiaTheme="minorHAnsi" w:hAnsi="Tahoma" w:cs="Tahoma"/>
          <w:spacing w:val="2"/>
          <w:sz w:val="22"/>
          <w:szCs w:val="18"/>
        </w:rPr>
        <w:t>o</w:t>
      </w:r>
      <w:r w:rsidRPr="00034FDD">
        <w:rPr>
          <w:rFonts w:ascii="Tahoma" w:eastAsiaTheme="minorHAnsi" w:hAnsi="Tahoma" w:cs="Tahoma"/>
          <w:sz w:val="22"/>
          <w:szCs w:val="18"/>
        </w:rPr>
        <w:t>f</w:t>
      </w:r>
      <w:r w:rsidRPr="00034FDD">
        <w:rPr>
          <w:rFonts w:ascii="Tahoma" w:eastAsiaTheme="minorHAnsi" w:hAnsi="Tahoma" w:cs="Tahoma"/>
          <w:spacing w:val="-1"/>
          <w:sz w:val="22"/>
          <w:szCs w:val="18"/>
        </w:rPr>
        <w:t xml:space="preserve"> </w:t>
      </w:r>
      <w:r w:rsidRPr="00034FDD">
        <w:rPr>
          <w:rFonts w:ascii="Tahoma" w:eastAsiaTheme="minorHAnsi" w:hAnsi="Tahoma" w:cs="Tahoma"/>
          <w:sz w:val="22"/>
          <w:szCs w:val="18"/>
        </w:rPr>
        <w:t>the</w:t>
      </w:r>
      <w:r w:rsidRPr="00034FDD">
        <w:rPr>
          <w:rFonts w:ascii="Tahoma" w:eastAsiaTheme="minorHAnsi" w:hAnsi="Tahoma" w:cs="Tahoma"/>
          <w:spacing w:val="-1"/>
          <w:sz w:val="22"/>
          <w:szCs w:val="18"/>
        </w:rPr>
        <w:t xml:space="preserve"> </w:t>
      </w:r>
      <w:r w:rsidRPr="00034FDD">
        <w:rPr>
          <w:rFonts w:ascii="Tahoma" w:eastAsiaTheme="minorHAnsi" w:hAnsi="Tahoma" w:cs="Tahoma"/>
          <w:spacing w:val="1"/>
          <w:sz w:val="22"/>
          <w:szCs w:val="18"/>
        </w:rPr>
        <w:t>Graduate School</w:t>
      </w:r>
      <w:r w:rsidRPr="00034FDD">
        <w:rPr>
          <w:rFonts w:ascii="Tahoma" w:eastAsiaTheme="minorHAnsi" w:hAnsi="Tahoma" w:cs="Tahoma"/>
          <w:sz w:val="22"/>
          <w:szCs w:val="18"/>
        </w:rPr>
        <w:t xml:space="preserve"> to dis</w:t>
      </w:r>
      <w:r w:rsidRPr="00034FDD">
        <w:rPr>
          <w:rFonts w:ascii="Tahoma" w:eastAsiaTheme="minorHAnsi" w:hAnsi="Tahoma" w:cs="Tahoma"/>
          <w:spacing w:val="-1"/>
          <w:sz w:val="22"/>
          <w:szCs w:val="18"/>
        </w:rPr>
        <w:t>c</w:t>
      </w:r>
      <w:r w:rsidRPr="00034FDD">
        <w:rPr>
          <w:rFonts w:ascii="Tahoma" w:eastAsiaTheme="minorHAnsi" w:hAnsi="Tahoma" w:cs="Tahoma"/>
          <w:sz w:val="22"/>
          <w:szCs w:val="18"/>
        </w:rPr>
        <w:t>uss th</w:t>
      </w:r>
      <w:r w:rsidRPr="00034FDD">
        <w:rPr>
          <w:rFonts w:ascii="Tahoma" w:eastAsiaTheme="minorHAnsi" w:hAnsi="Tahoma" w:cs="Tahoma"/>
          <w:spacing w:val="-1"/>
          <w:sz w:val="22"/>
          <w:szCs w:val="18"/>
        </w:rPr>
        <w:t>e</w:t>
      </w:r>
      <w:r w:rsidRPr="00034FDD">
        <w:rPr>
          <w:rFonts w:ascii="Tahoma" w:eastAsiaTheme="minorHAnsi" w:hAnsi="Tahoma" w:cs="Tahoma"/>
          <w:sz w:val="22"/>
          <w:szCs w:val="18"/>
        </w:rPr>
        <w:t>ir</w:t>
      </w:r>
      <w:r w:rsidRPr="00034FDD">
        <w:rPr>
          <w:rFonts w:ascii="Tahoma" w:eastAsiaTheme="minorHAnsi" w:hAnsi="Tahoma" w:cs="Tahoma"/>
          <w:spacing w:val="-1"/>
          <w:sz w:val="22"/>
          <w:szCs w:val="18"/>
        </w:rPr>
        <w:t xml:space="preserve"> a</w:t>
      </w:r>
      <w:r w:rsidRPr="00034FDD">
        <w:rPr>
          <w:rFonts w:ascii="Tahoma" w:eastAsiaTheme="minorHAnsi" w:hAnsi="Tahoma" w:cs="Tahoma"/>
          <w:sz w:val="22"/>
          <w:szCs w:val="18"/>
        </w:rPr>
        <w:t>pp</w:t>
      </w:r>
      <w:r w:rsidRPr="00034FDD">
        <w:rPr>
          <w:rFonts w:ascii="Tahoma" w:eastAsiaTheme="minorHAnsi" w:hAnsi="Tahoma" w:cs="Tahoma"/>
          <w:spacing w:val="-1"/>
          <w:sz w:val="22"/>
          <w:szCs w:val="18"/>
        </w:rPr>
        <w:t>ea</w:t>
      </w:r>
      <w:r w:rsidRPr="00034FDD">
        <w:rPr>
          <w:rFonts w:ascii="Tahoma" w:eastAsiaTheme="minorHAnsi" w:hAnsi="Tahoma" w:cs="Tahoma"/>
          <w:sz w:val="22"/>
          <w:szCs w:val="18"/>
        </w:rPr>
        <w:t>l.</w:t>
      </w:r>
    </w:p>
    <w:p w14:paraId="37E31F72" w14:textId="77777777" w:rsidR="00C1545D" w:rsidRPr="00675C48" w:rsidRDefault="00C1545D" w:rsidP="00C1545D">
      <w:pPr>
        <w:rPr>
          <w:rFonts w:ascii="Tahoma" w:hAnsi="Tahoma" w:cs="Tahoma"/>
          <w:sz w:val="12"/>
          <w:szCs w:val="8"/>
        </w:rPr>
      </w:pPr>
    </w:p>
    <w:p w14:paraId="1F3A1BC7" w14:textId="77777777" w:rsidR="00C1545D" w:rsidRPr="00675C48" w:rsidRDefault="00C1545D" w:rsidP="001F7227">
      <w:pPr>
        <w:pStyle w:val="Heading2"/>
        <w:numPr>
          <w:ilvl w:val="0"/>
          <w:numId w:val="38"/>
        </w:numPr>
        <w:rPr>
          <w:rFonts w:ascii="Tahoma" w:hAnsi="Tahoma" w:cs="Tahoma"/>
          <w:bCs/>
          <w:color w:val="70002E"/>
          <w:sz w:val="24"/>
        </w:rPr>
      </w:pPr>
      <w:bookmarkStart w:id="162" w:name="_Toc503861328"/>
      <w:bookmarkStart w:id="163" w:name="_Toc109031639"/>
      <w:bookmarkStart w:id="164" w:name="_Toc111028094"/>
      <w:bookmarkStart w:id="165" w:name="_Toc200715246"/>
      <w:r w:rsidRPr="00675C48">
        <w:rPr>
          <w:rFonts w:ascii="Tahoma" w:hAnsi="Tahoma" w:cs="Tahoma"/>
          <w:bCs/>
          <w:color w:val="70002E"/>
          <w:sz w:val="24"/>
        </w:rPr>
        <w:t>Helpful Links and Information</w:t>
      </w:r>
      <w:bookmarkEnd w:id="162"/>
      <w:bookmarkEnd w:id="163"/>
      <w:bookmarkEnd w:id="164"/>
      <w:bookmarkEnd w:id="165"/>
    </w:p>
    <w:p w14:paraId="13486016" w14:textId="77777777" w:rsidR="00C1545D" w:rsidRPr="00675C48" w:rsidRDefault="00C1545D" w:rsidP="00C1545D">
      <w:pPr>
        <w:rPr>
          <w:rFonts w:ascii="Tahoma" w:hAnsi="Tahoma" w:cs="Tahoma"/>
          <w:sz w:val="12"/>
          <w:szCs w:val="12"/>
        </w:rPr>
      </w:pPr>
    </w:p>
    <w:p w14:paraId="03EDE710" w14:textId="77777777" w:rsidR="00BE77A1" w:rsidRDefault="00C1545D" w:rsidP="00BE77A1">
      <w:pPr>
        <w:pStyle w:val="NoSpacing"/>
        <w:numPr>
          <w:ilvl w:val="0"/>
          <w:numId w:val="2"/>
        </w:numPr>
        <w:rPr>
          <w:rFonts w:ascii="Tahoma" w:hAnsi="Tahoma" w:cs="Tahoma"/>
          <w:sz w:val="22"/>
          <w:szCs w:val="22"/>
        </w:rPr>
      </w:pPr>
      <w:hyperlink r:id="rId76" w:history="1">
        <w:r w:rsidRPr="00675C48">
          <w:rPr>
            <w:rStyle w:val="Hyperlink"/>
            <w:rFonts w:ascii="Tahoma" w:hAnsi="Tahoma" w:cs="Tahoma"/>
            <w:sz w:val="22"/>
            <w:szCs w:val="22"/>
          </w:rPr>
          <w:t>Catalog</w:t>
        </w:r>
      </w:hyperlink>
      <w:r w:rsidRPr="00675C48">
        <w:rPr>
          <w:rFonts w:ascii="Tahoma" w:hAnsi="Tahoma" w:cs="Tahoma"/>
          <w:sz w:val="22"/>
          <w:szCs w:val="22"/>
        </w:rPr>
        <w:t xml:space="preserve"> </w:t>
      </w:r>
    </w:p>
    <w:p w14:paraId="7259B6CE" w14:textId="07528611" w:rsidR="00C1545D" w:rsidRPr="00BE77A1" w:rsidRDefault="00C1545D" w:rsidP="00BE77A1">
      <w:pPr>
        <w:pStyle w:val="NoSpacing"/>
        <w:numPr>
          <w:ilvl w:val="0"/>
          <w:numId w:val="2"/>
        </w:numPr>
        <w:rPr>
          <w:rFonts w:ascii="Tahoma" w:hAnsi="Tahoma" w:cs="Tahoma"/>
          <w:sz w:val="22"/>
          <w:szCs w:val="22"/>
        </w:rPr>
      </w:pPr>
      <w:hyperlink r:id="rId77" w:history="1">
        <w:r w:rsidRPr="00BE77A1">
          <w:rPr>
            <w:rStyle w:val="Hyperlink"/>
            <w:rFonts w:ascii="Tahoma" w:hAnsi="Tahoma" w:cs="Tahoma"/>
            <w:sz w:val="22"/>
            <w:szCs w:val="22"/>
          </w:rPr>
          <w:t>Academic calendars</w:t>
        </w:r>
      </w:hyperlink>
      <w:r w:rsidRPr="00BE77A1">
        <w:rPr>
          <w:rFonts w:ascii="Tahoma" w:hAnsi="Tahoma" w:cs="Tahoma"/>
          <w:sz w:val="22"/>
          <w:szCs w:val="22"/>
        </w:rPr>
        <w:t xml:space="preserve"> are located in the University Catalog</w:t>
      </w:r>
    </w:p>
    <w:p w14:paraId="76C6EBF4" w14:textId="79477C90" w:rsidR="00C1545D" w:rsidRPr="00675C48" w:rsidRDefault="00BE77A1" w:rsidP="001F7227">
      <w:pPr>
        <w:pStyle w:val="NoSpacing"/>
        <w:numPr>
          <w:ilvl w:val="0"/>
          <w:numId w:val="2"/>
        </w:numPr>
        <w:ind w:right="-450"/>
        <w:rPr>
          <w:rFonts w:ascii="Tahoma" w:hAnsi="Tahoma" w:cs="Tahoma"/>
          <w:sz w:val="22"/>
          <w:szCs w:val="22"/>
          <w:lang w:val="fr-FR"/>
        </w:rPr>
      </w:pPr>
      <w:hyperlink r:id="rId78" w:history="1">
        <w:r>
          <w:rPr>
            <w:rStyle w:val="Hyperlink"/>
            <w:rFonts w:ascii="Tahoma" w:hAnsi="Tahoma" w:cs="Tahoma"/>
            <w:sz w:val="22"/>
            <w:szCs w:val="22"/>
          </w:rPr>
          <w:t>The accreditation</w:t>
        </w:r>
        <w:r w:rsidR="00C1545D" w:rsidRPr="00675C48">
          <w:rPr>
            <w:rStyle w:val="Hyperlink"/>
            <w:rFonts w:ascii="Tahoma" w:hAnsi="Tahoma" w:cs="Tahoma"/>
            <w:sz w:val="22"/>
            <w:szCs w:val="22"/>
          </w:rPr>
          <w:t xml:space="preserve"> status</w:t>
        </w:r>
      </w:hyperlink>
      <w:r w:rsidR="00C1545D" w:rsidRPr="00675C48">
        <w:rPr>
          <w:rFonts w:ascii="Tahoma" w:hAnsi="Tahoma" w:cs="Tahoma"/>
          <w:sz w:val="22"/>
          <w:szCs w:val="22"/>
        </w:rPr>
        <w:t xml:space="preserve"> of the institution is contained in the University catalog</w:t>
      </w:r>
    </w:p>
    <w:p w14:paraId="4856D7DE" w14:textId="77777777" w:rsidR="00C1545D" w:rsidRPr="00675C48" w:rsidRDefault="00C1545D" w:rsidP="00C1545D">
      <w:pPr>
        <w:pStyle w:val="NoSpacing"/>
        <w:ind w:left="1440" w:right="-450"/>
        <w:rPr>
          <w:rFonts w:ascii="Tahoma" w:hAnsi="Tahoma" w:cs="Tahoma"/>
          <w:sz w:val="10"/>
          <w:szCs w:val="10"/>
        </w:rPr>
      </w:pPr>
    </w:p>
    <w:p w14:paraId="46A42C9A" w14:textId="1BC7E01D" w:rsidR="00C1545D" w:rsidRPr="00675C48" w:rsidRDefault="00C1545D" w:rsidP="001F7227">
      <w:pPr>
        <w:pStyle w:val="NoSpacing"/>
        <w:numPr>
          <w:ilvl w:val="0"/>
          <w:numId w:val="2"/>
        </w:numPr>
        <w:ind w:right="-450"/>
        <w:rPr>
          <w:rFonts w:ascii="Tahoma" w:hAnsi="Tahoma" w:cs="Tahoma"/>
          <w:sz w:val="22"/>
          <w:szCs w:val="22"/>
        </w:rPr>
      </w:pPr>
      <w:r w:rsidRPr="00675C48">
        <w:rPr>
          <w:rFonts w:ascii="Tahoma" w:hAnsi="Tahoma" w:cs="Tahoma"/>
          <w:sz w:val="22"/>
          <w:szCs w:val="22"/>
        </w:rPr>
        <w:t xml:space="preserve">Accreditation status of the </w:t>
      </w:r>
      <w:r w:rsidR="000E6D27">
        <w:rPr>
          <w:rFonts w:ascii="Tahoma" w:hAnsi="Tahoma" w:cs="Tahoma"/>
          <w:sz w:val="22"/>
          <w:szCs w:val="22"/>
        </w:rPr>
        <w:t>A</w:t>
      </w:r>
      <w:r w:rsidRPr="00675C48">
        <w:rPr>
          <w:rFonts w:ascii="Tahoma" w:hAnsi="Tahoma" w:cs="Tahoma"/>
          <w:sz w:val="22"/>
          <w:szCs w:val="22"/>
        </w:rPr>
        <w:t>T program</w:t>
      </w:r>
      <w:r w:rsidR="00BE77A1">
        <w:rPr>
          <w:rFonts w:ascii="Tahoma" w:hAnsi="Tahoma" w:cs="Tahoma"/>
          <w:sz w:val="22"/>
          <w:szCs w:val="22"/>
        </w:rPr>
        <w:t>,</w:t>
      </w:r>
      <w:r w:rsidRPr="00675C48">
        <w:rPr>
          <w:rFonts w:ascii="Tahoma" w:hAnsi="Tahoma" w:cs="Tahoma"/>
          <w:sz w:val="22"/>
          <w:szCs w:val="22"/>
        </w:rPr>
        <w:t xml:space="preserve"> including contact information for CA</w:t>
      </w:r>
      <w:r w:rsidR="000E6D27">
        <w:rPr>
          <w:rFonts w:ascii="Tahoma" w:hAnsi="Tahoma" w:cs="Tahoma"/>
          <w:sz w:val="22"/>
          <w:szCs w:val="22"/>
        </w:rPr>
        <w:t>A</w:t>
      </w:r>
      <w:r w:rsidRPr="00675C48">
        <w:rPr>
          <w:rFonts w:ascii="Tahoma" w:hAnsi="Tahoma" w:cs="Tahoma"/>
          <w:sz w:val="22"/>
          <w:szCs w:val="22"/>
        </w:rPr>
        <w:t>TE</w:t>
      </w:r>
      <w:r w:rsidR="00BE77A1">
        <w:rPr>
          <w:rFonts w:ascii="Tahoma" w:hAnsi="Tahoma" w:cs="Tahoma"/>
          <w:sz w:val="22"/>
          <w:szCs w:val="22"/>
        </w:rPr>
        <w:t>,</w:t>
      </w:r>
      <w:r w:rsidRPr="00675C48">
        <w:rPr>
          <w:rFonts w:ascii="Tahoma" w:hAnsi="Tahoma" w:cs="Tahoma"/>
          <w:sz w:val="22"/>
          <w:szCs w:val="22"/>
        </w:rPr>
        <w:t xml:space="preserve"> is contained in the student handbook.</w:t>
      </w:r>
    </w:p>
    <w:p w14:paraId="234FD854" w14:textId="77777777" w:rsidR="00C1545D" w:rsidRPr="00675C48" w:rsidRDefault="00C1545D" w:rsidP="00C1545D">
      <w:pPr>
        <w:pStyle w:val="NoSpacing"/>
        <w:ind w:left="1440" w:right="-450"/>
        <w:rPr>
          <w:rFonts w:ascii="Tahoma" w:hAnsi="Tahoma" w:cs="Tahoma"/>
          <w:sz w:val="10"/>
          <w:szCs w:val="10"/>
        </w:rPr>
      </w:pPr>
    </w:p>
    <w:p w14:paraId="492AD3D3" w14:textId="1110BF90" w:rsidR="00C1545D" w:rsidRPr="00675C48" w:rsidRDefault="00C1545D" w:rsidP="001F7227">
      <w:pPr>
        <w:pStyle w:val="NoSpacing"/>
        <w:numPr>
          <w:ilvl w:val="0"/>
          <w:numId w:val="2"/>
        </w:numPr>
        <w:ind w:right="-450"/>
        <w:rPr>
          <w:rFonts w:ascii="Tahoma" w:hAnsi="Tahoma" w:cs="Tahoma"/>
          <w:sz w:val="22"/>
          <w:szCs w:val="22"/>
        </w:rPr>
      </w:pPr>
      <w:r w:rsidRPr="00675C48">
        <w:rPr>
          <w:rFonts w:ascii="Tahoma" w:hAnsi="Tahoma" w:cs="Tahoma"/>
          <w:sz w:val="22"/>
          <w:szCs w:val="22"/>
        </w:rPr>
        <w:t>Technical standards and essential functions are contained in the student handbook.</w:t>
      </w:r>
    </w:p>
    <w:p w14:paraId="0B0D202B" w14:textId="77777777" w:rsidR="00C1545D" w:rsidRPr="00675C48" w:rsidRDefault="00C1545D" w:rsidP="00C1545D">
      <w:pPr>
        <w:pStyle w:val="NoSpacing"/>
        <w:ind w:left="1440" w:right="-450"/>
        <w:rPr>
          <w:rFonts w:ascii="Tahoma" w:hAnsi="Tahoma" w:cs="Tahoma"/>
          <w:sz w:val="10"/>
          <w:szCs w:val="10"/>
        </w:rPr>
      </w:pPr>
    </w:p>
    <w:p w14:paraId="1197D549" w14:textId="5DED839D" w:rsidR="00C1545D" w:rsidRPr="00675C48" w:rsidRDefault="00C1545D" w:rsidP="001F7227">
      <w:pPr>
        <w:pStyle w:val="NoSpacing"/>
        <w:numPr>
          <w:ilvl w:val="0"/>
          <w:numId w:val="2"/>
        </w:numPr>
        <w:ind w:right="-450"/>
        <w:rPr>
          <w:rFonts w:ascii="Tahoma" w:hAnsi="Tahoma" w:cs="Tahoma"/>
          <w:sz w:val="22"/>
          <w:szCs w:val="22"/>
        </w:rPr>
      </w:pPr>
      <w:r w:rsidRPr="00BE77A1">
        <w:rPr>
          <w:rFonts w:ascii="Tahoma" w:hAnsi="Tahoma" w:cs="Tahoma"/>
          <w:sz w:val="22"/>
          <w:szCs w:val="22"/>
        </w:rPr>
        <w:t>Costs of the program</w:t>
      </w:r>
      <w:r w:rsidRPr="00675C48">
        <w:rPr>
          <w:rFonts w:ascii="Tahoma" w:hAnsi="Tahoma" w:cs="Tahoma"/>
          <w:sz w:val="22"/>
          <w:szCs w:val="22"/>
        </w:rPr>
        <w:t xml:space="preserve"> (tuition, fees, and refund policies) are contained in the program website in the prospective student listing</w:t>
      </w:r>
      <w:r w:rsidR="00BE77A1">
        <w:rPr>
          <w:rFonts w:ascii="Tahoma" w:hAnsi="Tahoma" w:cs="Tahoma"/>
          <w:sz w:val="22"/>
          <w:szCs w:val="22"/>
        </w:rPr>
        <w:t>,</w:t>
      </w:r>
      <w:r w:rsidRPr="00675C48">
        <w:rPr>
          <w:rFonts w:ascii="Tahoma" w:hAnsi="Tahoma" w:cs="Tahoma"/>
          <w:sz w:val="22"/>
          <w:szCs w:val="22"/>
        </w:rPr>
        <w:t xml:space="preserve"> and the refund policy is contained in the University catalog</w:t>
      </w:r>
    </w:p>
    <w:p w14:paraId="08DE05D3" w14:textId="77777777" w:rsidR="00C1545D" w:rsidRPr="00675C48" w:rsidRDefault="00C1545D" w:rsidP="00C1545D">
      <w:pPr>
        <w:pStyle w:val="NoSpacing"/>
        <w:ind w:left="1440" w:right="-450"/>
        <w:rPr>
          <w:rFonts w:ascii="Tahoma" w:hAnsi="Tahoma" w:cs="Tahoma"/>
          <w:sz w:val="10"/>
          <w:szCs w:val="10"/>
        </w:rPr>
      </w:pPr>
    </w:p>
    <w:p w14:paraId="48921AE3" w14:textId="77777777" w:rsidR="00C1545D" w:rsidRPr="00675C48" w:rsidRDefault="00C1545D" w:rsidP="001F7227">
      <w:pPr>
        <w:pStyle w:val="NoSpacing"/>
        <w:numPr>
          <w:ilvl w:val="0"/>
          <w:numId w:val="2"/>
        </w:numPr>
        <w:ind w:right="-450"/>
        <w:rPr>
          <w:rFonts w:ascii="Tahoma" w:hAnsi="Tahoma" w:cs="Tahoma"/>
          <w:sz w:val="22"/>
          <w:szCs w:val="22"/>
        </w:rPr>
      </w:pPr>
      <w:hyperlink r:id="rId79" w:history="1">
        <w:r w:rsidRPr="00675C48">
          <w:rPr>
            <w:rStyle w:val="Hyperlink"/>
            <w:rFonts w:ascii="Tahoma" w:hAnsi="Tahoma" w:cs="Tahoma"/>
            <w:sz w:val="22"/>
            <w:szCs w:val="22"/>
          </w:rPr>
          <w:t>Financial aid</w:t>
        </w:r>
      </w:hyperlink>
      <w:r w:rsidRPr="00675C48">
        <w:rPr>
          <w:rFonts w:ascii="Tahoma" w:hAnsi="Tahoma" w:cs="Tahoma"/>
          <w:sz w:val="22"/>
          <w:szCs w:val="22"/>
        </w:rPr>
        <w:t xml:space="preserve"> information is available through the University website listing and the program website in the prospective student listing </w:t>
      </w:r>
    </w:p>
    <w:p w14:paraId="01E23CF2" w14:textId="77777777" w:rsidR="00C1545D" w:rsidRPr="00675C48" w:rsidRDefault="00C1545D" w:rsidP="005713DC">
      <w:pPr>
        <w:pStyle w:val="NoSpacing"/>
        <w:ind w:right="-450"/>
        <w:rPr>
          <w:rFonts w:ascii="Tahoma" w:hAnsi="Tahoma" w:cs="Tahoma"/>
          <w:sz w:val="10"/>
          <w:szCs w:val="10"/>
        </w:rPr>
      </w:pPr>
    </w:p>
    <w:p w14:paraId="03EFF6DA" w14:textId="77777777" w:rsidR="00C1545D" w:rsidRPr="00675C48" w:rsidRDefault="00C1545D" w:rsidP="005713DC">
      <w:pPr>
        <w:pStyle w:val="NoSpacing"/>
        <w:ind w:right="-450"/>
        <w:rPr>
          <w:rFonts w:ascii="Tahoma" w:hAnsi="Tahoma" w:cs="Tahoma"/>
          <w:sz w:val="10"/>
          <w:szCs w:val="10"/>
        </w:rPr>
      </w:pPr>
    </w:p>
    <w:p w14:paraId="27DDCC7C" w14:textId="52BA487F" w:rsidR="00C1545D" w:rsidRPr="00675C48" w:rsidRDefault="00C1545D" w:rsidP="001F7227">
      <w:pPr>
        <w:pStyle w:val="NoSpacing"/>
        <w:numPr>
          <w:ilvl w:val="0"/>
          <w:numId w:val="2"/>
        </w:numPr>
        <w:ind w:right="-450"/>
        <w:rPr>
          <w:rFonts w:ascii="Tahoma" w:hAnsi="Tahoma" w:cs="Tahoma"/>
          <w:sz w:val="22"/>
          <w:szCs w:val="22"/>
        </w:rPr>
      </w:pPr>
      <w:r w:rsidRPr="00675C48">
        <w:rPr>
          <w:rFonts w:ascii="Tahoma" w:hAnsi="Tahoma" w:cs="Tahoma"/>
          <w:sz w:val="22"/>
          <w:szCs w:val="22"/>
        </w:rPr>
        <w:t xml:space="preserve">Access to health services – this information is contained in the student handbook and on the University website with the </w:t>
      </w:r>
      <w:hyperlink r:id="rId80" w:history="1">
        <w:r w:rsidRPr="00675C48">
          <w:rPr>
            <w:rStyle w:val="Hyperlink"/>
            <w:rFonts w:ascii="Tahoma" w:hAnsi="Tahoma" w:cs="Tahoma"/>
            <w:sz w:val="22"/>
            <w:szCs w:val="22"/>
          </w:rPr>
          <w:t>Curry Health Center</w:t>
        </w:r>
      </w:hyperlink>
      <w:r w:rsidRPr="00675C48">
        <w:rPr>
          <w:rFonts w:ascii="Tahoma" w:hAnsi="Tahoma" w:cs="Tahoma"/>
          <w:sz w:val="22"/>
          <w:szCs w:val="22"/>
        </w:rPr>
        <w:t xml:space="preserve"> website.</w:t>
      </w:r>
    </w:p>
    <w:p w14:paraId="02FA68DF" w14:textId="77777777" w:rsidR="00C1545D" w:rsidRPr="00675C48" w:rsidRDefault="00C1545D" w:rsidP="00C1545D">
      <w:pPr>
        <w:pStyle w:val="NoSpacing"/>
        <w:ind w:left="1440" w:right="-450"/>
        <w:rPr>
          <w:rFonts w:ascii="Tahoma" w:hAnsi="Tahoma" w:cs="Tahoma"/>
          <w:sz w:val="12"/>
          <w:szCs w:val="12"/>
        </w:rPr>
      </w:pPr>
    </w:p>
    <w:p w14:paraId="5B95F2D9" w14:textId="7474592D" w:rsidR="00C1545D" w:rsidRPr="00675C48" w:rsidRDefault="00C1545D" w:rsidP="001F7227">
      <w:pPr>
        <w:pStyle w:val="NoSpacing"/>
        <w:numPr>
          <w:ilvl w:val="0"/>
          <w:numId w:val="2"/>
        </w:numPr>
        <w:ind w:right="-450"/>
        <w:rPr>
          <w:rFonts w:ascii="Tahoma" w:hAnsi="Tahoma" w:cs="Tahoma"/>
          <w:sz w:val="22"/>
          <w:szCs w:val="22"/>
        </w:rPr>
      </w:pPr>
      <w:r w:rsidRPr="00675C48">
        <w:rPr>
          <w:rFonts w:ascii="Tahoma" w:hAnsi="Tahoma" w:cs="Tahoma"/>
          <w:sz w:val="22"/>
          <w:szCs w:val="22"/>
        </w:rPr>
        <w:t xml:space="preserve">Information about the </w:t>
      </w:r>
      <w:r w:rsidRPr="00BE77A1">
        <w:rPr>
          <w:rFonts w:ascii="Tahoma" w:hAnsi="Tahoma" w:cs="Tahoma"/>
          <w:sz w:val="22"/>
          <w:szCs w:val="22"/>
        </w:rPr>
        <w:t>clinical education program</w:t>
      </w:r>
      <w:r w:rsidRPr="00675C48">
        <w:rPr>
          <w:rFonts w:ascii="Tahoma" w:hAnsi="Tahoma" w:cs="Tahoma"/>
          <w:sz w:val="22"/>
          <w:szCs w:val="22"/>
        </w:rPr>
        <w:t>, including travel expectations, health &amp; professional liability insurance requirements</w:t>
      </w:r>
      <w:r w:rsidR="00BE77A1">
        <w:rPr>
          <w:rFonts w:ascii="Tahoma" w:hAnsi="Tahoma" w:cs="Tahoma"/>
          <w:sz w:val="22"/>
          <w:szCs w:val="22"/>
        </w:rPr>
        <w:t>,</w:t>
      </w:r>
      <w:r w:rsidRPr="00675C48">
        <w:rPr>
          <w:rFonts w:ascii="Tahoma" w:hAnsi="Tahoma" w:cs="Tahoma"/>
          <w:sz w:val="22"/>
          <w:szCs w:val="22"/>
        </w:rPr>
        <w:t xml:space="preserve"> can be found </w:t>
      </w:r>
      <w:r w:rsidR="00BE77A1">
        <w:rPr>
          <w:rFonts w:ascii="Tahoma" w:hAnsi="Tahoma" w:cs="Tahoma"/>
          <w:sz w:val="22"/>
          <w:szCs w:val="22"/>
        </w:rPr>
        <w:t>in the handbook.</w:t>
      </w:r>
    </w:p>
    <w:p w14:paraId="229265BF" w14:textId="77777777" w:rsidR="00C1545D" w:rsidRPr="00675C48" w:rsidRDefault="00C1545D" w:rsidP="00C1545D">
      <w:pPr>
        <w:pStyle w:val="NoSpacing"/>
        <w:ind w:right="-450"/>
        <w:rPr>
          <w:rFonts w:ascii="Tahoma" w:hAnsi="Tahoma" w:cs="Tahoma"/>
          <w:sz w:val="12"/>
          <w:szCs w:val="12"/>
        </w:rPr>
      </w:pPr>
      <w:r w:rsidRPr="00675C48">
        <w:rPr>
          <w:rFonts w:ascii="Tahoma" w:hAnsi="Tahoma" w:cs="Tahoma"/>
          <w:sz w:val="22"/>
          <w:szCs w:val="22"/>
        </w:rPr>
        <w:lastRenderedPageBreak/>
        <w:t xml:space="preserve">  </w:t>
      </w:r>
    </w:p>
    <w:p w14:paraId="34D58DCC" w14:textId="77777777" w:rsidR="00C1545D" w:rsidRPr="00675C48" w:rsidRDefault="00C1545D" w:rsidP="00C1545D">
      <w:pPr>
        <w:pStyle w:val="ListParagraph"/>
        <w:ind w:left="0" w:right="-450"/>
        <w:rPr>
          <w:rFonts w:ascii="Tahoma" w:hAnsi="Tahoma" w:cs="Tahoma"/>
          <w:sz w:val="10"/>
          <w:szCs w:val="10"/>
        </w:rPr>
      </w:pPr>
    </w:p>
    <w:p w14:paraId="7FAD9210" w14:textId="77777777" w:rsidR="00C1545D" w:rsidRPr="00675C48" w:rsidRDefault="00C1545D" w:rsidP="001F7227">
      <w:pPr>
        <w:pStyle w:val="NoSpacing"/>
        <w:numPr>
          <w:ilvl w:val="0"/>
          <w:numId w:val="2"/>
        </w:numPr>
        <w:ind w:right="-450"/>
        <w:rPr>
          <w:rFonts w:ascii="Tahoma" w:hAnsi="Tahoma" w:cs="Tahoma"/>
          <w:b/>
          <w:bCs/>
          <w:sz w:val="22"/>
          <w:szCs w:val="22"/>
        </w:rPr>
      </w:pPr>
      <w:hyperlink r:id="rId81" w:history="1">
        <w:r w:rsidRPr="00675C48">
          <w:rPr>
            <w:rStyle w:val="Hyperlink"/>
            <w:rFonts w:ascii="Tahoma" w:eastAsiaTheme="majorEastAsia" w:hAnsi="Tahoma" w:cs="Tahoma"/>
            <w:sz w:val="22"/>
            <w:szCs w:val="22"/>
          </w:rPr>
          <w:t>Global Engagement Office</w:t>
        </w:r>
      </w:hyperlink>
      <w:r w:rsidRPr="00675C48">
        <w:rPr>
          <w:rStyle w:val="Hyperlink"/>
          <w:rFonts w:ascii="Tahoma" w:eastAsiaTheme="majorEastAsia" w:hAnsi="Tahoma" w:cs="Tahoma"/>
          <w:sz w:val="22"/>
          <w:szCs w:val="22"/>
        </w:rPr>
        <w:t>:</w:t>
      </w:r>
      <w:r w:rsidRPr="00675C48">
        <w:rPr>
          <w:rFonts w:ascii="Tahoma" w:hAnsi="Tahoma" w:cs="Tahoma"/>
          <w:sz w:val="22"/>
          <w:szCs w:val="22"/>
        </w:rPr>
        <w:t xml:space="preserve"> Resources for international Students (orientation, newsletter, activities, etc.)</w:t>
      </w:r>
    </w:p>
    <w:p w14:paraId="40C9708A" w14:textId="77777777" w:rsidR="00C1545D" w:rsidRPr="00675C48" w:rsidRDefault="00C1545D" w:rsidP="00C1545D">
      <w:pPr>
        <w:pStyle w:val="NoSpacing"/>
        <w:ind w:right="-450"/>
        <w:rPr>
          <w:rFonts w:ascii="Tahoma" w:hAnsi="Tahoma" w:cs="Tahoma"/>
          <w:sz w:val="10"/>
          <w:szCs w:val="10"/>
        </w:rPr>
      </w:pPr>
    </w:p>
    <w:p w14:paraId="0AEF3A60" w14:textId="364B3165" w:rsidR="00C1545D" w:rsidRPr="00675C48" w:rsidRDefault="00C1545D" w:rsidP="001F7227">
      <w:pPr>
        <w:pStyle w:val="NoSpacing"/>
        <w:numPr>
          <w:ilvl w:val="0"/>
          <w:numId w:val="2"/>
        </w:numPr>
        <w:ind w:right="-450"/>
        <w:rPr>
          <w:rFonts w:ascii="Tahoma" w:hAnsi="Tahoma" w:cs="Tahoma"/>
          <w:b/>
          <w:bCs/>
          <w:sz w:val="22"/>
          <w:szCs w:val="22"/>
        </w:rPr>
      </w:pPr>
      <w:hyperlink r:id="rId82" w:history="1">
        <w:r w:rsidRPr="00BE77A1">
          <w:rPr>
            <w:rStyle w:val="Hyperlink"/>
            <w:rFonts w:ascii="Tahoma" w:eastAsiaTheme="majorEastAsia" w:hAnsi="Tahoma" w:cs="Tahoma"/>
            <w:sz w:val="22"/>
            <w:szCs w:val="22"/>
          </w:rPr>
          <w:t>UM Allies</w:t>
        </w:r>
      </w:hyperlink>
      <w:r w:rsidRPr="00BE77A1">
        <w:rPr>
          <w:rFonts w:ascii="Tahoma" w:eastAsiaTheme="majorEastAsia" w:hAnsi="Tahoma" w:cs="Tahoma"/>
          <w:sz w:val="22"/>
          <w:szCs w:val="22"/>
        </w:rPr>
        <w:t>:</w:t>
      </w:r>
      <w:r w:rsidRPr="00675C48">
        <w:rPr>
          <w:rFonts w:ascii="Tahoma" w:hAnsi="Tahoma" w:cs="Tahoma"/>
          <w:sz w:val="22"/>
          <w:szCs w:val="22"/>
        </w:rPr>
        <w:t xml:space="preserve"> Promoting LGBTQ+ equality</w:t>
      </w:r>
    </w:p>
    <w:p w14:paraId="169F18FE" w14:textId="77777777" w:rsidR="00C1545D" w:rsidRPr="00675C48" w:rsidRDefault="00C1545D" w:rsidP="00C1545D">
      <w:pPr>
        <w:pStyle w:val="NoSpacing"/>
        <w:ind w:right="-450"/>
        <w:rPr>
          <w:rFonts w:ascii="Tahoma" w:hAnsi="Tahoma" w:cs="Tahoma"/>
          <w:b/>
          <w:bCs/>
          <w:sz w:val="10"/>
          <w:szCs w:val="10"/>
        </w:rPr>
      </w:pPr>
    </w:p>
    <w:p w14:paraId="708E90E0" w14:textId="77777777" w:rsidR="00C1545D" w:rsidRPr="00675C48" w:rsidRDefault="00C1545D" w:rsidP="001F7227">
      <w:pPr>
        <w:pStyle w:val="NoSpacing"/>
        <w:numPr>
          <w:ilvl w:val="0"/>
          <w:numId w:val="2"/>
        </w:numPr>
        <w:ind w:right="-450"/>
        <w:rPr>
          <w:rFonts w:ascii="Tahoma" w:hAnsi="Tahoma" w:cs="Tahoma"/>
          <w:b/>
          <w:bCs/>
          <w:sz w:val="22"/>
          <w:szCs w:val="22"/>
        </w:rPr>
      </w:pPr>
      <w:hyperlink r:id="rId83" w:history="1">
        <w:proofErr w:type="spellStart"/>
        <w:r w:rsidRPr="00675C48">
          <w:rPr>
            <w:rStyle w:val="Hyperlink"/>
            <w:rFonts w:ascii="Tahoma" w:eastAsiaTheme="majorEastAsia" w:hAnsi="Tahoma" w:cs="Tahoma"/>
            <w:sz w:val="22"/>
            <w:szCs w:val="22"/>
          </w:rPr>
          <w:t>DiverseU</w:t>
        </w:r>
        <w:proofErr w:type="spellEnd"/>
        <w:r w:rsidRPr="00675C48">
          <w:rPr>
            <w:rStyle w:val="Hyperlink"/>
            <w:rFonts w:ascii="Tahoma" w:eastAsiaTheme="majorEastAsia" w:hAnsi="Tahoma" w:cs="Tahoma"/>
            <w:sz w:val="22"/>
            <w:szCs w:val="22"/>
          </w:rPr>
          <w:t>:</w:t>
        </w:r>
      </w:hyperlink>
      <w:r w:rsidRPr="00675C48">
        <w:rPr>
          <w:rFonts w:ascii="Tahoma" w:hAnsi="Tahoma" w:cs="Tahoma"/>
          <w:sz w:val="22"/>
          <w:szCs w:val="22"/>
        </w:rPr>
        <w:t xml:space="preserve"> UM Annual Symposium to foster diversity and inclusivity</w:t>
      </w:r>
    </w:p>
    <w:p w14:paraId="2858E1F4" w14:textId="77777777" w:rsidR="00C1545D" w:rsidRPr="00675C48" w:rsidRDefault="00C1545D" w:rsidP="00C1545D">
      <w:pPr>
        <w:pStyle w:val="NoSpacing"/>
        <w:ind w:right="-450"/>
        <w:rPr>
          <w:rFonts w:ascii="Tahoma" w:hAnsi="Tahoma" w:cs="Tahoma"/>
          <w:b/>
          <w:bCs/>
          <w:sz w:val="10"/>
          <w:szCs w:val="10"/>
        </w:rPr>
      </w:pPr>
    </w:p>
    <w:p w14:paraId="74E11BCA" w14:textId="68457B8A" w:rsidR="00C1545D" w:rsidRPr="00675C48" w:rsidRDefault="00C1545D" w:rsidP="001F7227">
      <w:pPr>
        <w:pStyle w:val="NoSpacing"/>
        <w:numPr>
          <w:ilvl w:val="0"/>
          <w:numId w:val="2"/>
        </w:numPr>
        <w:ind w:right="-450"/>
        <w:rPr>
          <w:rFonts w:ascii="Tahoma" w:hAnsi="Tahoma" w:cs="Tahoma"/>
          <w:b/>
          <w:bCs/>
          <w:sz w:val="22"/>
          <w:szCs w:val="22"/>
        </w:rPr>
      </w:pPr>
      <w:hyperlink r:id="rId84" w:history="1">
        <w:r w:rsidRPr="00BE77A1">
          <w:rPr>
            <w:rStyle w:val="Hyperlink"/>
            <w:rFonts w:ascii="Tahoma" w:eastAsiaTheme="majorEastAsia" w:hAnsi="Tahoma" w:cs="Tahoma"/>
            <w:sz w:val="22"/>
            <w:szCs w:val="22"/>
          </w:rPr>
          <w:t>UM Student Groups</w:t>
        </w:r>
      </w:hyperlink>
      <w:r w:rsidRPr="00675C48">
        <w:rPr>
          <w:rFonts w:ascii="Tahoma" w:hAnsi="Tahoma" w:cs="Tahoma"/>
          <w:sz w:val="22"/>
          <w:szCs w:val="22"/>
        </w:rPr>
        <w:t xml:space="preserve">, including Black Student Union; </w:t>
      </w:r>
      <w:proofErr w:type="spellStart"/>
      <w:r w:rsidRPr="00675C48">
        <w:rPr>
          <w:rFonts w:ascii="Tahoma" w:hAnsi="Tahoma" w:cs="Tahoma"/>
          <w:sz w:val="22"/>
          <w:szCs w:val="22"/>
        </w:rPr>
        <w:t>LatinX</w:t>
      </w:r>
      <w:proofErr w:type="spellEnd"/>
      <w:r w:rsidRPr="00675C48">
        <w:rPr>
          <w:rFonts w:ascii="Tahoma" w:hAnsi="Tahoma" w:cs="Tahoma"/>
          <w:sz w:val="22"/>
          <w:szCs w:val="22"/>
        </w:rPr>
        <w:t xml:space="preserve"> Student Union; Chinese Student Association, etc.</w:t>
      </w:r>
    </w:p>
    <w:p w14:paraId="7AF3FF87" w14:textId="77777777" w:rsidR="00C1545D" w:rsidRPr="00675C48" w:rsidRDefault="00C1545D" w:rsidP="00C1545D">
      <w:pPr>
        <w:ind w:right="-450"/>
        <w:rPr>
          <w:rFonts w:ascii="Tahoma" w:hAnsi="Tahoma" w:cs="Tahoma"/>
          <w:b/>
          <w:sz w:val="10"/>
          <w:szCs w:val="10"/>
        </w:rPr>
      </w:pPr>
    </w:p>
    <w:p w14:paraId="7D9ED4A7" w14:textId="77777777" w:rsidR="00C1545D" w:rsidRPr="00675C48" w:rsidRDefault="00C1545D" w:rsidP="001F7227">
      <w:pPr>
        <w:pStyle w:val="ListParagraph"/>
        <w:numPr>
          <w:ilvl w:val="0"/>
          <w:numId w:val="2"/>
        </w:numPr>
        <w:ind w:right="-450"/>
        <w:rPr>
          <w:rFonts w:ascii="Tahoma" w:hAnsi="Tahoma" w:cs="Tahoma"/>
          <w:b/>
          <w:sz w:val="22"/>
          <w:szCs w:val="22"/>
        </w:rPr>
      </w:pPr>
      <w:r w:rsidRPr="00675C48">
        <w:rPr>
          <w:rFonts w:ascii="Tahoma" w:hAnsi="Tahoma" w:cs="Tahoma"/>
          <w:b/>
          <w:sz w:val="22"/>
          <w:szCs w:val="22"/>
        </w:rPr>
        <w:t>Food:</w:t>
      </w:r>
      <w:r w:rsidRPr="00675C48">
        <w:rPr>
          <w:rFonts w:ascii="Tahoma" w:hAnsi="Tahoma" w:cs="Tahoma"/>
          <w:sz w:val="22"/>
          <w:szCs w:val="22"/>
        </w:rPr>
        <w:t xml:space="preserve"> Food is permitted in designated areas only. Please keep drinks in covered containers. No food or drink is allowed in the research laboratories, clinic, or the computer laboratory. Individual instructors may have additional restrictions on food and drink in their classrooms. </w:t>
      </w:r>
    </w:p>
    <w:p w14:paraId="5150F930" w14:textId="77777777" w:rsidR="00C1545D" w:rsidRPr="00675C48" w:rsidRDefault="00C1545D" w:rsidP="00C1545D">
      <w:pPr>
        <w:rPr>
          <w:rFonts w:ascii="Tahoma" w:hAnsi="Tahoma" w:cs="Tahoma"/>
          <w:b/>
          <w:sz w:val="12"/>
          <w:szCs w:val="12"/>
        </w:rPr>
      </w:pPr>
    </w:p>
    <w:p w14:paraId="2A747D48" w14:textId="77777777" w:rsidR="00C1545D" w:rsidRPr="00675C48" w:rsidRDefault="00C1545D" w:rsidP="001F7227">
      <w:pPr>
        <w:pStyle w:val="ListParagraph"/>
        <w:numPr>
          <w:ilvl w:val="0"/>
          <w:numId w:val="2"/>
        </w:numPr>
        <w:rPr>
          <w:rFonts w:ascii="Tahoma" w:hAnsi="Tahoma" w:cs="Tahoma"/>
          <w:b/>
          <w:sz w:val="22"/>
          <w:szCs w:val="22"/>
        </w:rPr>
      </w:pPr>
      <w:r w:rsidRPr="00675C48">
        <w:rPr>
          <w:rFonts w:ascii="Tahoma" w:hAnsi="Tahoma" w:cs="Tahoma"/>
          <w:b/>
          <w:sz w:val="22"/>
          <w:szCs w:val="22"/>
        </w:rPr>
        <w:t>Smoking:</w:t>
      </w:r>
      <w:r w:rsidRPr="00675C48">
        <w:rPr>
          <w:rFonts w:ascii="Tahoma" w:hAnsi="Tahoma" w:cs="Tahoma"/>
          <w:sz w:val="22"/>
          <w:szCs w:val="22"/>
        </w:rPr>
        <w:t xml:space="preserve"> Absolutely no smoking or use of tobacco anywhere on campus.</w:t>
      </w:r>
    </w:p>
    <w:p w14:paraId="51F6FAA3" w14:textId="77777777" w:rsidR="00C1545D" w:rsidRPr="00675C48" w:rsidRDefault="00C1545D" w:rsidP="00C1545D">
      <w:pPr>
        <w:rPr>
          <w:rFonts w:ascii="Tahoma" w:hAnsi="Tahoma" w:cs="Tahoma"/>
        </w:rPr>
      </w:pPr>
    </w:p>
    <w:p w14:paraId="0AFA23FF" w14:textId="77777777" w:rsidR="00C1545D" w:rsidRPr="00675C48" w:rsidRDefault="00C1545D" w:rsidP="00C1545D">
      <w:pPr>
        <w:rPr>
          <w:rFonts w:ascii="Tahoma" w:hAnsi="Tahoma" w:cs="Tahoma"/>
        </w:rPr>
      </w:pPr>
    </w:p>
    <w:p w14:paraId="3943ACE0" w14:textId="77777777" w:rsidR="00C1545D" w:rsidRDefault="00C1545D" w:rsidP="00C1545D">
      <w:pPr>
        <w:rPr>
          <w:rFonts w:ascii="Tahoma" w:hAnsi="Tahoma" w:cs="Tahoma"/>
        </w:rPr>
      </w:pPr>
    </w:p>
    <w:p w14:paraId="2C725554" w14:textId="77777777" w:rsidR="00C1545D" w:rsidRDefault="00C1545D" w:rsidP="00C1545D">
      <w:pPr>
        <w:rPr>
          <w:rFonts w:ascii="Tahoma" w:hAnsi="Tahoma" w:cs="Tahoma"/>
        </w:rPr>
      </w:pPr>
    </w:p>
    <w:p w14:paraId="70F15F16" w14:textId="77777777" w:rsidR="00C1545D" w:rsidRDefault="00C1545D" w:rsidP="00C1545D">
      <w:pPr>
        <w:rPr>
          <w:rFonts w:ascii="Tahoma" w:hAnsi="Tahoma" w:cs="Tahoma"/>
        </w:rPr>
      </w:pPr>
    </w:p>
    <w:p w14:paraId="2A627A24" w14:textId="77777777" w:rsidR="00C1545D" w:rsidRDefault="00C1545D" w:rsidP="00C1545D">
      <w:pPr>
        <w:rPr>
          <w:rFonts w:ascii="Tahoma" w:hAnsi="Tahoma" w:cs="Tahoma"/>
        </w:rPr>
      </w:pPr>
    </w:p>
    <w:p w14:paraId="0BA68969" w14:textId="77777777" w:rsidR="00C1545D" w:rsidRDefault="00C1545D" w:rsidP="00C1545D">
      <w:pPr>
        <w:rPr>
          <w:rFonts w:ascii="Tahoma" w:hAnsi="Tahoma" w:cs="Tahoma"/>
        </w:rPr>
      </w:pPr>
    </w:p>
    <w:p w14:paraId="3E2F43B4" w14:textId="77777777" w:rsidR="00C1545D" w:rsidRDefault="00C1545D" w:rsidP="00C1545D">
      <w:pPr>
        <w:rPr>
          <w:rFonts w:ascii="Tahoma" w:hAnsi="Tahoma" w:cs="Tahoma"/>
        </w:rPr>
      </w:pPr>
    </w:p>
    <w:p w14:paraId="05DE1F70" w14:textId="77777777" w:rsidR="00C1545D" w:rsidRDefault="00C1545D" w:rsidP="00C1545D">
      <w:pPr>
        <w:rPr>
          <w:rFonts w:ascii="Tahoma" w:hAnsi="Tahoma" w:cs="Tahoma"/>
        </w:rPr>
      </w:pPr>
    </w:p>
    <w:p w14:paraId="7E1A2B16" w14:textId="77777777" w:rsidR="00C1545D" w:rsidRDefault="00C1545D" w:rsidP="00C1545D">
      <w:pPr>
        <w:rPr>
          <w:rFonts w:ascii="Tahoma" w:hAnsi="Tahoma" w:cs="Tahoma"/>
        </w:rPr>
      </w:pPr>
    </w:p>
    <w:p w14:paraId="4E765764" w14:textId="77777777" w:rsidR="00C1545D" w:rsidRDefault="00C1545D" w:rsidP="00C1545D">
      <w:pPr>
        <w:rPr>
          <w:rFonts w:ascii="Tahoma" w:hAnsi="Tahoma" w:cs="Tahoma"/>
        </w:rPr>
      </w:pPr>
    </w:p>
    <w:p w14:paraId="49040258" w14:textId="77777777" w:rsidR="00C1545D" w:rsidRDefault="00C1545D" w:rsidP="00C1545D">
      <w:pPr>
        <w:rPr>
          <w:rFonts w:ascii="Tahoma" w:hAnsi="Tahoma" w:cs="Tahoma"/>
        </w:rPr>
      </w:pPr>
    </w:p>
    <w:p w14:paraId="10352F38" w14:textId="77777777" w:rsidR="00C1545D" w:rsidRDefault="00C1545D" w:rsidP="00C1545D">
      <w:pPr>
        <w:rPr>
          <w:rFonts w:ascii="Tahoma" w:hAnsi="Tahoma" w:cs="Tahoma"/>
        </w:rPr>
      </w:pPr>
    </w:p>
    <w:p w14:paraId="77E493EE" w14:textId="77777777" w:rsidR="00C1545D" w:rsidRDefault="00C1545D" w:rsidP="00C1545D">
      <w:pPr>
        <w:rPr>
          <w:rFonts w:ascii="Tahoma" w:hAnsi="Tahoma" w:cs="Tahoma"/>
        </w:rPr>
      </w:pPr>
    </w:p>
    <w:p w14:paraId="1E58C092" w14:textId="77777777" w:rsidR="00C1545D" w:rsidRDefault="00C1545D" w:rsidP="00C1545D">
      <w:pPr>
        <w:rPr>
          <w:rFonts w:ascii="Tahoma" w:hAnsi="Tahoma" w:cs="Tahoma"/>
        </w:rPr>
      </w:pPr>
    </w:p>
    <w:p w14:paraId="65B93880" w14:textId="77777777" w:rsidR="00C1545D" w:rsidRDefault="00C1545D" w:rsidP="00C1545D">
      <w:pPr>
        <w:rPr>
          <w:rFonts w:ascii="Tahoma" w:hAnsi="Tahoma" w:cs="Tahoma"/>
        </w:rPr>
      </w:pPr>
    </w:p>
    <w:p w14:paraId="47FE82B3" w14:textId="77777777" w:rsidR="00C1545D" w:rsidRDefault="00C1545D" w:rsidP="00C1545D">
      <w:pPr>
        <w:rPr>
          <w:rFonts w:ascii="Tahoma" w:hAnsi="Tahoma" w:cs="Tahoma"/>
        </w:rPr>
      </w:pPr>
    </w:p>
    <w:p w14:paraId="0BB1DBD4" w14:textId="77777777" w:rsidR="00C1545D" w:rsidRDefault="00C1545D" w:rsidP="00C1545D">
      <w:pPr>
        <w:rPr>
          <w:rFonts w:ascii="Tahoma" w:hAnsi="Tahoma" w:cs="Tahoma"/>
        </w:rPr>
      </w:pPr>
    </w:p>
    <w:p w14:paraId="0146836D" w14:textId="77777777" w:rsidR="00C1545D" w:rsidRDefault="00C1545D" w:rsidP="00C1545D">
      <w:pPr>
        <w:rPr>
          <w:rFonts w:ascii="Tahoma" w:hAnsi="Tahoma" w:cs="Tahoma"/>
        </w:rPr>
      </w:pPr>
    </w:p>
    <w:p w14:paraId="08F14531" w14:textId="77777777" w:rsidR="00C1545D" w:rsidRDefault="00C1545D" w:rsidP="00C1545D">
      <w:pPr>
        <w:rPr>
          <w:rFonts w:ascii="Tahoma" w:hAnsi="Tahoma" w:cs="Tahoma"/>
        </w:rPr>
      </w:pPr>
    </w:p>
    <w:p w14:paraId="32582D2F" w14:textId="77777777" w:rsidR="00C1545D" w:rsidRDefault="00C1545D" w:rsidP="00C1545D">
      <w:pPr>
        <w:rPr>
          <w:rFonts w:ascii="Tahoma" w:hAnsi="Tahoma" w:cs="Tahoma"/>
        </w:rPr>
      </w:pPr>
    </w:p>
    <w:p w14:paraId="09F6CAD0" w14:textId="77777777" w:rsidR="00C1545D" w:rsidRDefault="00C1545D" w:rsidP="00C1545D">
      <w:pPr>
        <w:rPr>
          <w:rFonts w:ascii="Tahoma" w:hAnsi="Tahoma" w:cs="Tahoma"/>
        </w:rPr>
      </w:pPr>
    </w:p>
    <w:p w14:paraId="7E20F61A" w14:textId="77777777" w:rsidR="00C1545D" w:rsidRDefault="00C1545D" w:rsidP="00C1545D">
      <w:pPr>
        <w:rPr>
          <w:rFonts w:ascii="Tahoma" w:hAnsi="Tahoma" w:cs="Tahoma"/>
        </w:rPr>
      </w:pPr>
    </w:p>
    <w:p w14:paraId="578D4CF7" w14:textId="77777777" w:rsidR="00C1545D" w:rsidRDefault="00C1545D" w:rsidP="00C1545D">
      <w:pPr>
        <w:rPr>
          <w:rFonts w:ascii="Tahoma" w:hAnsi="Tahoma" w:cs="Tahoma"/>
        </w:rPr>
      </w:pPr>
    </w:p>
    <w:p w14:paraId="217B8A54" w14:textId="77777777" w:rsidR="00C1545D" w:rsidRDefault="00C1545D" w:rsidP="00C1545D">
      <w:pPr>
        <w:rPr>
          <w:rFonts w:ascii="Tahoma" w:hAnsi="Tahoma" w:cs="Tahoma"/>
        </w:rPr>
      </w:pPr>
    </w:p>
    <w:p w14:paraId="698247AC" w14:textId="77777777" w:rsidR="00C1545D" w:rsidRDefault="00C1545D" w:rsidP="00C1545D">
      <w:pPr>
        <w:rPr>
          <w:rFonts w:ascii="Tahoma" w:hAnsi="Tahoma" w:cs="Tahoma"/>
        </w:rPr>
      </w:pPr>
    </w:p>
    <w:p w14:paraId="4E0098CB" w14:textId="77777777" w:rsidR="00C1545D" w:rsidRDefault="00C1545D" w:rsidP="00C1545D">
      <w:pPr>
        <w:rPr>
          <w:rFonts w:ascii="Tahoma" w:hAnsi="Tahoma" w:cs="Tahoma"/>
        </w:rPr>
      </w:pPr>
    </w:p>
    <w:p w14:paraId="52A1984D" w14:textId="77777777" w:rsidR="001236E3" w:rsidRDefault="001236E3" w:rsidP="00C1545D">
      <w:pPr>
        <w:rPr>
          <w:rFonts w:ascii="Tahoma" w:hAnsi="Tahoma" w:cs="Tahoma"/>
        </w:rPr>
      </w:pPr>
    </w:p>
    <w:p w14:paraId="2AFFC7A3" w14:textId="77777777" w:rsidR="001236E3" w:rsidRDefault="001236E3" w:rsidP="00C1545D">
      <w:pPr>
        <w:rPr>
          <w:rFonts w:ascii="Tahoma" w:hAnsi="Tahoma" w:cs="Tahoma"/>
        </w:rPr>
      </w:pPr>
    </w:p>
    <w:p w14:paraId="0F83700C" w14:textId="77777777" w:rsidR="001236E3" w:rsidRDefault="001236E3" w:rsidP="00C1545D">
      <w:pPr>
        <w:rPr>
          <w:rFonts w:ascii="Tahoma" w:hAnsi="Tahoma" w:cs="Tahoma"/>
        </w:rPr>
      </w:pPr>
    </w:p>
    <w:p w14:paraId="61F0EB17" w14:textId="77777777" w:rsidR="001236E3" w:rsidRDefault="001236E3" w:rsidP="00C1545D">
      <w:pPr>
        <w:rPr>
          <w:rFonts w:ascii="Tahoma" w:hAnsi="Tahoma" w:cs="Tahoma"/>
        </w:rPr>
      </w:pPr>
    </w:p>
    <w:p w14:paraId="73F24EB4" w14:textId="77777777" w:rsidR="001236E3" w:rsidRDefault="001236E3" w:rsidP="00C1545D">
      <w:pPr>
        <w:rPr>
          <w:rFonts w:ascii="Tahoma" w:hAnsi="Tahoma" w:cs="Tahoma"/>
        </w:rPr>
      </w:pPr>
    </w:p>
    <w:p w14:paraId="05C7D3BB" w14:textId="77777777" w:rsidR="001236E3" w:rsidRDefault="001236E3" w:rsidP="00C1545D">
      <w:pPr>
        <w:rPr>
          <w:rFonts w:ascii="Tahoma" w:hAnsi="Tahoma" w:cs="Tahoma"/>
        </w:rPr>
      </w:pPr>
    </w:p>
    <w:p w14:paraId="7FD3274A" w14:textId="77777777" w:rsidR="001236E3" w:rsidRDefault="001236E3" w:rsidP="00C1545D">
      <w:pPr>
        <w:rPr>
          <w:rFonts w:ascii="Tahoma" w:hAnsi="Tahoma" w:cs="Tahoma"/>
        </w:rPr>
      </w:pPr>
    </w:p>
    <w:p w14:paraId="1E5019EE" w14:textId="77777777" w:rsidR="00C1545D" w:rsidRDefault="00C1545D" w:rsidP="00C1545D">
      <w:pPr>
        <w:rPr>
          <w:rFonts w:ascii="Tahoma" w:hAnsi="Tahoma" w:cs="Tahoma"/>
        </w:rPr>
      </w:pPr>
    </w:p>
    <w:p w14:paraId="777FC93C" w14:textId="77777777" w:rsidR="00C1545D" w:rsidRDefault="00C1545D" w:rsidP="00C1545D">
      <w:pPr>
        <w:rPr>
          <w:rFonts w:ascii="Tahoma" w:hAnsi="Tahoma" w:cs="Tahoma"/>
        </w:rPr>
      </w:pPr>
    </w:p>
    <w:p w14:paraId="64984CFC" w14:textId="77777777" w:rsidR="00C1545D" w:rsidRPr="00675C48" w:rsidRDefault="00C1545D" w:rsidP="00C1545D">
      <w:pPr>
        <w:rPr>
          <w:rFonts w:ascii="Tahoma" w:hAnsi="Tahoma" w:cs="Tahoma"/>
        </w:rPr>
      </w:pPr>
    </w:p>
    <w:p w14:paraId="744BF2E6" w14:textId="77777777" w:rsidR="00C1545D" w:rsidRPr="00AD6976" w:rsidRDefault="00C1545D" w:rsidP="001F7227">
      <w:pPr>
        <w:pStyle w:val="Style1"/>
        <w:numPr>
          <w:ilvl w:val="0"/>
          <w:numId w:val="5"/>
        </w:numPr>
        <w:rPr>
          <w:rFonts w:ascii="Tahoma" w:hAnsi="Tahoma" w:cs="Tahoma"/>
        </w:rPr>
      </w:pPr>
      <w:bookmarkStart w:id="166" w:name="_Toc138153337"/>
      <w:bookmarkStart w:id="167" w:name="_Toc200715247"/>
      <w:r w:rsidRPr="00034FDD">
        <w:rPr>
          <w:rFonts w:ascii="Tahoma" w:hAnsi="Tahoma" w:cs="Tahoma"/>
        </w:rPr>
        <w:lastRenderedPageBreak/>
        <w:t>AHEC Scholars Program</w:t>
      </w:r>
      <w:bookmarkEnd w:id="166"/>
      <w:bookmarkEnd w:id="167"/>
    </w:p>
    <w:p w14:paraId="20B2667B" w14:textId="77777777" w:rsidR="00C1545D" w:rsidRPr="00BE77A1" w:rsidRDefault="00C1545D" w:rsidP="001236E3">
      <w:pPr>
        <w:pStyle w:val="NoSpacing"/>
        <w:ind w:left="1080"/>
        <w:contextualSpacing/>
        <w:rPr>
          <w:rFonts w:ascii="Tahoma" w:hAnsi="Tahoma" w:cs="Tahoma"/>
          <w:sz w:val="20"/>
          <w:szCs w:val="22"/>
        </w:rPr>
      </w:pPr>
      <w:r w:rsidRPr="00BE77A1">
        <w:rPr>
          <w:rFonts w:ascii="Tahoma" w:hAnsi="Tahoma" w:cs="Tahoma"/>
          <w:sz w:val="20"/>
          <w:szCs w:val="22"/>
        </w:rPr>
        <w:t xml:space="preserve">AHEC Scholars is a national program developed by the U.S. Health Resources &amp; Services Administration and state AHECs (National AHEC Organization). It is a program for health professions students interested in enhancing their skills in interprofessional practice in rural or underserved settings. </w:t>
      </w:r>
    </w:p>
    <w:p w14:paraId="77123926" w14:textId="77777777" w:rsidR="00C1545D" w:rsidRPr="00BE77A1" w:rsidRDefault="00C1545D" w:rsidP="001236E3">
      <w:pPr>
        <w:pStyle w:val="NoSpacing"/>
        <w:ind w:left="1080"/>
        <w:contextualSpacing/>
        <w:rPr>
          <w:rFonts w:ascii="Tahoma" w:hAnsi="Tahoma" w:cs="Tahoma"/>
          <w:sz w:val="20"/>
          <w:szCs w:val="22"/>
        </w:rPr>
      </w:pPr>
    </w:p>
    <w:p w14:paraId="1127570D" w14:textId="77777777" w:rsidR="00C1545D" w:rsidRPr="00BE77A1" w:rsidRDefault="00C1545D" w:rsidP="001236E3">
      <w:pPr>
        <w:pStyle w:val="NoSpacing"/>
        <w:ind w:left="1080"/>
        <w:contextualSpacing/>
        <w:rPr>
          <w:rFonts w:ascii="Tahoma" w:hAnsi="Tahoma" w:cs="Tahoma"/>
          <w:sz w:val="20"/>
          <w:szCs w:val="22"/>
        </w:rPr>
      </w:pPr>
      <w:r w:rsidRPr="00BE77A1">
        <w:rPr>
          <w:rFonts w:ascii="Tahoma" w:hAnsi="Tahoma" w:cs="Tahoma"/>
          <w:sz w:val="20"/>
          <w:szCs w:val="22"/>
        </w:rPr>
        <w:t>Over two years, the AHEC Scholars Program will train scholars who will join a national cohort of approximately 3,900 scholars in 49 programs across the country. These programs are supported, in part, by the federally funded Health Resources and Services Administration.</w:t>
      </w:r>
    </w:p>
    <w:p w14:paraId="2D434519" w14:textId="77777777" w:rsidR="00C1545D" w:rsidRPr="00BE77A1" w:rsidRDefault="00C1545D" w:rsidP="001236E3">
      <w:pPr>
        <w:pStyle w:val="NoSpacing"/>
        <w:ind w:left="1080"/>
        <w:contextualSpacing/>
        <w:rPr>
          <w:rFonts w:ascii="Tahoma" w:hAnsi="Tahoma" w:cs="Tahoma"/>
          <w:sz w:val="20"/>
          <w:szCs w:val="22"/>
        </w:rPr>
      </w:pPr>
    </w:p>
    <w:p w14:paraId="111FE73C" w14:textId="6E6C1FA4" w:rsidR="00C1545D" w:rsidRPr="00BE77A1" w:rsidRDefault="00C1545D" w:rsidP="00BE77A1">
      <w:pPr>
        <w:pStyle w:val="NoSpacing"/>
        <w:ind w:left="1080"/>
        <w:contextualSpacing/>
        <w:rPr>
          <w:rFonts w:ascii="Tahoma" w:hAnsi="Tahoma" w:cs="Tahoma"/>
          <w:sz w:val="20"/>
          <w:szCs w:val="22"/>
        </w:rPr>
      </w:pPr>
      <w:r w:rsidRPr="00BE77A1">
        <w:rPr>
          <w:rFonts w:ascii="Tahoma" w:hAnsi="Tahoma" w:cs="Tahoma"/>
          <w:sz w:val="20"/>
          <w:szCs w:val="22"/>
        </w:rPr>
        <w:t xml:space="preserve">The UM AT </w:t>
      </w:r>
      <w:r w:rsidRPr="00BE77A1">
        <w:rPr>
          <w:rFonts w:ascii="Tahoma" w:hAnsi="Tahoma" w:cs="Tahoma"/>
          <w:b/>
          <w:sz w:val="20"/>
          <w:szCs w:val="22"/>
          <w:u w:val="single"/>
        </w:rPr>
        <w:t>requires enrollment</w:t>
      </w:r>
      <w:r w:rsidRPr="00BE77A1">
        <w:rPr>
          <w:rFonts w:ascii="Tahoma" w:hAnsi="Tahoma" w:cs="Tahoma"/>
          <w:sz w:val="20"/>
          <w:szCs w:val="22"/>
        </w:rPr>
        <w:t xml:space="preserve"> in the AHEC Scholars program to further develop their interprofessional collaborative, </w:t>
      </w:r>
      <w:r w:rsidR="00BE77A1" w:rsidRPr="00BE77A1">
        <w:rPr>
          <w:rFonts w:ascii="Tahoma" w:hAnsi="Tahoma" w:cs="Tahoma"/>
          <w:sz w:val="20"/>
          <w:szCs w:val="22"/>
        </w:rPr>
        <w:t>team-based</w:t>
      </w:r>
      <w:r w:rsidRPr="00BE77A1">
        <w:rPr>
          <w:rFonts w:ascii="Tahoma" w:hAnsi="Tahoma" w:cs="Tahoma"/>
          <w:sz w:val="20"/>
          <w:szCs w:val="22"/>
        </w:rPr>
        <w:t xml:space="preserve"> practice skills. This program will expand upon interprofessional education embedded within the AT program.</w:t>
      </w:r>
    </w:p>
    <w:p w14:paraId="0FF6A425" w14:textId="77777777" w:rsidR="00C1545D" w:rsidRPr="00BE77A1" w:rsidRDefault="00C1545D" w:rsidP="001236E3">
      <w:pPr>
        <w:pStyle w:val="NoSpacing"/>
        <w:ind w:left="1080"/>
        <w:contextualSpacing/>
        <w:rPr>
          <w:rFonts w:ascii="Tahoma" w:hAnsi="Tahoma" w:cs="Tahoma"/>
          <w:b/>
          <w:sz w:val="20"/>
          <w:szCs w:val="22"/>
        </w:rPr>
      </w:pPr>
      <w:r w:rsidRPr="00BE77A1">
        <w:rPr>
          <w:rFonts w:ascii="Tahoma" w:hAnsi="Tahoma" w:cs="Tahoma"/>
          <w:b/>
          <w:sz w:val="20"/>
          <w:szCs w:val="22"/>
        </w:rPr>
        <w:t>About the MONTANA AHEC Scholars Program</w:t>
      </w:r>
    </w:p>
    <w:p w14:paraId="0403CD87" w14:textId="77777777" w:rsidR="00C1545D" w:rsidRPr="00BE77A1" w:rsidRDefault="00C1545D" w:rsidP="001F7227">
      <w:pPr>
        <w:pStyle w:val="NoSpacing"/>
        <w:widowControl/>
        <w:numPr>
          <w:ilvl w:val="0"/>
          <w:numId w:val="14"/>
        </w:numPr>
        <w:ind w:left="1800"/>
        <w:contextualSpacing/>
        <w:rPr>
          <w:rFonts w:ascii="Tahoma" w:hAnsi="Tahoma" w:cs="Tahoma"/>
          <w:sz w:val="20"/>
          <w:szCs w:val="22"/>
        </w:rPr>
      </w:pPr>
      <w:proofErr w:type="gramStart"/>
      <w:r w:rsidRPr="00BE77A1">
        <w:rPr>
          <w:rFonts w:ascii="Tahoma" w:hAnsi="Tahoma" w:cs="Tahoma"/>
          <w:sz w:val="20"/>
          <w:szCs w:val="22"/>
        </w:rPr>
        <w:t>2 year</w:t>
      </w:r>
      <w:proofErr w:type="gramEnd"/>
      <w:r w:rsidRPr="00BE77A1">
        <w:rPr>
          <w:rFonts w:ascii="Tahoma" w:hAnsi="Tahoma" w:cs="Tahoma"/>
          <w:sz w:val="20"/>
          <w:szCs w:val="22"/>
        </w:rPr>
        <w:t xml:space="preserve"> interprofessional program for health profession students across Montana (see requirements below)</w:t>
      </w:r>
    </w:p>
    <w:p w14:paraId="20F05C5B" w14:textId="77777777" w:rsidR="00C1545D" w:rsidRPr="00BE77A1" w:rsidRDefault="00C1545D" w:rsidP="001F7227">
      <w:pPr>
        <w:pStyle w:val="NoSpacing"/>
        <w:widowControl/>
        <w:numPr>
          <w:ilvl w:val="0"/>
          <w:numId w:val="14"/>
        </w:numPr>
        <w:ind w:left="1800"/>
        <w:contextualSpacing/>
        <w:rPr>
          <w:rFonts w:ascii="Tahoma" w:hAnsi="Tahoma" w:cs="Tahoma"/>
          <w:sz w:val="20"/>
          <w:szCs w:val="22"/>
        </w:rPr>
      </w:pPr>
      <w:r w:rsidRPr="00BE77A1">
        <w:rPr>
          <w:rFonts w:ascii="Tahoma" w:hAnsi="Tahoma" w:cs="Tahoma"/>
          <w:sz w:val="20"/>
          <w:szCs w:val="22"/>
        </w:rPr>
        <w:t>Program administrated by Montana State University and University of Montana AHEC Programs</w:t>
      </w:r>
    </w:p>
    <w:p w14:paraId="4013DE42" w14:textId="77777777" w:rsidR="00C1545D" w:rsidRPr="00BE77A1" w:rsidRDefault="00C1545D" w:rsidP="001F7227">
      <w:pPr>
        <w:pStyle w:val="NoSpacing"/>
        <w:widowControl/>
        <w:numPr>
          <w:ilvl w:val="0"/>
          <w:numId w:val="14"/>
        </w:numPr>
        <w:ind w:left="1800"/>
        <w:contextualSpacing/>
        <w:rPr>
          <w:rFonts w:ascii="Tahoma" w:hAnsi="Tahoma" w:cs="Tahoma"/>
          <w:sz w:val="20"/>
          <w:szCs w:val="22"/>
        </w:rPr>
      </w:pPr>
      <w:r w:rsidRPr="00BE77A1">
        <w:rPr>
          <w:rFonts w:ascii="Tahoma" w:hAnsi="Tahoma" w:cs="Tahoma"/>
          <w:sz w:val="20"/>
          <w:szCs w:val="22"/>
        </w:rPr>
        <w:t>Co-created and co-taught by faculty and staff from across the state</w:t>
      </w:r>
    </w:p>
    <w:p w14:paraId="55426397" w14:textId="77777777" w:rsidR="00C1545D" w:rsidRPr="00BE77A1" w:rsidRDefault="00C1545D" w:rsidP="001F7227">
      <w:pPr>
        <w:pStyle w:val="NoSpacing"/>
        <w:widowControl/>
        <w:numPr>
          <w:ilvl w:val="0"/>
          <w:numId w:val="14"/>
        </w:numPr>
        <w:ind w:left="1800"/>
        <w:contextualSpacing/>
        <w:rPr>
          <w:rFonts w:ascii="Tahoma" w:hAnsi="Tahoma" w:cs="Tahoma"/>
          <w:sz w:val="20"/>
          <w:szCs w:val="22"/>
        </w:rPr>
      </w:pPr>
      <w:r w:rsidRPr="00BE77A1">
        <w:rPr>
          <w:rFonts w:ascii="Tahoma" w:hAnsi="Tahoma" w:cs="Tahoma"/>
          <w:sz w:val="20"/>
          <w:szCs w:val="22"/>
        </w:rPr>
        <w:t xml:space="preserve">Open to graduate level, 2 or 4 </w:t>
      </w:r>
      <w:proofErr w:type="gramStart"/>
      <w:r w:rsidRPr="00BE77A1">
        <w:rPr>
          <w:rFonts w:ascii="Tahoma" w:hAnsi="Tahoma" w:cs="Tahoma"/>
          <w:sz w:val="20"/>
          <w:szCs w:val="22"/>
        </w:rPr>
        <w:t>year</w:t>
      </w:r>
      <w:proofErr w:type="gramEnd"/>
      <w:r w:rsidRPr="00BE77A1">
        <w:rPr>
          <w:rFonts w:ascii="Tahoma" w:hAnsi="Tahoma" w:cs="Tahoma"/>
          <w:sz w:val="20"/>
          <w:szCs w:val="22"/>
        </w:rPr>
        <w:t xml:space="preserve"> undergraduate, and certificate programs for any healthcare career</w:t>
      </w:r>
    </w:p>
    <w:p w14:paraId="0DC1FB4E" w14:textId="14F16A13" w:rsidR="00C1545D" w:rsidRPr="00BE77A1" w:rsidRDefault="00C1545D" w:rsidP="00BE77A1">
      <w:pPr>
        <w:pStyle w:val="NoSpacing"/>
        <w:widowControl/>
        <w:numPr>
          <w:ilvl w:val="0"/>
          <w:numId w:val="14"/>
        </w:numPr>
        <w:ind w:left="1800"/>
        <w:contextualSpacing/>
        <w:rPr>
          <w:rFonts w:ascii="Tahoma" w:hAnsi="Tahoma" w:cs="Tahoma"/>
          <w:sz w:val="20"/>
          <w:szCs w:val="22"/>
        </w:rPr>
      </w:pPr>
      <w:r w:rsidRPr="00BE77A1">
        <w:rPr>
          <w:rFonts w:ascii="Tahoma" w:hAnsi="Tahoma" w:cs="Tahoma"/>
          <w:sz w:val="20"/>
          <w:szCs w:val="22"/>
        </w:rPr>
        <w:t>Courses can be continuing education modules or college credit</w:t>
      </w:r>
    </w:p>
    <w:p w14:paraId="65D28639" w14:textId="77777777" w:rsidR="00C1545D" w:rsidRPr="00BE77A1" w:rsidRDefault="00C1545D" w:rsidP="001236E3">
      <w:pPr>
        <w:pStyle w:val="NoSpacing"/>
        <w:ind w:left="1080"/>
        <w:contextualSpacing/>
        <w:rPr>
          <w:rFonts w:ascii="Tahoma" w:hAnsi="Tahoma" w:cs="Tahoma"/>
          <w:sz w:val="20"/>
          <w:szCs w:val="22"/>
        </w:rPr>
      </w:pPr>
      <w:r w:rsidRPr="00BE77A1">
        <w:rPr>
          <w:rFonts w:ascii="Tahoma" w:hAnsi="Tahoma" w:cs="Tahoma"/>
          <w:b/>
          <w:sz w:val="20"/>
          <w:szCs w:val="22"/>
        </w:rPr>
        <w:t>Topics Covered</w:t>
      </w:r>
      <w:r w:rsidRPr="00BE77A1">
        <w:rPr>
          <w:rFonts w:ascii="Tahoma" w:hAnsi="Tahoma" w:cs="Tahoma"/>
          <w:sz w:val="20"/>
          <w:szCs w:val="22"/>
        </w:rPr>
        <w:t>:</w:t>
      </w:r>
    </w:p>
    <w:p w14:paraId="58741CF6" w14:textId="77777777" w:rsidR="00C1545D" w:rsidRPr="00BE77A1" w:rsidRDefault="00C1545D" w:rsidP="001F7227">
      <w:pPr>
        <w:pStyle w:val="NoSpacing"/>
        <w:widowControl/>
        <w:numPr>
          <w:ilvl w:val="0"/>
          <w:numId w:val="13"/>
        </w:numPr>
        <w:ind w:left="1800"/>
        <w:contextualSpacing/>
        <w:rPr>
          <w:rFonts w:ascii="Tahoma" w:hAnsi="Tahoma" w:cs="Tahoma"/>
          <w:sz w:val="20"/>
          <w:szCs w:val="22"/>
        </w:rPr>
      </w:pPr>
      <w:r w:rsidRPr="00BE77A1">
        <w:rPr>
          <w:rFonts w:ascii="Tahoma" w:hAnsi="Tahoma" w:cs="Tahoma"/>
          <w:sz w:val="20"/>
          <w:szCs w:val="22"/>
        </w:rPr>
        <w:t>Interprofessional Education</w:t>
      </w:r>
    </w:p>
    <w:p w14:paraId="7987E48D" w14:textId="77777777" w:rsidR="00C1545D" w:rsidRPr="00BE77A1" w:rsidRDefault="00C1545D" w:rsidP="001F7227">
      <w:pPr>
        <w:pStyle w:val="NoSpacing"/>
        <w:widowControl/>
        <w:numPr>
          <w:ilvl w:val="0"/>
          <w:numId w:val="13"/>
        </w:numPr>
        <w:ind w:left="1800"/>
        <w:contextualSpacing/>
        <w:rPr>
          <w:rFonts w:ascii="Tahoma" w:hAnsi="Tahoma" w:cs="Tahoma"/>
          <w:sz w:val="20"/>
          <w:szCs w:val="22"/>
        </w:rPr>
      </w:pPr>
      <w:r w:rsidRPr="00BE77A1">
        <w:rPr>
          <w:rFonts w:ascii="Tahoma" w:hAnsi="Tahoma" w:cs="Tahoma"/>
          <w:sz w:val="20"/>
          <w:szCs w:val="22"/>
        </w:rPr>
        <w:t>Behavioral Health Integration</w:t>
      </w:r>
    </w:p>
    <w:p w14:paraId="6D57F798" w14:textId="77777777" w:rsidR="00C1545D" w:rsidRPr="00BE77A1" w:rsidRDefault="00C1545D" w:rsidP="001F7227">
      <w:pPr>
        <w:pStyle w:val="NoSpacing"/>
        <w:widowControl/>
        <w:numPr>
          <w:ilvl w:val="0"/>
          <w:numId w:val="13"/>
        </w:numPr>
        <w:ind w:left="1800"/>
        <w:contextualSpacing/>
        <w:rPr>
          <w:rFonts w:ascii="Tahoma" w:hAnsi="Tahoma" w:cs="Tahoma"/>
          <w:sz w:val="20"/>
          <w:szCs w:val="22"/>
        </w:rPr>
      </w:pPr>
      <w:r w:rsidRPr="00BE77A1">
        <w:rPr>
          <w:rFonts w:ascii="Tahoma" w:hAnsi="Tahoma" w:cs="Tahoma"/>
          <w:sz w:val="20"/>
          <w:szCs w:val="22"/>
        </w:rPr>
        <w:t>Social Determinants of Health</w:t>
      </w:r>
    </w:p>
    <w:p w14:paraId="62C28484" w14:textId="77777777" w:rsidR="00C1545D" w:rsidRPr="00BE77A1" w:rsidRDefault="00C1545D" w:rsidP="001F7227">
      <w:pPr>
        <w:pStyle w:val="NoSpacing"/>
        <w:widowControl/>
        <w:numPr>
          <w:ilvl w:val="0"/>
          <w:numId w:val="13"/>
        </w:numPr>
        <w:ind w:left="1800"/>
        <w:contextualSpacing/>
        <w:rPr>
          <w:rFonts w:ascii="Tahoma" w:hAnsi="Tahoma" w:cs="Tahoma"/>
          <w:sz w:val="20"/>
          <w:szCs w:val="22"/>
        </w:rPr>
      </w:pPr>
      <w:r w:rsidRPr="00BE77A1">
        <w:rPr>
          <w:rFonts w:ascii="Tahoma" w:hAnsi="Tahoma" w:cs="Tahoma"/>
          <w:sz w:val="20"/>
          <w:szCs w:val="22"/>
        </w:rPr>
        <w:t>Cultural Competency</w:t>
      </w:r>
    </w:p>
    <w:p w14:paraId="5B62B75C" w14:textId="77777777" w:rsidR="00C1545D" w:rsidRPr="00BE77A1" w:rsidRDefault="00C1545D" w:rsidP="001F7227">
      <w:pPr>
        <w:pStyle w:val="NoSpacing"/>
        <w:widowControl/>
        <w:numPr>
          <w:ilvl w:val="0"/>
          <w:numId w:val="13"/>
        </w:numPr>
        <w:ind w:left="1800"/>
        <w:contextualSpacing/>
        <w:rPr>
          <w:rFonts w:ascii="Tahoma" w:hAnsi="Tahoma" w:cs="Tahoma"/>
          <w:sz w:val="20"/>
          <w:szCs w:val="22"/>
        </w:rPr>
      </w:pPr>
      <w:r w:rsidRPr="00BE77A1">
        <w:rPr>
          <w:rFonts w:ascii="Tahoma" w:hAnsi="Tahoma" w:cs="Tahoma"/>
          <w:sz w:val="20"/>
          <w:szCs w:val="22"/>
        </w:rPr>
        <w:t>Practice Transformation</w:t>
      </w:r>
    </w:p>
    <w:p w14:paraId="13815748" w14:textId="6A536013" w:rsidR="00C1545D" w:rsidRPr="00BE77A1" w:rsidRDefault="00C1545D" w:rsidP="00BE77A1">
      <w:pPr>
        <w:pStyle w:val="NoSpacing"/>
        <w:widowControl/>
        <w:numPr>
          <w:ilvl w:val="0"/>
          <w:numId w:val="13"/>
        </w:numPr>
        <w:ind w:left="1800"/>
        <w:contextualSpacing/>
        <w:rPr>
          <w:rFonts w:ascii="Tahoma" w:hAnsi="Tahoma" w:cs="Tahoma"/>
          <w:sz w:val="20"/>
          <w:szCs w:val="22"/>
        </w:rPr>
      </w:pPr>
      <w:r w:rsidRPr="00BE77A1">
        <w:rPr>
          <w:rFonts w:ascii="Tahoma" w:hAnsi="Tahoma" w:cs="Tahoma"/>
          <w:sz w:val="20"/>
          <w:szCs w:val="22"/>
        </w:rPr>
        <w:t>Current and Emerging Health Issues</w:t>
      </w:r>
    </w:p>
    <w:p w14:paraId="63FE1B7A" w14:textId="77777777" w:rsidR="00C1545D" w:rsidRPr="00BE77A1" w:rsidRDefault="00C1545D" w:rsidP="001236E3">
      <w:pPr>
        <w:pStyle w:val="NoSpacing"/>
        <w:ind w:left="1080"/>
        <w:contextualSpacing/>
        <w:rPr>
          <w:rFonts w:ascii="Tahoma" w:hAnsi="Tahoma" w:cs="Tahoma"/>
          <w:b/>
          <w:sz w:val="20"/>
          <w:szCs w:val="22"/>
        </w:rPr>
      </w:pPr>
      <w:r w:rsidRPr="00BE77A1">
        <w:rPr>
          <w:rFonts w:ascii="Tahoma" w:hAnsi="Tahoma" w:cs="Tahoma"/>
          <w:b/>
          <w:sz w:val="20"/>
          <w:szCs w:val="22"/>
        </w:rPr>
        <w:t xml:space="preserve">Objectives: </w:t>
      </w:r>
    </w:p>
    <w:p w14:paraId="26710B9C" w14:textId="77777777" w:rsidR="00C1545D" w:rsidRPr="00BE77A1" w:rsidRDefault="00C1545D" w:rsidP="001F7227">
      <w:pPr>
        <w:pStyle w:val="NoSpacing"/>
        <w:widowControl/>
        <w:numPr>
          <w:ilvl w:val="0"/>
          <w:numId w:val="12"/>
        </w:numPr>
        <w:ind w:left="1800" w:right="-450"/>
        <w:contextualSpacing/>
        <w:rPr>
          <w:rFonts w:ascii="Tahoma" w:hAnsi="Tahoma" w:cs="Tahoma"/>
          <w:sz w:val="20"/>
          <w:szCs w:val="22"/>
        </w:rPr>
      </w:pPr>
      <w:r w:rsidRPr="00BE77A1">
        <w:rPr>
          <w:rFonts w:ascii="Tahoma" w:hAnsi="Tahoma" w:cs="Tahoma"/>
          <w:sz w:val="20"/>
          <w:szCs w:val="22"/>
        </w:rPr>
        <w:t>Learn how to work effectively in a team-based setting;</w:t>
      </w:r>
    </w:p>
    <w:p w14:paraId="59D735EA" w14:textId="77777777" w:rsidR="00C1545D" w:rsidRPr="00BE77A1" w:rsidRDefault="00C1545D" w:rsidP="001F7227">
      <w:pPr>
        <w:pStyle w:val="NoSpacing"/>
        <w:widowControl/>
        <w:numPr>
          <w:ilvl w:val="0"/>
          <w:numId w:val="12"/>
        </w:numPr>
        <w:ind w:left="1800" w:right="-450"/>
        <w:contextualSpacing/>
        <w:rPr>
          <w:rFonts w:ascii="Tahoma" w:hAnsi="Tahoma" w:cs="Tahoma"/>
          <w:sz w:val="20"/>
          <w:szCs w:val="22"/>
        </w:rPr>
      </w:pPr>
      <w:r w:rsidRPr="00BE77A1">
        <w:rPr>
          <w:rFonts w:ascii="Tahoma" w:hAnsi="Tahoma" w:cs="Tahoma"/>
          <w:sz w:val="20"/>
          <w:szCs w:val="22"/>
        </w:rPr>
        <w:t>Develop new skills, experiences, and strategies to improve both access and delivery of healthcare;</w:t>
      </w:r>
    </w:p>
    <w:p w14:paraId="303C2E78" w14:textId="77777777" w:rsidR="00C1545D" w:rsidRPr="00BE77A1" w:rsidRDefault="00C1545D" w:rsidP="001F7227">
      <w:pPr>
        <w:pStyle w:val="NoSpacing"/>
        <w:widowControl/>
        <w:numPr>
          <w:ilvl w:val="0"/>
          <w:numId w:val="12"/>
        </w:numPr>
        <w:ind w:left="1800" w:right="-450"/>
        <w:contextualSpacing/>
        <w:rPr>
          <w:rFonts w:ascii="Tahoma" w:hAnsi="Tahoma" w:cs="Tahoma"/>
          <w:sz w:val="20"/>
          <w:szCs w:val="22"/>
        </w:rPr>
      </w:pPr>
      <w:r w:rsidRPr="00BE77A1">
        <w:rPr>
          <w:rFonts w:ascii="Tahoma" w:hAnsi="Tahoma" w:cs="Tahoma"/>
          <w:sz w:val="20"/>
          <w:szCs w:val="22"/>
        </w:rPr>
        <w:t>Have the chance to meet leaders in healthcare and interact with health care professionals creating an invaluable network for your future career;</w:t>
      </w:r>
    </w:p>
    <w:p w14:paraId="0FCF90FB" w14:textId="77777777" w:rsidR="00C1545D" w:rsidRPr="00BE77A1" w:rsidRDefault="00C1545D" w:rsidP="001F7227">
      <w:pPr>
        <w:pStyle w:val="NoSpacing"/>
        <w:widowControl/>
        <w:numPr>
          <w:ilvl w:val="0"/>
          <w:numId w:val="12"/>
        </w:numPr>
        <w:ind w:left="1800" w:right="-450"/>
        <w:contextualSpacing/>
        <w:rPr>
          <w:rFonts w:ascii="Tahoma" w:hAnsi="Tahoma" w:cs="Tahoma"/>
          <w:sz w:val="20"/>
          <w:szCs w:val="22"/>
        </w:rPr>
      </w:pPr>
      <w:r w:rsidRPr="00BE77A1">
        <w:rPr>
          <w:rFonts w:ascii="Tahoma" w:hAnsi="Tahoma" w:cs="Tahoma"/>
          <w:sz w:val="20"/>
          <w:szCs w:val="22"/>
        </w:rPr>
        <w:t>Make connections with other participants;</w:t>
      </w:r>
    </w:p>
    <w:p w14:paraId="28F9A96D" w14:textId="77777777" w:rsidR="00C1545D" w:rsidRPr="00BE77A1" w:rsidRDefault="00C1545D" w:rsidP="001F7227">
      <w:pPr>
        <w:pStyle w:val="NoSpacing"/>
        <w:widowControl/>
        <w:numPr>
          <w:ilvl w:val="0"/>
          <w:numId w:val="12"/>
        </w:numPr>
        <w:ind w:left="1800" w:right="-450"/>
        <w:contextualSpacing/>
        <w:rPr>
          <w:rFonts w:ascii="Tahoma" w:hAnsi="Tahoma" w:cs="Tahoma"/>
          <w:sz w:val="20"/>
          <w:szCs w:val="22"/>
        </w:rPr>
      </w:pPr>
      <w:r w:rsidRPr="00BE77A1">
        <w:rPr>
          <w:rFonts w:ascii="Tahoma" w:hAnsi="Tahoma" w:cs="Tahoma"/>
          <w:sz w:val="20"/>
          <w:szCs w:val="22"/>
        </w:rPr>
        <w:t>Receive a certification, which will set you apart from other students in an increasingly competitive environment;</w:t>
      </w:r>
    </w:p>
    <w:p w14:paraId="0CE595F0" w14:textId="77777777" w:rsidR="00C1545D" w:rsidRPr="00BE77A1" w:rsidRDefault="00C1545D" w:rsidP="001F7227">
      <w:pPr>
        <w:pStyle w:val="NoSpacing"/>
        <w:widowControl/>
        <w:numPr>
          <w:ilvl w:val="0"/>
          <w:numId w:val="12"/>
        </w:numPr>
        <w:ind w:left="1800" w:right="-450"/>
        <w:contextualSpacing/>
        <w:rPr>
          <w:rFonts w:ascii="Tahoma" w:hAnsi="Tahoma" w:cs="Tahoma"/>
          <w:sz w:val="20"/>
          <w:szCs w:val="22"/>
        </w:rPr>
      </w:pPr>
      <w:r w:rsidRPr="00BE77A1">
        <w:rPr>
          <w:rFonts w:ascii="Tahoma" w:hAnsi="Tahoma" w:cs="Tahoma"/>
          <w:sz w:val="20"/>
          <w:szCs w:val="22"/>
        </w:rPr>
        <w:t>Get recognition at graduation; and,</w:t>
      </w:r>
    </w:p>
    <w:p w14:paraId="5EB5DBC5" w14:textId="77777777" w:rsidR="00C1545D" w:rsidRPr="00BE77A1" w:rsidRDefault="00C1545D" w:rsidP="001F7227">
      <w:pPr>
        <w:pStyle w:val="NoSpacing"/>
        <w:widowControl/>
        <w:numPr>
          <w:ilvl w:val="0"/>
          <w:numId w:val="12"/>
        </w:numPr>
        <w:ind w:left="1800" w:right="-450"/>
        <w:contextualSpacing/>
        <w:rPr>
          <w:rFonts w:ascii="Tahoma" w:hAnsi="Tahoma" w:cs="Tahoma"/>
          <w:sz w:val="20"/>
          <w:szCs w:val="22"/>
        </w:rPr>
      </w:pPr>
      <w:r w:rsidRPr="00BE77A1">
        <w:rPr>
          <w:rFonts w:ascii="Tahoma" w:hAnsi="Tahoma" w:cs="Tahoma"/>
          <w:sz w:val="20"/>
          <w:szCs w:val="22"/>
        </w:rPr>
        <w:t>Be included in the list of graduating Scholars that will be publicized for employers who are looking to hire.</w:t>
      </w:r>
    </w:p>
    <w:p w14:paraId="4CE6E5D8" w14:textId="1B99AA32" w:rsidR="00C1545D" w:rsidRPr="00BE77A1" w:rsidRDefault="00C1545D" w:rsidP="00BE77A1">
      <w:pPr>
        <w:pStyle w:val="NoSpacing"/>
        <w:ind w:left="1080"/>
        <w:contextualSpacing/>
        <w:rPr>
          <w:rFonts w:ascii="Tahoma" w:hAnsi="Tahoma" w:cs="Tahoma"/>
          <w:sz w:val="20"/>
          <w:szCs w:val="22"/>
        </w:rPr>
      </w:pPr>
      <w:r w:rsidRPr="00BE77A1">
        <w:rPr>
          <w:rFonts w:ascii="Tahoma" w:hAnsi="Tahoma" w:cs="Tahoma"/>
          <w:sz w:val="20"/>
          <w:szCs w:val="22"/>
        </w:rPr>
        <w:t xml:space="preserve">Your </w:t>
      </w:r>
      <w:r w:rsidRPr="00BE77A1">
        <w:rPr>
          <w:rFonts w:ascii="Tahoma" w:hAnsi="Tahoma" w:cs="Tahoma"/>
          <w:b/>
          <w:sz w:val="20"/>
          <w:szCs w:val="22"/>
          <w:u w:val="single"/>
        </w:rPr>
        <w:t>certification</w:t>
      </w:r>
      <w:r w:rsidRPr="00BE77A1">
        <w:rPr>
          <w:rFonts w:ascii="Tahoma" w:hAnsi="Tahoma" w:cs="Tahoma"/>
          <w:sz w:val="20"/>
          <w:szCs w:val="22"/>
        </w:rPr>
        <w:t xml:space="preserve"> as an AHEC Scholar will signify that you have additional knowledge, skills, and experiences that will give you an advantage in moving forward in your chosen health profession.</w:t>
      </w:r>
    </w:p>
    <w:p w14:paraId="510C6184" w14:textId="77777777" w:rsidR="00C1545D" w:rsidRPr="00BE77A1" w:rsidRDefault="00C1545D" w:rsidP="001236E3">
      <w:pPr>
        <w:pStyle w:val="NoSpacing"/>
        <w:ind w:left="1080"/>
        <w:contextualSpacing/>
        <w:rPr>
          <w:rFonts w:ascii="Tahoma" w:hAnsi="Tahoma" w:cs="Tahoma"/>
          <w:b/>
          <w:sz w:val="20"/>
          <w:szCs w:val="22"/>
        </w:rPr>
      </w:pPr>
      <w:r w:rsidRPr="00BE77A1">
        <w:rPr>
          <w:rFonts w:ascii="Tahoma" w:hAnsi="Tahoma" w:cs="Tahoma"/>
          <w:b/>
          <w:sz w:val="20"/>
          <w:szCs w:val="22"/>
        </w:rPr>
        <w:t>Requirements:</w:t>
      </w:r>
    </w:p>
    <w:p w14:paraId="6305F1D2" w14:textId="77777777" w:rsidR="00C1545D" w:rsidRPr="00BE77A1" w:rsidRDefault="00C1545D" w:rsidP="001F7227">
      <w:pPr>
        <w:pStyle w:val="NoSpacing"/>
        <w:numPr>
          <w:ilvl w:val="0"/>
          <w:numId w:val="11"/>
        </w:numPr>
        <w:ind w:left="1800" w:right="-450"/>
        <w:contextualSpacing/>
        <w:rPr>
          <w:rFonts w:ascii="Tahoma" w:hAnsi="Tahoma" w:cs="Tahoma"/>
          <w:sz w:val="20"/>
          <w:szCs w:val="22"/>
        </w:rPr>
      </w:pPr>
      <w:r w:rsidRPr="00BE77A1">
        <w:rPr>
          <w:rFonts w:ascii="Tahoma" w:hAnsi="Tahoma" w:cs="Tahoma"/>
          <w:sz w:val="20"/>
          <w:szCs w:val="22"/>
        </w:rPr>
        <w:t xml:space="preserve">2-year college program, </w:t>
      </w:r>
      <w:proofErr w:type="gramStart"/>
      <w:r w:rsidRPr="00BE77A1">
        <w:rPr>
          <w:rFonts w:ascii="Tahoma" w:hAnsi="Tahoma" w:cs="Tahoma"/>
          <w:sz w:val="20"/>
          <w:szCs w:val="22"/>
        </w:rPr>
        <w:t>4 year</w:t>
      </w:r>
      <w:proofErr w:type="gramEnd"/>
      <w:r w:rsidRPr="00BE77A1">
        <w:rPr>
          <w:rFonts w:ascii="Tahoma" w:hAnsi="Tahoma" w:cs="Tahoma"/>
          <w:sz w:val="20"/>
          <w:szCs w:val="22"/>
        </w:rPr>
        <w:t xml:space="preserve"> college, or graduate program:</w:t>
      </w:r>
    </w:p>
    <w:p w14:paraId="761B0291" w14:textId="77777777" w:rsidR="00C1545D" w:rsidRPr="00BE77A1" w:rsidRDefault="00C1545D" w:rsidP="001F7227">
      <w:pPr>
        <w:pStyle w:val="NoSpacing"/>
        <w:widowControl/>
        <w:numPr>
          <w:ilvl w:val="0"/>
          <w:numId w:val="11"/>
        </w:numPr>
        <w:ind w:left="1800" w:right="-450"/>
        <w:contextualSpacing/>
        <w:rPr>
          <w:rFonts w:ascii="Tahoma" w:hAnsi="Tahoma" w:cs="Tahoma"/>
          <w:sz w:val="20"/>
          <w:szCs w:val="22"/>
        </w:rPr>
      </w:pPr>
      <w:r w:rsidRPr="00BE77A1">
        <w:rPr>
          <w:rFonts w:ascii="Tahoma" w:hAnsi="Tahoma" w:cs="Tahoma"/>
          <w:sz w:val="20"/>
          <w:szCs w:val="22"/>
        </w:rPr>
        <w:t>AHEC Scholars Program duration: 2 years</w:t>
      </w:r>
    </w:p>
    <w:p w14:paraId="053E697E" w14:textId="77777777" w:rsidR="00C1545D" w:rsidRPr="00BE77A1" w:rsidRDefault="00C1545D" w:rsidP="001F7227">
      <w:pPr>
        <w:pStyle w:val="NoSpacing"/>
        <w:widowControl/>
        <w:numPr>
          <w:ilvl w:val="0"/>
          <w:numId w:val="11"/>
        </w:numPr>
        <w:ind w:left="1800" w:right="-450"/>
        <w:contextualSpacing/>
        <w:rPr>
          <w:rFonts w:ascii="Tahoma" w:hAnsi="Tahoma" w:cs="Tahoma"/>
          <w:sz w:val="20"/>
          <w:szCs w:val="22"/>
        </w:rPr>
      </w:pPr>
      <w:r w:rsidRPr="00BE77A1">
        <w:rPr>
          <w:rFonts w:ascii="Tahoma" w:hAnsi="Tahoma" w:cs="Tahoma"/>
          <w:sz w:val="20"/>
          <w:szCs w:val="22"/>
        </w:rPr>
        <w:t>40 hours of interprofessional community-based, experiential, or clinical training in rural and/or underserved area – per year</w:t>
      </w:r>
    </w:p>
    <w:p w14:paraId="4661C124" w14:textId="77777777" w:rsidR="00C1545D" w:rsidRPr="00BE77A1" w:rsidRDefault="00C1545D" w:rsidP="001F7227">
      <w:pPr>
        <w:pStyle w:val="NoSpacing"/>
        <w:widowControl/>
        <w:numPr>
          <w:ilvl w:val="0"/>
          <w:numId w:val="11"/>
        </w:numPr>
        <w:ind w:left="1800" w:right="-450"/>
        <w:contextualSpacing/>
        <w:rPr>
          <w:rFonts w:ascii="Tahoma" w:hAnsi="Tahoma" w:cs="Tahoma"/>
          <w:sz w:val="20"/>
          <w:szCs w:val="22"/>
        </w:rPr>
      </w:pPr>
      <w:r w:rsidRPr="00BE77A1">
        <w:rPr>
          <w:rFonts w:ascii="Tahoma" w:hAnsi="Tahoma" w:cs="Tahoma"/>
          <w:sz w:val="20"/>
          <w:szCs w:val="22"/>
        </w:rPr>
        <w:t>40 hours interprofessional coursework (including the six Core Topic Areas listed above) – per year</w:t>
      </w:r>
    </w:p>
    <w:p w14:paraId="2F3B6F06" w14:textId="77777777" w:rsidR="00C1545D" w:rsidRPr="00034FDD" w:rsidRDefault="00C1545D" w:rsidP="001236E3">
      <w:pPr>
        <w:pStyle w:val="NoSpacing"/>
        <w:ind w:left="360"/>
        <w:contextualSpacing/>
        <w:rPr>
          <w:rFonts w:ascii="Tahoma" w:hAnsi="Tahoma" w:cs="Tahoma"/>
          <w:sz w:val="22"/>
          <w:szCs w:val="22"/>
        </w:rPr>
      </w:pPr>
    </w:p>
    <w:p w14:paraId="161F1711" w14:textId="77777777" w:rsidR="00C1545D" w:rsidRPr="00BE77A1" w:rsidRDefault="00C1545D" w:rsidP="001236E3">
      <w:pPr>
        <w:pStyle w:val="NoSpacing"/>
        <w:ind w:left="1080" w:right="-450"/>
        <w:contextualSpacing/>
        <w:rPr>
          <w:rFonts w:ascii="Tahoma" w:hAnsi="Tahoma" w:cs="Tahoma"/>
          <w:sz w:val="22"/>
          <w:szCs w:val="22"/>
        </w:rPr>
      </w:pPr>
      <w:r w:rsidRPr="00BE77A1">
        <w:rPr>
          <w:rFonts w:ascii="Tahoma" w:hAnsi="Tahoma" w:cs="Tahoma"/>
          <w:sz w:val="22"/>
          <w:szCs w:val="22"/>
        </w:rPr>
        <w:t xml:space="preserve">Additional information on the AHEC </w:t>
      </w:r>
      <w:proofErr w:type="gramStart"/>
      <w:r w:rsidRPr="00BE77A1">
        <w:rPr>
          <w:rFonts w:ascii="Tahoma" w:hAnsi="Tahoma" w:cs="Tahoma"/>
          <w:sz w:val="22"/>
          <w:szCs w:val="22"/>
        </w:rPr>
        <w:t>scholars</w:t>
      </w:r>
      <w:proofErr w:type="gramEnd"/>
      <w:r w:rsidRPr="00BE77A1">
        <w:rPr>
          <w:rFonts w:ascii="Tahoma" w:hAnsi="Tahoma" w:cs="Tahoma"/>
          <w:sz w:val="22"/>
          <w:szCs w:val="22"/>
        </w:rPr>
        <w:t xml:space="preserve"> program will be provided in your clinical practicum </w:t>
      </w:r>
      <w:proofErr w:type="gramStart"/>
      <w:r w:rsidRPr="00BE77A1">
        <w:rPr>
          <w:rFonts w:ascii="Tahoma" w:hAnsi="Tahoma" w:cs="Tahoma"/>
          <w:sz w:val="22"/>
          <w:szCs w:val="22"/>
        </w:rPr>
        <w:t>syllabi</w:t>
      </w:r>
      <w:proofErr w:type="gramEnd"/>
      <w:r w:rsidRPr="00BE77A1">
        <w:rPr>
          <w:rFonts w:ascii="Tahoma" w:hAnsi="Tahoma" w:cs="Tahoma"/>
          <w:sz w:val="22"/>
          <w:szCs w:val="22"/>
        </w:rPr>
        <w:t>.</w:t>
      </w:r>
    </w:p>
    <w:p w14:paraId="41C4B181" w14:textId="77777777" w:rsidR="00C1545D" w:rsidRPr="00BE77A1" w:rsidRDefault="00C1545D" w:rsidP="001236E3">
      <w:pPr>
        <w:pStyle w:val="NoSpacing"/>
        <w:ind w:left="1080"/>
        <w:contextualSpacing/>
        <w:rPr>
          <w:rFonts w:ascii="Tahoma" w:hAnsi="Tahoma" w:cs="Tahoma"/>
          <w:sz w:val="22"/>
          <w:szCs w:val="22"/>
        </w:rPr>
      </w:pPr>
    </w:p>
    <w:p w14:paraId="31DA82E6" w14:textId="77777777" w:rsidR="00C1545D" w:rsidRPr="00BE77A1" w:rsidRDefault="00C1545D" w:rsidP="001236E3">
      <w:pPr>
        <w:pStyle w:val="NoSpacing"/>
        <w:ind w:left="1080"/>
        <w:contextualSpacing/>
        <w:rPr>
          <w:rFonts w:ascii="Tahoma" w:hAnsi="Tahoma" w:cs="Tahoma"/>
          <w:b/>
          <w:sz w:val="22"/>
          <w:szCs w:val="22"/>
          <w:u w:val="single"/>
        </w:rPr>
      </w:pPr>
      <w:r w:rsidRPr="00BE77A1">
        <w:rPr>
          <w:rFonts w:ascii="Tahoma" w:hAnsi="Tahoma" w:cs="Tahoma"/>
          <w:b/>
          <w:sz w:val="22"/>
          <w:szCs w:val="22"/>
          <w:u w:val="single"/>
        </w:rPr>
        <w:t xml:space="preserve">To apply, please visit: </w:t>
      </w:r>
    </w:p>
    <w:p w14:paraId="18B2EA12" w14:textId="1DE2FA5F" w:rsidR="00302B57" w:rsidRPr="00BE77A1" w:rsidRDefault="00C1545D" w:rsidP="00664CED">
      <w:pPr>
        <w:pStyle w:val="NoSpacing"/>
        <w:ind w:left="1080"/>
        <w:contextualSpacing/>
        <w:rPr>
          <w:rFonts w:ascii="Tahoma" w:hAnsi="Tahoma" w:cs="Tahoma"/>
          <w:sz w:val="22"/>
          <w:szCs w:val="22"/>
        </w:rPr>
        <w:sectPr w:rsidR="00302B57" w:rsidRPr="00BE77A1" w:rsidSect="00FC458B">
          <w:headerReference w:type="default" r:id="rId85"/>
          <w:footerReference w:type="default" r:id="rId86"/>
          <w:footerReference w:type="first" r:id="rId87"/>
          <w:pgSz w:w="12240" w:h="15840"/>
          <w:pgMar w:top="576" w:right="1080" w:bottom="576" w:left="1080" w:header="0" w:footer="144" w:gutter="0"/>
          <w:cols w:space="720"/>
          <w:titlePg/>
          <w:docGrid w:linePitch="360"/>
        </w:sectPr>
      </w:pPr>
      <w:hyperlink r:id="rId88" w:history="1">
        <w:r w:rsidRPr="00BE77A1">
          <w:rPr>
            <w:rStyle w:val="Hyperlink"/>
            <w:rFonts w:ascii="Tahoma" w:eastAsiaTheme="majorEastAsia" w:hAnsi="Tahoma" w:cs="Tahoma"/>
            <w:sz w:val="22"/>
            <w:szCs w:val="22"/>
          </w:rPr>
          <w:t>http://healthinfo.montana.edu/ahecscholars.html</w:t>
        </w:r>
      </w:hyperlink>
      <w:bookmarkStart w:id="168" w:name="_Toc109031652"/>
      <w:bookmarkStart w:id="169" w:name="_Toc111028097"/>
    </w:p>
    <w:p w14:paraId="690B6EE4" w14:textId="09DD2A7B" w:rsidR="001236E3" w:rsidRDefault="001236E3" w:rsidP="00302B57">
      <w:pPr>
        <w:tabs>
          <w:tab w:val="left" w:pos="3846"/>
        </w:tabs>
      </w:pPr>
    </w:p>
    <w:p w14:paraId="6839B103" w14:textId="4CBA4D8D" w:rsidR="00C1545D" w:rsidRPr="00C1545D" w:rsidRDefault="00C1545D" w:rsidP="008B2F57">
      <w:pPr>
        <w:pStyle w:val="Heading1"/>
        <w:numPr>
          <w:ilvl w:val="0"/>
          <w:numId w:val="5"/>
        </w:numPr>
        <w:ind w:left="90"/>
        <w:rPr>
          <w:rFonts w:ascii="Tahoma" w:hAnsi="Tahoma" w:cs="Tahoma"/>
        </w:rPr>
      </w:pPr>
      <w:bookmarkStart w:id="170" w:name="_Toc200715248"/>
      <w:r w:rsidRPr="00C1545D">
        <w:rPr>
          <w:rFonts w:ascii="Tahoma" w:hAnsi="Tahoma" w:cs="Tahoma"/>
          <w:color w:val="70002E"/>
        </w:rPr>
        <w:t>Athletic Traini</w:t>
      </w:r>
      <w:r w:rsidR="00BE77A1">
        <w:rPr>
          <w:rFonts w:ascii="Tahoma" w:hAnsi="Tahoma" w:cs="Tahoma"/>
          <w:color w:val="70002E"/>
        </w:rPr>
        <w:t>n</w:t>
      </w:r>
      <w:r w:rsidRPr="00C1545D">
        <w:rPr>
          <w:rFonts w:ascii="Tahoma" w:hAnsi="Tahoma" w:cs="Tahoma"/>
          <w:color w:val="70002E"/>
        </w:rPr>
        <w:t>g Program Forms</w:t>
      </w:r>
      <w:bookmarkEnd w:id="170"/>
    </w:p>
    <w:p w14:paraId="0848B116" w14:textId="77777777" w:rsidR="00C1545D" w:rsidRPr="00AD6976" w:rsidRDefault="00C1545D" w:rsidP="001F7227">
      <w:pPr>
        <w:pStyle w:val="Heading2"/>
        <w:numPr>
          <w:ilvl w:val="1"/>
          <w:numId w:val="5"/>
        </w:numPr>
        <w:ind w:left="0"/>
        <w:rPr>
          <w:rFonts w:ascii="Tahoma" w:hAnsi="Tahoma" w:cs="Tahoma"/>
          <w:color w:val="70002E"/>
          <w:sz w:val="24"/>
          <w:szCs w:val="24"/>
        </w:rPr>
      </w:pPr>
      <w:bookmarkStart w:id="171" w:name="_Toc200715249"/>
      <w:r>
        <w:rPr>
          <w:rFonts w:ascii="Tahoma" w:hAnsi="Tahoma" w:cs="Tahoma"/>
          <w:color w:val="70002E"/>
          <w:sz w:val="24"/>
          <w:szCs w:val="24"/>
        </w:rPr>
        <w:t>Technical Standards</w:t>
      </w:r>
      <w:bookmarkEnd w:id="171"/>
    </w:p>
    <w:p w14:paraId="67BE492B" w14:textId="17EC811A" w:rsidR="00C1545D" w:rsidRDefault="00C1545D" w:rsidP="001236E3">
      <w:pPr>
        <w:keepNext/>
        <w:tabs>
          <w:tab w:val="left" w:pos="360"/>
          <w:tab w:val="left" w:pos="720"/>
          <w:tab w:val="left" w:pos="1080"/>
          <w:tab w:val="left" w:pos="1440"/>
        </w:tabs>
        <w:outlineLvl w:val="7"/>
        <w:rPr>
          <w:rFonts w:ascii="Tahoma" w:hAnsi="Tahoma" w:cs="Tahoma"/>
        </w:rPr>
      </w:pPr>
      <w:r w:rsidRPr="00AD6976">
        <w:rPr>
          <w:rFonts w:ascii="Tahoma" w:hAnsi="Tahoma" w:cs="Tahoma"/>
        </w:rPr>
        <w:t xml:space="preserve">(CAATE Standard </w:t>
      </w:r>
      <w:r w:rsidR="00666D13">
        <w:rPr>
          <w:rFonts w:ascii="Tahoma" w:hAnsi="Tahoma" w:cs="Tahoma"/>
        </w:rPr>
        <w:t>III.5</w:t>
      </w:r>
      <w:r w:rsidRPr="00AD6976">
        <w:rPr>
          <w:rFonts w:ascii="Tahoma" w:hAnsi="Tahoma" w:cs="Tahoma"/>
        </w:rPr>
        <w:t xml:space="preserve">F, </w:t>
      </w:r>
      <w:r w:rsidR="00666D13">
        <w:rPr>
          <w:rFonts w:ascii="Tahoma" w:hAnsi="Tahoma" w:cs="Tahoma"/>
        </w:rPr>
        <w:t>III.6</w:t>
      </w:r>
      <w:r w:rsidRPr="00AD6976">
        <w:rPr>
          <w:rFonts w:ascii="Tahoma" w:hAnsi="Tahoma" w:cs="Tahoma"/>
        </w:rPr>
        <w:t>Q)</w:t>
      </w:r>
    </w:p>
    <w:p w14:paraId="0A09EEF6" w14:textId="77777777" w:rsidR="00C1545D" w:rsidRPr="00AD6976" w:rsidRDefault="00C1545D" w:rsidP="001236E3">
      <w:pPr>
        <w:keepNext/>
        <w:tabs>
          <w:tab w:val="left" w:pos="360"/>
          <w:tab w:val="left" w:pos="720"/>
          <w:tab w:val="left" w:pos="1080"/>
          <w:tab w:val="left" w:pos="1440"/>
        </w:tabs>
        <w:outlineLvl w:val="7"/>
        <w:rPr>
          <w:rFonts w:ascii="Tahoma" w:hAnsi="Tahoma" w:cs="Tahoma"/>
        </w:rPr>
      </w:pPr>
    </w:p>
    <w:p w14:paraId="3A20FBE7"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b/>
          <w:bCs/>
          <w:sz w:val="22"/>
          <w:szCs w:val="18"/>
        </w:rPr>
        <w:t xml:space="preserve">Part 1 </w:t>
      </w:r>
      <w:r w:rsidRPr="00AD6976">
        <w:rPr>
          <w:rFonts w:ascii="Tahoma" w:hAnsi="Tahoma" w:cs="Tahoma"/>
          <w:b/>
          <w:bCs/>
          <w:sz w:val="22"/>
          <w:szCs w:val="18"/>
        </w:rPr>
        <w:noBreakHyphen/>
        <w:t xml:space="preserve"> History and Rationale</w:t>
      </w:r>
    </w:p>
    <w:p w14:paraId="1E6CB106"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t>The landmark Americans with Disabilities Act of 1990, P.L. 101</w:t>
      </w:r>
      <w:r w:rsidRPr="00AD6976">
        <w:rPr>
          <w:rFonts w:ascii="Tahoma" w:hAnsi="Tahoma" w:cs="Tahoma"/>
          <w:sz w:val="22"/>
          <w:szCs w:val="18"/>
        </w:rPr>
        <w:noBreakHyphen/>
        <w:t>336 (“ADA” or “the Act”), enacted on July 26, 1990, provides comprehensive civil rights protections to qualified individuals with disabilities.  The ADA was modeled after Section 504 of the Rehabilitation Act of 1973, which marked the beginning of equal opportunity for persons with disabilities.  As amended, Section 504 “prohibits all programs or activities receiving federal financial assistance from discrimination against individuals with disabilities who are ‘otherwise qualified’ to participate in those programs.”  With respect to post</w:t>
      </w:r>
      <w:r w:rsidRPr="00AD6976">
        <w:rPr>
          <w:rFonts w:ascii="Tahoma" w:hAnsi="Tahoma" w:cs="Tahoma"/>
          <w:sz w:val="22"/>
          <w:szCs w:val="18"/>
        </w:rPr>
        <w:noBreakHyphen/>
        <w:t>secondary educational services, an “otherwise qualified” individual is a person with a disability “who meets the academic and technical standards requisite to admission or participation in the recipient’s education program or activity.”</w:t>
      </w:r>
    </w:p>
    <w:p w14:paraId="4AD0006E" w14:textId="77777777" w:rsidR="00C1545D" w:rsidRPr="001236E3" w:rsidRDefault="00C1545D" w:rsidP="001236E3">
      <w:pPr>
        <w:tabs>
          <w:tab w:val="left" w:pos="360"/>
          <w:tab w:val="left" w:pos="720"/>
          <w:tab w:val="left" w:pos="1080"/>
          <w:tab w:val="left" w:pos="1440"/>
        </w:tabs>
        <w:rPr>
          <w:rFonts w:ascii="Tahoma" w:hAnsi="Tahoma" w:cs="Tahoma"/>
          <w:sz w:val="22"/>
          <w:szCs w:val="22"/>
        </w:rPr>
      </w:pPr>
    </w:p>
    <w:p w14:paraId="28AD6037"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t>Under the Americans with Disabilities Act, Title II and Title III are applicable to students with disabilities and their requests for accommodations.  Title II covers state colleges and universities.  Title III pertains to private educational institutions; it prohibits discrimination based on disability in places of “public accommodation,” including undergraduate and postgraduate schools.</w:t>
      </w:r>
    </w:p>
    <w:p w14:paraId="1E50F92C" w14:textId="77777777" w:rsidR="00C1545D" w:rsidRPr="00AD6976" w:rsidRDefault="00C1545D" w:rsidP="001236E3">
      <w:pPr>
        <w:tabs>
          <w:tab w:val="left" w:pos="360"/>
          <w:tab w:val="left" w:pos="720"/>
          <w:tab w:val="left" w:pos="1080"/>
          <w:tab w:val="left" w:pos="1440"/>
        </w:tabs>
        <w:rPr>
          <w:rFonts w:ascii="Tahoma" w:hAnsi="Tahoma" w:cs="Tahoma"/>
          <w:sz w:val="22"/>
          <w:szCs w:val="18"/>
        </w:rPr>
      </w:pPr>
    </w:p>
    <w:p w14:paraId="2373C2A3"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t>Given the intent of Section 504 and the ADA, the development of standards of practice for a profession, and the establishment of essential requirements to the student's program of study, or directly related to licensing requirements, is allowable under these laws.  In applying Section 504 regulations, which require individuals to meet the “academic and technical standards for admission,” the Supreme Court has stated that physical qualifications could lawfully be considered “technical standard(s) for admission.”</w:t>
      </w:r>
    </w:p>
    <w:p w14:paraId="2AFE9CCA" w14:textId="77777777" w:rsidR="00C1545D" w:rsidRPr="001236E3" w:rsidRDefault="00C1545D" w:rsidP="001236E3">
      <w:pPr>
        <w:tabs>
          <w:tab w:val="left" w:pos="360"/>
          <w:tab w:val="left" w:pos="720"/>
          <w:tab w:val="left" w:pos="1080"/>
          <w:tab w:val="left" w:pos="1440"/>
        </w:tabs>
        <w:rPr>
          <w:rFonts w:ascii="Tahoma" w:hAnsi="Tahoma" w:cs="Tahoma"/>
          <w:sz w:val="22"/>
          <w:szCs w:val="22"/>
        </w:rPr>
      </w:pPr>
    </w:p>
    <w:p w14:paraId="04D1C65B"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t>Institutions may not, however, exclude an “otherwise qualified” applicant or student merely because of a disability, if the institution can reasonably modify its program or facilities to accommodate the applicant or student with a disability.  However, an institution need not provide accommodations or modify its program of study or facilities such that (a) would “fundamentally alter” and/or (b) place an “undue burden on” the educational program or academic requirements and technical standards which are essential to the program of study.</w:t>
      </w:r>
    </w:p>
    <w:p w14:paraId="7EB343C8" w14:textId="77777777" w:rsidR="00C1545D" w:rsidRPr="00AD6976" w:rsidRDefault="00C1545D" w:rsidP="001236E3">
      <w:pPr>
        <w:tabs>
          <w:tab w:val="left" w:pos="360"/>
          <w:tab w:val="left" w:pos="720"/>
          <w:tab w:val="left" w:pos="1080"/>
          <w:tab w:val="left" w:pos="1440"/>
        </w:tabs>
        <w:rPr>
          <w:rFonts w:ascii="Tahoma" w:hAnsi="Tahoma" w:cs="Tahoma"/>
          <w:sz w:val="22"/>
          <w:szCs w:val="18"/>
        </w:rPr>
      </w:pPr>
    </w:p>
    <w:p w14:paraId="3E3C4EBC"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b/>
          <w:bCs/>
          <w:sz w:val="22"/>
          <w:szCs w:val="18"/>
        </w:rPr>
        <w:t xml:space="preserve">Part 2 </w:t>
      </w:r>
      <w:r w:rsidRPr="00AD6976">
        <w:rPr>
          <w:rFonts w:ascii="Tahoma" w:hAnsi="Tahoma" w:cs="Tahoma"/>
          <w:b/>
          <w:bCs/>
          <w:sz w:val="22"/>
          <w:szCs w:val="18"/>
        </w:rPr>
        <w:noBreakHyphen/>
        <w:t xml:space="preserve"> Use of the Guidelines</w:t>
      </w:r>
    </w:p>
    <w:p w14:paraId="2AA55E89"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t>The following Guidelines embody the physical, cognitive, and attitudinal abilities an entry</w:t>
      </w:r>
      <w:r w:rsidRPr="00AD6976">
        <w:rPr>
          <w:rFonts w:ascii="Tahoma" w:hAnsi="Tahoma" w:cs="Tahoma"/>
          <w:sz w:val="22"/>
          <w:szCs w:val="18"/>
        </w:rPr>
        <w:noBreakHyphen/>
        <w:t>level Athletic Trainer must be able to demonstrate in order to function in a broad variety of clinical situations; and to render a wide spectrum of care to athletes and individuals engaged in physical activity.  The Guidelines serve to recognize abilities essential to the development of these entry</w:t>
      </w:r>
      <w:r w:rsidRPr="00AD6976">
        <w:rPr>
          <w:rFonts w:ascii="Tahoma" w:hAnsi="Tahoma" w:cs="Tahoma"/>
          <w:sz w:val="22"/>
          <w:szCs w:val="18"/>
        </w:rPr>
        <w:noBreakHyphen/>
        <w:t>level abilities.  Further, the Guidelines reflect the necessary and required skills and abilities identified for the entry</w:t>
      </w:r>
      <w:r w:rsidRPr="00AD6976">
        <w:rPr>
          <w:rFonts w:ascii="Tahoma" w:hAnsi="Tahoma" w:cs="Tahoma"/>
          <w:sz w:val="22"/>
          <w:szCs w:val="18"/>
        </w:rPr>
        <w:noBreakHyphen/>
        <w:t xml:space="preserve">level Athletic Trainer as detailed in the </w:t>
      </w:r>
      <w:r w:rsidRPr="00AD6976">
        <w:rPr>
          <w:rFonts w:ascii="Tahoma" w:hAnsi="Tahoma" w:cs="Tahoma"/>
          <w:iCs/>
          <w:sz w:val="22"/>
          <w:szCs w:val="18"/>
        </w:rPr>
        <w:t xml:space="preserve">Athletic Training Educational Competencies </w:t>
      </w:r>
      <w:r w:rsidRPr="00AD6976">
        <w:rPr>
          <w:rFonts w:ascii="Tahoma" w:hAnsi="Tahoma" w:cs="Tahoma"/>
          <w:sz w:val="22"/>
          <w:szCs w:val="18"/>
        </w:rPr>
        <w:t xml:space="preserve">and the BOC, Inc., </w:t>
      </w:r>
      <w:r w:rsidRPr="00AD6976">
        <w:rPr>
          <w:rFonts w:ascii="Tahoma" w:hAnsi="Tahoma" w:cs="Tahoma"/>
          <w:iCs/>
          <w:sz w:val="22"/>
          <w:szCs w:val="18"/>
        </w:rPr>
        <w:t>Role Delineation Study</w:t>
      </w:r>
      <w:r w:rsidRPr="00AD6976">
        <w:rPr>
          <w:rFonts w:ascii="Tahoma" w:hAnsi="Tahoma" w:cs="Tahoma"/>
          <w:sz w:val="22"/>
          <w:szCs w:val="18"/>
        </w:rPr>
        <w:t>.</w:t>
      </w:r>
    </w:p>
    <w:p w14:paraId="25287840" w14:textId="77777777" w:rsidR="00C1545D" w:rsidRPr="001236E3" w:rsidRDefault="00C1545D" w:rsidP="001236E3">
      <w:pPr>
        <w:tabs>
          <w:tab w:val="left" w:pos="360"/>
          <w:tab w:val="left" w:pos="720"/>
          <w:tab w:val="left" w:pos="1080"/>
          <w:tab w:val="left" w:pos="1440"/>
        </w:tabs>
        <w:rPr>
          <w:rFonts w:ascii="Tahoma" w:hAnsi="Tahoma" w:cs="Tahoma"/>
          <w:sz w:val="22"/>
          <w:szCs w:val="22"/>
        </w:rPr>
      </w:pPr>
    </w:p>
    <w:p w14:paraId="1C99F7DC"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t>Institutions and programs should use these Guidelines as a reference point in the development of specific requirements, “technical standards,” for admission to, and completion of, their educational program.  Requirements should be objective, measurable, and should be applied to student admission to the program.</w:t>
      </w:r>
    </w:p>
    <w:p w14:paraId="7F218A7E" w14:textId="42856A31" w:rsidR="001236E3" w:rsidRPr="001236E3" w:rsidRDefault="001236E3" w:rsidP="001236E3">
      <w:pPr>
        <w:tabs>
          <w:tab w:val="left" w:pos="360"/>
          <w:tab w:val="left" w:pos="720"/>
          <w:tab w:val="left" w:pos="1080"/>
          <w:tab w:val="left" w:pos="1440"/>
        </w:tabs>
        <w:rPr>
          <w:rFonts w:ascii="Tahoma" w:hAnsi="Tahoma" w:cs="Tahoma"/>
          <w:sz w:val="22"/>
          <w:szCs w:val="22"/>
        </w:rPr>
      </w:pPr>
    </w:p>
    <w:p w14:paraId="2B618815"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lastRenderedPageBreak/>
        <w:t>Institutions and programs should provide their students with the applicable technical standards in a timely fashion.  This could be prior to admission to the institution (for those programs that admit students directly to the program) or soon after the student has entered the institution (for those programs that admit students through a secondary admission process).</w:t>
      </w:r>
    </w:p>
    <w:p w14:paraId="57AE5269" w14:textId="77777777" w:rsidR="00C1545D" w:rsidRPr="001236E3" w:rsidRDefault="00C1545D" w:rsidP="001236E3">
      <w:pPr>
        <w:tabs>
          <w:tab w:val="left" w:pos="360"/>
          <w:tab w:val="left" w:pos="720"/>
          <w:tab w:val="left" w:pos="1080"/>
          <w:tab w:val="left" w:pos="1440"/>
        </w:tabs>
        <w:rPr>
          <w:rFonts w:ascii="Tahoma" w:hAnsi="Tahoma" w:cs="Tahoma"/>
          <w:sz w:val="22"/>
          <w:szCs w:val="22"/>
        </w:rPr>
      </w:pPr>
    </w:p>
    <w:p w14:paraId="559C7C9B"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t>While technical standards should be applied to student admission to the institution and/or program, some programs may, additionally, apply technical standards as the student moves through the program, and/or use technical standards as a measure of the student's attainment of criteria for graduation.</w:t>
      </w:r>
    </w:p>
    <w:p w14:paraId="6F6526D0" w14:textId="77777777" w:rsidR="00C1545D" w:rsidRPr="001236E3" w:rsidRDefault="00C1545D" w:rsidP="001236E3">
      <w:pPr>
        <w:tabs>
          <w:tab w:val="left" w:pos="360"/>
          <w:tab w:val="left" w:pos="720"/>
          <w:tab w:val="left" w:pos="1080"/>
          <w:tab w:val="left" w:pos="1440"/>
        </w:tabs>
        <w:rPr>
          <w:rFonts w:ascii="Tahoma" w:hAnsi="Tahoma" w:cs="Tahoma"/>
          <w:sz w:val="12"/>
          <w:szCs w:val="12"/>
        </w:rPr>
      </w:pPr>
    </w:p>
    <w:p w14:paraId="168EF7F8" w14:textId="77777777" w:rsidR="00C1545D" w:rsidRPr="00AD6976" w:rsidRDefault="00C1545D" w:rsidP="001236E3">
      <w:pPr>
        <w:tabs>
          <w:tab w:val="left" w:pos="360"/>
          <w:tab w:val="left" w:pos="720"/>
          <w:tab w:val="left" w:pos="1080"/>
          <w:tab w:val="left" w:pos="1440"/>
        </w:tabs>
        <w:rPr>
          <w:rFonts w:ascii="Tahoma" w:hAnsi="Tahoma" w:cs="Tahoma"/>
          <w:sz w:val="22"/>
          <w:szCs w:val="18"/>
        </w:rPr>
      </w:pPr>
      <w:r w:rsidRPr="00AD6976">
        <w:rPr>
          <w:rFonts w:ascii="Tahoma" w:hAnsi="Tahoma" w:cs="Tahoma"/>
          <w:sz w:val="22"/>
          <w:szCs w:val="18"/>
        </w:rPr>
        <w:t>Professional Athletic Training Programs must contact and work with their institution's ADA Compliance Officer, Office of Affirmative Action, or appropriate institutional office in the development and implementation of technical standards specific to their institution. This document is only intended as a guide or reference point for the development and implementation of technical standards.  The ADA Compliance Officer (or appropriate person) at your institution is a valuable resource in the development and implementation of technical standards.  It is strongly encouraged that programs not develop and implement technical standards without this important advice and counsel.</w:t>
      </w:r>
    </w:p>
    <w:p w14:paraId="05CBA90F" w14:textId="77777777" w:rsidR="00C1545D" w:rsidRDefault="00C1545D" w:rsidP="001236E3">
      <w:pPr>
        <w:rPr>
          <w:rFonts w:ascii="Tahoma" w:hAnsi="Tahoma" w:cs="Tahoma"/>
        </w:rPr>
      </w:pPr>
    </w:p>
    <w:p w14:paraId="3F7BBAFE" w14:textId="77777777" w:rsidR="001236E3" w:rsidRDefault="001236E3" w:rsidP="001236E3">
      <w:pPr>
        <w:rPr>
          <w:rFonts w:ascii="Tahoma" w:hAnsi="Tahoma" w:cs="Tahoma"/>
        </w:rPr>
      </w:pPr>
    </w:p>
    <w:p w14:paraId="031C26B1" w14:textId="77777777" w:rsidR="001236E3" w:rsidRDefault="001236E3" w:rsidP="001236E3">
      <w:pPr>
        <w:rPr>
          <w:rFonts w:ascii="Tahoma" w:hAnsi="Tahoma" w:cs="Tahoma"/>
        </w:rPr>
      </w:pPr>
    </w:p>
    <w:p w14:paraId="5E97E880" w14:textId="77777777" w:rsidR="001236E3" w:rsidRDefault="001236E3" w:rsidP="001236E3">
      <w:pPr>
        <w:rPr>
          <w:rFonts w:ascii="Tahoma" w:hAnsi="Tahoma" w:cs="Tahoma"/>
        </w:rPr>
      </w:pPr>
    </w:p>
    <w:p w14:paraId="3BB8FCEC" w14:textId="77777777" w:rsidR="001236E3" w:rsidRDefault="001236E3" w:rsidP="001236E3">
      <w:pPr>
        <w:rPr>
          <w:rFonts w:ascii="Tahoma" w:hAnsi="Tahoma" w:cs="Tahoma"/>
        </w:rPr>
      </w:pPr>
    </w:p>
    <w:p w14:paraId="1E798BCF" w14:textId="77777777" w:rsidR="001236E3" w:rsidRDefault="001236E3" w:rsidP="001236E3">
      <w:pPr>
        <w:rPr>
          <w:rFonts w:ascii="Tahoma" w:hAnsi="Tahoma" w:cs="Tahoma"/>
        </w:rPr>
      </w:pPr>
    </w:p>
    <w:p w14:paraId="57F23C29" w14:textId="77777777" w:rsidR="001236E3" w:rsidRDefault="001236E3" w:rsidP="001236E3">
      <w:pPr>
        <w:rPr>
          <w:rFonts w:ascii="Tahoma" w:hAnsi="Tahoma" w:cs="Tahoma"/>
        </w:rPr>
      </w:pPr>
    </w:p>
    <w:p w14:paraId="6DB89801" w14:textId="77777777" w:rsidR="001236E3" w:rsidRDefault="001236E3" w:rsidP="001236E3">
      <w:pPr>
        <w:rPr>
          <w:rFonts w:ascii="Tahoma" w:hAnsi="Tahoma" w:cs="Tahoma"/>
        </w:rPr>
      </w:pPr>
    </w:p>
    <w:p w14:paraId="3786F701" w14:textId="77777777" w:rsidR="001236E3" w:rsidRDefault="001236E3" w:rsidP="001236E3">
      <w:pPr>
        <w:rPr>
          <w:rFonts w:ascii="Tahoma" w:hAnsi="Tahoma" w:cs="Tahoma"/>
        </w:rPr>
      </w:pPr>
    </w:p>
    <w:p w14:paraId="6459DD77" w14:textId="77777777" w:rsidR="001236E3" w:rsidRDefault="001236E3" w:rsidP="001236E3">
      <w:pPr>
        <w:rPr>
          <w:rFonts w:ascii="Tahoma" w:hAnsi="Tahoma" w:cs="Tahoma"/>
        </w:rPr>
      </w:pPr>
    </w:p>
    <w:p w14:paraId="0A81A9B9" w14:textId="77777777" w:rsidR="001236E3" w:rsidRDefault="001236E3" w:rsidP="001236E3">
      <w:pPr>
        <w:rPr>
          <w:rFonts w:ascii="Tahoma" w:hAnsi="Tahoma" w:cs="Tahoma"/>
        </w:rPr>
      </w:pPr>
    </w:p>
    <w:p w14:paraId="074BF0F3" w14:textId="77777777" w:rsidR="001236E3" w:rsidRDefault="001236E3" w:rsidP="001236E3">
      <w:pPr>
        <w:rPr>
          <w:rFonts w:ascii="Tahoma" w:hAnsi="Tahoma" w:cs="Tahoma"/>
        </w:rPr>
      </w:pPr>
    </w:p>
    <w:p w14:paraId="2407354B" w14:textId="77777777" w:rsidR="001236E3" w:rsidRDefault="001236E3" w:rsidP="001236E3">
      <w:pPr>
        <w:rPr>
          <w:rFonts w:ascii="Tahoma" w:hAnsi="Tahoma" w:cs="Tahoma"/>
        </w:rPr>
      </w:pPr>
    </w:p>
    <w:p w14:paraId="2838ACE3" w14:textId="77777777" w:rsidR="001236E3" w:rsidRDefault="001236E3" w:rsidP="001236E3">
      <w:pPr>
        <w:rPr>
          <w:rFonts w:ascii="Tahoma" w:hAnsi="Tahoma" w:cs="Tahoma"/>
        </w:rPr>
      </w:pPr>
    </w:p>
    <w:p w14:paraId="2EBC5D73" w14:textId="77777777" w:rsidR="001236E3" w:rsidRDefault="001236E3" w:rsidP="001236E3">
      <w:pPr>
        <w:rPr>
          <w:rFonts w:ascii="Tahoma" w:hAnsi="Tahoma" w:cs="Tahoma"/>
        </w:rPr>
      </w:pPr>
    </w:p>
    <w:p w14:paraId="10C41053" w14:textId="77777777" w:rsidR="001236E3" w:rsidRDefault="001236E3" w:rsidP="001236E3">
      <w:pPr>
        <w:rPr>
          <w:rFonts w:ascii="Tahoma" w:hAnsi="Tahoma" w:cs="Tahoma"/>
        </w:rPr>
      </w:pPr>
    </w:p>
    <w:p w14:paraId="0A24C30D" w14:textId="77777777" w:rsidR="001236E3" w:rsidRDefault="001236E3" w:rsidP="001236E3">
      <w:pPr>
        <w:rPr>
          <w:rFonts w:ascii="Tahoma" w:hAnsi="Tahoma" w:cs="Tahoma"/>
        </w:rPr>
      </w:pPr>
    </w:p>
    <w:p w14:paraId="31AE586B" w14:textId="77777777" w:rsidR="001236E3" w:rsidRDefault="001236E3" w:rsidP="001236E3">
      <w:pPr>
        <w:rPr>
          <w:rFonts w:ascii="Tahoma" w:hAnsi="Tahoma" w:cs="Tahoma"/>
        </w:rPr>
      </w:pPr>
    </w:p>
    <w:p w14:paraId="1EAE6E0F" w14:textId="77777777" w:rsidR="001236E3" w:rsidRDefault="001236E3" w:rsidP="001236E3">
      <w:pPr>
        <w:rPr>
          <w:rFonts w:ascii="Tahoma" w:hAnsi="Tahoma" w:cs="Tahoma"/>
        </w:rPr>
      </w:pPr>
    </w:p>
    <w:p w14:paraId="1AC55A77" w14:textId="77777777" w:rsidR="001236E3" w:rsidRDefault="001236E3" w:rsidP="001236E3">
      <w:pPr>
        <w:rPr>
          <w:rFonts w:ascii="Tahoma" w:hAnsi="Tahoma" w:cs="Tahoma"/>
        </w:rPr>
      </w:pPr>
    </w:p>
    <w:p w14:paraId="5FA37795" w14:textId="77777777" w:rsidR="001236E3" w:rsidRDefault="001236E3" w:rsidP="001236E3">
      <w:pPr>
        <w:rPr>
          <w:rFonts w:ascii="Tahoma" w:hAnsi="Tahoma" w:cs="Tahoma"/>
        </w:rPr>
      </w:pPr>
    </w:p>
    <w:p w14:paraId="4224FDE0" w14:textId="77777777" w:rsidR="001236E3" w:rsidRDefault="001236E3" w:rsidP="001236E3">
      <w:pPr>
        <w:rPr>
          <w:rFonts w:ascii="Tahoma" w:hAnsi="Tahoma" w:cs="Tahoma"/>
        </w:rPr>
      </w:pPr>
    </w:p>
    <w:p w14:paraId="5CDBD3DA" w14:textId="77777777" w:rsidR="001236E3" w:rsidRDefault="001236E3" w:rsidP="001236E3">
      <w:pPr>
        <w:rPr>
          <w:rFonts w:ascii="Tahoma" w:hAnsi="Tahoma" w:cs="Tahoma"/>
        </w:rPr>
      </w:pPr>
    </w:p>
    <w:p w14:paraId="60F0D62F" w14:textId="77777777" w:rsidR="001236E3" w:rsidRDefault="001236E3" w:rsidP="001236E3">
      <w:pPr>
        <w:rPr>
          <w:rFonts w:ascii="Tahoma" w:hAnsi="Tahoma" w:cs="Tahoma"/>
        </w:rPr>
      </w:pPr>
    </w:p>
    <w:p w14:paraId="7D2C1C16" w14:textId="77777777" w:rsidR="001236E3" w:rsidRDefault="001236E3" w:rsidP="001236E3">
      <w:pPr>
        <w:rPr>
          <w:rFonts w:ascii="Tahoma" w:hAnsi="Tahoma" w:cs="Tahoma"/>
        </w:rPr>
      </w:pPr>
    </w:p>
    <w:p w14:paraId="171D2D58" w14:textId="77777777" w:rsidR="001236E3" w:rsidRDefault="001236E3" w:rsidP="001236E3">
      <w:pPr>
        <w:rPr>
          <w:rFonts w:ascii="Tahoma" w:hAnsi="Tahoma" w:cs="Tahoma"/>
        </w:rPr>
      </w:pPr>
    </w:p>
    <w:p w14:paraId="1243E5F4" w14:textId="77777777" w:rsidR="001236E3" w:rsidRDefault="001236E3" w:rsidP="001236E3">
      <w:pPr>
        <w:rPr>
          <w:rFonts w:ascii="Tahoma" w:hAnsi="Tahoma" w:cs="Tahoma"/>
        </w:rPr>
      </w:pPr>
    </w:p>
    <w:p w14:paraId="214BD098" w14:textId="77777777" w:rsidR="001236E3" w:rsidRDefault="001236E3" w:rsidP="001236E3">
      <w:pPr>
        <w:rPr>
          <w:rFonts w:ascii="Tahoma" w:hAnsi="Tahoma" w:cs="Tahoma"/>
        </w:rPr>
      </w:pPr>
    </w:p>
    <w:p w14:paraId="0BA9D8E5" w14:textId="77777777" w:rsidR="001236E3" w:rsidRDefault="001236E3" w:rsidP="001236E3">
      <w:pPr>
        <w:rPr>
          <w:rFonts w:ascii="Tahoma" w:hAnsi="Tahoma" w:cs="Tahoma"/>
        </w:rPr>
      </w:pPr>
    </w:p>
    <w:p w14:paraId="2BF2EECB" w14:textId="77777777" w:rsidR="001236E3" w:rsidRDefault="001236E3" w:rsidP="001236E3">
      <w:pPr>
        <w:rPr>
          <w:rFonts w:ascii="Tahoma" w:hAnsi="Tahoma" w:cs="Tahoma"/>
        </w:rPr>
      </w:pPr>
    </w:p>
    <w:p w14:paraId="50D49A76" w14:textId="77777777" w:rsidR="001236E3" w:rsidRDefault="001236E3" w:rsidP="001236E3">
      <w:pPr>
        <w:rPr>
          <w:rFonts w:ascii="Tahoma" w:hAnsi="Tahoma" w:cs="Tahoma"/>
        </w:rPr>
      </w:pPr>
    </w:p>
    <w:p w14:paraId="4FF74476" w14:textId="77777777" w:rsidR="001236E3" w:rsidRDefault="001236E3" w:rsidP="001236E3">
      <w:pPr>
        <w:rPr>
          <w:rFonts w:ascii="Tahoma" w:hAnsi="Tahoma" w:cs="Tahoma"/>
        </w:rPr>
      </w:pPr>
    </w:p>
    <w:p w14:paraId="0EE78784" w14:textId="77777777" w:rsidR="001236E3" w:rsidRDefault="001236E3" w:rsidP="001236E3">
      <w:pPr>
        <w:rPr>
          <w:rFonts w:ascii="Tahoma" w:hAnsi="Tahoma" w:cs="Tahoma"/>
        </w:rPr>
      </w:pPr>
    </w:p>
    <w:p w14:paraId="20CFCDE2" w14:textId="77777777" w:rsidR="001236E3" w:rsidRPr="00675C48" w:rsidRDefault="001236E3" w:rsidP="001236E3">
      <w:pPr>
        <w:rPr>
          <w:rFonts w:ascii="Tahoma" w:hAnsi="Tahoma" w:cs="Tahoma"/>
        </w:rPr>
      </w:pPr>
    </w:p>
    <w:p w14:paraId="6D3B7D0C" w14:textId="77777777" w:rsidR="00302B57" w:rsidRDefault="00302B57" w:rsidP="00C1545D">
      <w:pPr>
        <w:tabs>
          <w:tab w:val="left" w:pos="360"/>
          <w:tab w:val="left" w:pos="720"/>
          <w:tab w:val="left" w:pos="1080"/>
          <w:tab w:val="left" w:pos="1440"/>
        </w:tabs>
        <w:jc w:val="center"/>
        <w:rPr>
          <w:rFonts w:ascii="Tahoma" w:hAnsi="Tahoma" w:cs="Tahoma"/>
          <w:b/>
          <w:bCs/>
          <w:sz w:val="22"/>
          <w:szCs w:val="18"/>
        </w:rPr>
        <w:sectPr w:rsidR="00302B57" w:rsidSect="00302B57">
          <w:headerReference w:type="first" r:id="rId89"/>
          <w:pgSz w:w="12240" w:h="15840"/>
          <w:pgMar w:top="576" w:right="1080" w:bottom="576" w:left="1080" w:header="576" w:footer="144" w:gutter="0"/>
          <w:cols w:space="720"/>
          <w:titlePg/>
          <w:docGrid w:linePitch="360"/>
        </w:sectPr>
      </w:pPr>
    </w:p>
    <w:p w14:paraId="25C42174" w14:textId="2F779EEF" w:rsidR="00C1545D" w:rsidRPr="008B2F57" w:rsidRDefault="008B2F57" w:rsidP="00C1545D">
      <w:pPr>
        <w:tabs>
          <w:tab w:val="left" w:pos="360"/>
          <w:tab w:val="left" w:pos="720"/>
          <w:tab w:val="left" w:pos="1080"/>
          <w:tab w:val="left" w:pos="1440"/>
        </w:tabs>
        <w:jc w:val="center"/>
        <w:rPr>
          <w:rFonts w:ascii="Tahoma" w:hAnsi="Tahoma" w:cs="Tahoma"/>
          <w:color w:val="70002E"/>
          <w:sz w:val="22"/>
          <w:szCs w:val="18"/>
        </w:rPr>
      </w:pPr>
      <w:r w:rsidRPr="008B2F57">
        <w:rPr>
          <w:rFonts w:ascii="Tahoma" w:hAnsi="Tahoma" w:cs="Tahoma"/>
          <w:color w:val="70002E"/>
          <w:sz w:val="22"/>
          <w:szCs w:val="18"/>
        </w:rPr>
        <w:lastRenderedPageBreak/>
        <w:t>Technical Standards for Admissions</w:t>
      </w:r>
    </w:p>
    <w:p w14:paraId="70443322" w14:textId="77777777" w:rsidR="00C1545D" w:rsidRPr="00034FDD" w:rsidRDefault="00C1545D" w:rsidP="00C1545D">
      <w:pPr>
        <w:tabs>
          <w:tab w:val="left" w:pos="360"/>
          <w:tab w:val="left" w:pos="720"/>
          <w:tab w:val="left" w:pos="1080"/>
          <w:tab w:val="left" w:pos="1440"/>
        </w:tabs>
        <w:rPr>
          <w:rFonts w:ascii="Tahoma" w:hAnsi="Tahoma" w:cs="Tahoma"/>
          <w:sz w:val="22"/>
          <w:szCs w:val="18"/>
        </w:rPr>
      </w:pPr>
    </w:p>
    <w:p w14:paraId="036A90F2" w14:textId="77777777" w:rsidR="00C1545D" w:rsidRPr="00034FDD" w:rsidRDefault="00C1545D" w:rsidP="00C1545D">
      <w:pPr>
        <w:tabs>
          <w:tab w:val="left" w:pos="360"/>
          <w:tab w:val="left" w:pos="720"/>
          <w:tab w:val="left" w:pos="1080"/>
          <w:tab w:val="left" w:pos="1440"/>
        </w:tabs>
        <w:rPr>
          <w:rFonts w:ascii="Tahoma" w:hAnsi="Tahoma" w:cs="Tahoma"/>
          <w:sz w:val="22"/>
          <w:szCs w:val="18"/>
        </w:rPr>
      </w:pPr>
      <w:r w:rsidRPr="00034FDD">
        <w:rPr>
          <w:rFonts w:ascii="Tahoma" w:hAnsi="Tahoma" w:cs="Tahoma"/>
          <w:sz w:val="22"/>
          <w:szCs w:val="18"/>
        </w:rPr>
        <w:t xml:space="preserve">The Athletic Training Program (ATP) at The University of Montana-Missoula is a rigorous and intense program that places specific requirements and demands based on the Commission </w:t>
      </w:r>
      <w:proofErr w:type="spellStart"/>
      <w:r w:rsidRPr="00034FDD">
        <w:rPr>
          <w:rFonts w:ascii="Tahoma" w:hAnsi="Tahoma" w:cs="Tahoma"/>
          <w:sz w:val="22"/>
          <w:szCs w:val="18"/>
        </w:rPr>
        <w:t>of</w:t>
      </w:r>
      <w:proofErr w:type="spellEnd"/>
      <w:r w:rsidRPr="00034FDD">
        <w:rPr>
          <w:rFonts w:ascii="Tahoma" w:hAnsi="Tahoma" w:cs="Tahoma"/>
          <w:sz w:val="22"/>
          <w:szCs w:val="18"/>
        </w:rPr>
        <w:t xml:space="preserve"> Accreditation of Athletic Training Education (CAATE) standards.  An objective of this program is to prepare graduates to enter a variety of employment settings and to render care to a wide spectrum of individuals engaged in physical activity.  The technical standards set forth by the ATP establish the essential qualities considered necessary for students admitted to this program to achieve the knowledge, skills, and competencies of an entry</w:t>
      </w:r>
      <w:r w:rsidRPr="00034FDD">
        <w:rPr>
          <w:rFonts w:ascii="Tahoma" w:hAnsi="Tahoma" w:cs="Tahoma"/>
          <w:sz w:val="22"/>
          <w:szCs w:val="18"/>
        </w:rPr>
        <w:noBreakHyphen/>
        <w:t xml:space="preserve">level athletic trainer, as well as meet the expectations of the program’s accrediting agency (Commission on Accreditation of Athletic Training Education (CAATE)). All students admitted to the ATP must meet the following abilities and expectations.  In the event a student is unable to fulfill these technical standards, with or without reasonable accommodation, the student will not be admitted into the program or be permitted to remain enrolled in the program. </w:t>
      </w:r>
    </w:p>
    <w:p w14:paraId="2A47557A" w14:textId="77777777" w:rsidR="00C1545D" w:rsidRPr="00034FDD" w:rsidRDefault="00C1545D" w:rsidP="00C1545D">
      <w:pPr>
        <w:tabs>
          <w:tab w:val="left" w:pos="360"/>
          <w:tab w:val="left" w:pos="720"/>
          <w:tab w:val="left" w:pos="1080"/>
          <w:tab w:val="left" w:pos="1440"/>
        </w:tabs>
        <w:rPr>
          <w:rFonts w:ascii="Tahoma" w:hAnsi="Tahoma" w:cs="Tahoma"/>
          <w:sz w:val="22"/>
          <w:szCs w:val="18"/>
        </w:rPr>
      </w:pPr>
    </w:p>
    <w:p w14:paraId="0DA700B1" w14:textId="77777777" w:rsidR="00C1545D" w:rsidRPr="00034FDD" w:rsidRDefault="00C1545D" w:rsidP="00C1545D">
      <w:pPr>
        <w:tabs>
          <w:tab w:val="left" w:pos="360"/>
          <w:tab w:val="left" w:pos="720"/>
          <w:tab w:val="left" w:pos="1080"/>
          <w:tab w:val="left" w:pos="1440"/>
        </w:tabs>
        <w:rPr>
          <w:rFonts w:ascii="Tahoma" w:hAnsi="Tahoma" w:cs="Tahoma"/>
          <w:sz w:val="22"/>
          <w:szCs w:val="18"/>
        </w:rPr>
      </w:pPr>
      <w:r w:rsidRPr="00034FDD">
        <w:rPr>
          <w:rFonts w:ascii="Tahoma" w:hAnsi="Tahoma" w:cs="Tahoma"/>
          <w:sz w:val="22"/>
          <w:szCs w:val="18"/>
        </w:rPr>
        <w:t>Compliance with the program's technical standards does not guarantee a student's eligibility for the BOC certification exam.</w:t>
      </w:r>
    </w:p>
    <w:p w14:paraId="5AD231D5" w14:textId="77777777" w:rsidR="00C1545D" w:rsidRPr="001236E3" w:rsidRDefault="00C1545D" w:rsidP="00C1545D">
      <w:pPr>
        <w:tabs>
          <w:tab w:val="left" w:pos="360"/>
          <w:tab w:val="left" w:pos="720"/>
          <w:tab w:val="left" w:pos="1080"/>
          <w:tab w:val="left" w:pos="1440"/>
        </w:tabs>
        <w:rPr>
          <w:rFonts w:ascii="Tahoma" w:hAnsi="Tahoma" w:cs="Tahoma"/>
          <w:sz w:val="16"/>
          <w:szCs w:val="16"/>
        </w:rPr>
      </w:pPr>
    </w:p>
    <w:p w14:paraId="4CCEA6AC" w14:textId="77777777" w:rsidR="00C1545D" w:rsidRPr="00034FDD" w:rsidRDefault="00C1545D" w:rsidP="00C1545D">
      <w:pPr>
        <w:tabs>
          <w:tab w:val="left" w:pos="360"/>
          <w:tab w:val="left" w:pos="720"/>
          <w:tab w:val="left" w:pos="1080"/>
          <w:tab w:val="left" w:pos="1440"/>
        </w:tabs>
        <w:spacing w:after="40"/>
        <w:rPr>
          <w:rFonts w:ascii="Tahoma" w:hAnsi="Tahoma" w:cs="Tahoma"/>
          <w:sz w:val="22"/>
          <w:szCs w:val="18"/>
        </w:rPr>
      </w:pPr>
      <w:r w:rsidRPr="00034FDD">
        <w:rPr>
          <w:rFonts w:ascii="Tahoma" w:hAnsi="Tahoma" w:cs="Tahoma"/>
          <w:sz w:val="22"/>
          <w:szCs w:val="18"/>
        </w:rPr>
        <w:t>Candidates for selection to the ATP must demonstrate:</w:t>
      </w:r>
    </w:p>
    <w:p w14:paraId="2EDCFCB6" w14:textId="77777777" w:rsidR="00C1545D" w:rsidRPr="00034FDD" w:rsidRDefault="00C1545D" w:rsidP="001F7227">
      <w:pPr>
        <w:pStyle w:val="ListParagraph"/>
        <w:numPr>
          <w:ilvl w:val="0"/>
          <w:numId w:val="15"/>
        </w:numPr>
        <w:tabs>
          <w:tab w:val="left" w:pos="360"/>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The aptitude to assimilate, analyze, synthesize, integrate concepts and problem solve to formulate assessment and therapeutic judgments and to be able to distinguish deviations from the norm;</w:t>
      </w:r>
    </w:p>
    <w:p w14:paraId="6ED79EFE" w14:textId="77777777" w:rsidR="00C1545D" w:rsidRPr="00034FDD" w:rsidRDefault="00C1545D" w:rsidP="001F7227">
      <w:pPr>
        <w:pStyle w:val="ListParagraph"/>
        <w:numPr>
          <w:ilvl w:val="0"/>
          <w:numId w:val="15"/>
        </w:numPr>
        <w:tabs>
          <w:tab w:val="left" w:pos="360"/>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Sufficient postural and neuromuscular control, sensory function, and ability to perform appropriate physical examinations using accepted techniques; and accurately, safely and efficiently use equipment and materials during the assessment and treatment of patients;</w:t>
      </w:r>
    </w:p>
    <w:p w14:paraId="60FB5E0C" w14:textId="77777777" w:rsidR="00C1545D" w:rsidRPr="00034FDD" w:rsidRDefault="00C1545D" w:rsidP="001F7227">
      <w:pPr>
        <w:pStyle w:val="ListParagraph"/>
        <w:numPr>
          <w:ilvl w:val="0"/>
          <w:numId w:val="15"/>
        </w:numPr>
        <w:tabs>
          <w:tab w:val="left" w:pos="360"/>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 xml:space="preserve">The ability to communicate effectively and sensitively with patients and colleagues, including individuals from different cultural and social backgrounds; this includes, but is not limited to, the ability to establish rapport with patients and communicate judgments and treatment information effectively;  </w:t>
      </w:r>
    </w:p>
    <w:p w14:paraId="2653E23B" w14:textId="77777777" w:rsidR="00C1545D" w:rsidRPr="00034FDD" w:rsidRDefault="00C1545D" w:rsidP="001F7227">
      <w:pPr>
        <w:pStyle w:val="ListParagraph"/>
        <w:numPr>
          <w:ilvl w:val="0"/>
          <w:numId w:val="15"/>
        </w:numPr>
        <w:tabs>
          <w:tab w:val="left" w:pos="360"/>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The ability to record the physical examination results and a treatment plan clearly and accurately;</w:t>
      </w:r>
    </w:p>
    <w:p w14:paraId="7B1AAC2D" w14:textId="77777777" w:rsidR="00C1545D" w:rsidRPr="00034FDD" w:rsidRDefault="00C1545D" w:rsidP="001F7227">
      <w:pPr>
        <w:pStyle w:val="ListParagraph"/>
        <w:numPr>
          <w:ilvl w:val="0"/>
          <w:numId w:val="15"/>
        </w:numPr>
        <w:tabs>
          <w:tab w:val="left" w:pos="360"/>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The capacity to maintain composure and continue to function well during periods of high stress;</w:t>
      </w:r>
    </w:p>
    <w:p w14:paraId="494C23C6" w14:textId="77777777" w:rsidR="00C1545D" w:rsidRPr="00034FDD" w:rsidRDefault="00C1545D" w:rsidP="001F7227">
      <w:pPr>
        <w:pStyle w:val="ListParagraph"/>
        <w:numPr>
          <w:ilvl w:val="0"/>
          <w:numId w:val="15"/>
        </w:numPr>
        <w:tabs>
          <w:tab w:val="left" w:pos="360"/>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The perseverance, diligence and commitment to complete the athletic training education program as outlined and sequenced;</w:t>
      </w:r>
    </w:p>
    <w:p w14:paraId="09052C4A" w14:textId="77777777" w:rsidR="00C1545D" w:rsidRPr="00034FDD" w:rsidRDefault="00C1545D" w:rsidP="001F7227">
      <w:pPr>
        <w:pStyle w:val="ListParagraph"/>
        <w:numPr>
          <w:ilvl w:val="0"/>
          <w:numId w:val="15"/>
        </w:numPr>
        <w:tabs>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Flexibility and the ability to adjust to changing situations and uncertainty in clinical situations;</w:t>
      </w:r>
    </w:p>
    <w:p w14:paraId="2680BFB1" w14:textId="77777777" w:rsidR="00C1545D" w:rsidRPr="00034FDD" w:rsidRDefault="00C1545D" w:rsidP="001F7227">
      <w:pPr>
        <w:pStyle w:val="ListParagraph"/>
        <w:numPr>
          <w:ilvl w:val="0"/>
          <w:numId w:val="15"/>
        </w:numPr>
        <w:tabs>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Affective skills and appropriate demeanor and rapport that relate to professional education and quality patient care; and</w:t>
      </w:r>
    </w:p>
    <w:p w14:paraId="178B66D8" w14:textId="14527268" w:rsidR="00C1545D" w:rsidRPr="001236E3" w:rsidRDefault="00C1545D" w:rsidP="001F7227">
      <w:pPr>
        <w:pStyle w:val="ListParagraph"/>
        <w:numPr>
          <w:ilvl w:val="0"/>
          <w:numId w:val="15"/>
        </w:numPr>
        <w:tabs>
          <w:tab w:val="left" w:pos="450"/>
          <w:tab w:val="left" w:pos="720"/>
          <w:tab w:val="left" w:pos="1080"/>
        </w:tabs>
        <w:autoSpaceDE w:val="0"/>
        <w:autoSpaceDN w:val="0"/>
        <w:spacing w:after="40"/>
        <w:ind w:right="-540"/>
        <w:rPr>
          <w:rFonts w:ascii="Tahoma" w:hAnsi="Tahoma" w:cs="Tahoma"/>
          <w:sz w:val="22"/>
          <w:szCs w:val="18"/>
        </w:rPr>
      </w:pPr>
      <w:r w:rsidRPr="00034FDD">
        <w:rPr>
          <w:rFonts w:ascii="Tahoma" w:hAnsi="Tahoma" w:cs="Tahoma"/>
          <w:sz w:val="22"/>
          <w:szCs w:val="18"/>
        </w:rPr>
        <w:t>The ability to meet the needs of current Commission on Accreditation of Athletic Training Education Programs (CAATE) academic competencies and proficiencies.</w:t>
      </w:r>
    </w:p>
    <w:p w14:paraId="59F51959" w14:textId="77777777" w:rsidR="00C1545D" w:rsidRPr="00034FDD" w:rsidRDefault="00C1545D" w:rsidP="00C1545D">
      <w:pPr>
        <w:tabs>
          <w:tab w:val="left" w:pos="360"/>
          <w:tab w:val="left" w:pos="720"/>
          <w:tab w:val="left" w:pos="1080"/>
          <w:tab w:val="left" w:pos="1440"/>
        </w:tabs>
        <w:rPr>
          <w:rFonts w:ascii="Tahoma" w:hAnsi="Tahoma" w:cs="Tahoma"/>
          <w:sz w:val="22"/>
          <w:szCs w:val="18"/>
        </w:rPr>
      </w:pPr>
      <w:r w:rsidRPr="00034FDD">
        <w:rPr>
          <w:rFonts w:ascii="Tahoma" w:hAnsi="Tahoma" w:cs="Tahoma"/>
          <w:sz w:val="22"/>
          <w:szCs w:val="18"/>
        </w:rPr>
        <w:t>Candidates for selection to the athletic training program will be required to verify they understand and meet these technical standards or that they believe that, with certain reasonable accommodations, they can meet the standards.</w:t>
      </w:r>
    </w:p>
    <w:p w14:paraId="2ADA63F8" w14:textId="77777777" w:rsidR="00C1545D" w:rsidRPr="001236E3" w:rsidRDefault="00C1545D" w:rsidP="00C1545D">
      <w:pPr>
        <w:tabs>
          <w:tab w:val="left" w:pos="360"/>
          <w:tab w:val="left" w:pos="720"/>
          <w:tab w:val="left" w:pos="1080"/>
          <w:tab w:val="left" w:pos="1440"/>
        </w:tabs>
        <w:rPr>
          <w:rFonts w:ascii="Tahoma" w:hAnsi="Tahoma" w:cs="Tahoma"/>
          <w:sz w:val="14"/>
          <w:szCs w:val="14"/>
        </w:rPr>
      </w:pPr>
    </w:p>
    <w:p w14:paraId="1739E582" w14:textId="77777777" w:rsidR="00C1545D" w:rsidRPr="00034FDD" w:rsidRDefault="00C1545D" w:rsidP="00C1545D">
      <w:pPr>
        <w:tabs>
          <w:tab w:val="left" w:pos="360"/>
          <w:tab w:val="left" w:pos="720"/>
          <w:tab w:val="left" w:pos="1080"/>
          <w:tab w:val="left" w:pos="1440"/>
        </w:tabs>
        <w:rPr>
          <w:rFonts w:ascii="Tahoma" w:hAnsi="Tahoma" w:cs="Tahoma"/>
          <w:color w:val="000000"/>
          <w:sz w:val="22"/>
          <w:szCs w:val="18"/>
        </w:rPr>
      </w:pPr>
      <w:r w:rsidRPr="00034FDD">
        <w:rPr>
          <w:rFonts w:ascii="Tahoma" w:hAnsi="Tahoma" w:cs="Tahoma"/>
          <w:sz w:val="22"/>
          <w:szCs w:val="18"/>
        </w:rPr>
        <w:t xml:space="preserve">The School of Integrative Physiology and Athletic Training and the Athletic Training Program conforms to the disability policies of The University of Montana. A student requiring assistance with the technical or physical portions of this course should contact the instructor or the Office for Disability Equity </w:t>
      </w:r>
      <w:r w:rsidRPr="00034FDD">
        <w:rPr>
          <w:rFonts w:ascii="Tahoma" w:hAnsi="Tahoma" w:cs="Tahoma"/>
          <w:color w:val="000000"/>
          <w:sz w:val="22"/>
          <w:szCs w:val="18"/>
        </w:rPr>
        <w:t xml:space="preserve">(ODE) located </w:t>
      </w:r>
      <w:r w:rsidRPr="00034FDD">
        <w:rPr>
          <w:rFonts w:ascii="Tahoma" w:hAnsi="Tahoma" w:cs="Tahoma"/>
          <w:sz w:val="22"/>
          <w:szCs w:val="18"/>
        </w:rPr>
        <w:t xml:space="preserve">in </w:t>
      </w:r>
      <w:r w:rsidRPr="00034FDD">
        <w:rPr>
          <w:rFonts w:ascii="Tahoma" w:hAnsi="Tahoma" w:cs="Tahoma"/>
          <w:color w:val="000000"/>
          <w:sz w:val="22"/>
          <w:szCs w:val="18"/>
        </w:rPr>
        <w:t>Aber Hall 1</w:t>
      </w:r>
      <w:r w:rsidRPr="00034FDD">
        <w:rPr>
          <w:rFonts w:ascii="Tahoma" w:hAnsi="Tahoma" w:cs="Tahoma"/>
          <w:color w:val="000000"/>
          <w:sz w:val="22"/>
          <w:szCs w:val="18"/>
          <w:vertAlign w:val="superscript"/>
        </w:rPr>
        <w:t>st</w:t>
      </w:r>
      <w:r w:rsidRPr="00034FDD">
        <w:rPr>
          <w:rFonts w:ascii="Tahoma" w:hAnsi="Tahoma" w:cs="Tahoma"/>
          <w:color w:val="000000"/>
          <w:sz w:val="22"/>
          <w:szCs w:val="18"/>
        </w:rPr>
        <w:t xml:space="preserve"> floor, (406) 243-2243 (Voice/Text) </w:t>
      </w:r>
    </w:p>
    <w:p w14:paraId="2326597C" w14:textId="77777777" w:rsidR="00C1545D" w:rsidRPr="001236E3" w:rsidRDefault="00C1545D" w:rsidP="00C1545D">
      <w:pPr>
        <w:tabs>
          <w:tab w:val="left" w:pos="360"/>
          <w:tab w:val="left" w:pos="720"/>
          <w:tab w:val="left" w:pos="1080"/>
          <w:tab w:val="left" w:pos="1440"/>
        </w:tabs>
        <w:rPr>
          <w:rFonts w:ascii="Tahoma" w:hAnsi="Tahoma" w:cs="Tahoma"/>
          <w:color w:val="000000"/>
          <w:sz w:val="14"/>
          <w:szCs w:val="14"/>
        </w:rPr>
      </w:pPr>
    </w:p>
    <w:p w14:paraId="1143B8CD" w14:textId="77777777" w:rsidR="00C1545D" w:rsidRPr="00034FDD" w:rsidRDefault="00C1545D" w:rsidP="00C1545D">
      <w:pPr>
        <w:tabs>
          <w:tab w:val="left" w:pos="360"/>
          <w:tab w:val="left" w:pos="720"/>
          <w:tab w:val="left" w:pos="1080"/>
          <w:tab w:val="left" w:pos="1440"/>
        </w:tabs>
        <w:rPr>
          <w:rFonts w:ascii="Tahoma" w:hAnsi="Tahoma" w:cs="Tahoma"/>
          <w:sz w:val="22"/>
          <w:szCs w:val="18"/>
        </w:rPr>
      </w:pPr>
      <w:r w:rsidRPr="00034FDD">
        <w:rPr>
          <w:rFonts w:ascii="Tahoma" w:hAnsi="Tahoma" w:cs="Tahoma"/>
          <w:sz w:val="22"/>
          <w:szCs w:val="18"/>
        </w:rPr>
        <w:t>I certify that I have read and understand the technical standards for selection listed above, and I believe to the best of my knowledge that I meet each of these standards with or without reasonable accommodation(s).  I understand that if I am unable to meet these standards I will not be admitted into and/or continue in the program.</w:t>
      </w:r>
    </w:p>
    <w:p w14:paraId="6E154046" w14:textId="77777777" w:rsidR="00C1545D" w:rsidRPr="00034FDD" w:rsidRDefault="00C1545D" w:rsidP="00C1545D">
      <w:pPr>
        <w:tabs>
          <w:tab w:val="left" w:pos="360"/>
          <w:tab w:val="left" w:pos="720"/>
          <w:tab w:val="left" w:pos="1080"/>
          <w:tab w:val="left" w:pos="1440"/>
        </w:tabs>
        <w:rPr>
          <w:rFonts w:ascii="Tahoma" w:hAnsi="Tahoma" w:cs="Tahoma"/>
          <w:sz w:val="22"/>
          <w:szCs w:val="18"/>
        </w:rPr>
      </w:pPr>
    </w:p>
    <w:p w14:paraId="404FB949" w14:textId="77777777" w:rsidR="00C1545D" w:rsidRPr="00034FDD" w:rsidRDefault="00C1545D" w:rsidP="00C1545D">
      <w:pPr>
        <w:tabs>
          <w:tab w:val="left" w:pos="360"/>
          <w:tab w:val="left" w:pos="720"/>
          <w:tab w:val="left" w:pos="1080"/>
          <w:tab w:val="left" w:pos="1440"/>
        </w:tabs>
        <w:rPr>
          <w:rFonts w:ascii="Tahoma" w:hAnsi="Tahoma" w:cs="Tahoma"/>
          <w:sz w:val="22"/>
          <w:szCs w:val="18"/>
        </w:rPr>
      </w:pPr>
      <w:r w:rsidRPr="00034FDD">
        <w:rPr>
          <w:rFonts w:ascii="Tahoma" w:hAnsi="Tahoma" w:cs="Tahoma"/>
          <w:sz w:val="22"/>
          <w:szCs w:val="18"/>
        </w:rPr>
        <w:t>Signature of Applicant ______________________________      Date ____________________</w:t>
      </w:r>
    </w:p>
    <w:p w14:paraId="4D840919" w14:textId="77777777" w:rsidR="00C1545D" w:rsidRPr="00034FDD" w:rsidRDefault="00C1545D" w:rsidP="00C1545D">
      <w:pPr>
        <w:tabs>
          <w:tab w:val="left" w:pos="360"/>
          <w:tab w:val="left" w:pos="720"/>
          <w:tab w:val="left" w:pos="1080"/>
          <w:tab w:val="left" w:pos="1440"/>
        </w:tabs>
        <w:rPr>
          <w:rFonts w:ascii="Tahoma" w:hAnsi="Tahoma" w:cs="Tahoma"/>
          <w:sz w:val="22"/>
          <w:szCs w:val="18"/>
        </w:rPr>
      </w:pPr>
    </w:p>
    <w:p w14:paraId="5D5DED48" w14:textId="77777777" w:rsidR="00C1545D" w:rsidRPr="00034FDD" w:rsidRDefault="00C1545D" w:rsidP="00C1545D">
      <w:pPr>
        <w:widowControl/>
        <w:tabs>
          <w:tab w:val="left" w:pos="1440"/>
        </w:tabs>
        <w:rPr>
          <w:rFonts w:ascii="Tahoma" w:hAnsi="Tahoma" w:cs="Tahoma"/>
          <w:color w:val="000000"/>
          <w:sz w:val="22"/>
          <w:szCs w:val="18"/>
        </w:rPr>
      </w:pPr>
      <w:r w:rsidRPr="00034FDD">
        <w:rPr>
          <w:rFonts w:ascii="Tahoma" w:hAnsi="Tahoma" w:cs="Tahoma"/>
          <w:color w:val="000000"/>
          <w:sz w:val="22"/>
          <w:szCs w:val="18"/>
        </w:rPr>
        <w:t>Please Print Name        _____________________________</w:t>
      </w:r>
    </w:p>
    <w:p w14:paraId="7C6EA59C" w14:textId="77777777" w:rsidR="00302B57" w:rsidRDefault="00302B57" w:rsidP="00C1545D">
      <w:pPr>
        <w:rPr>
          <w:rFonts w:ascii="Tahoma" w:hAnsi="Tahoma" w:cs="Tahoma"/>
          <w:color w:val="70002E"/>
        </w:rPr>
        <w:sectPr w:rsidR="00302B57" w:rsidSect="00302B57">
          <w:pgSz w:w="12240" w:h="15840"/>
          <w:pgMar w:top="576" w:right="720" w:bottom="576" w:left="1080" w:header="576" w:footer="144" w:gutter="0"/>
          <w:cols w:space="720"/>
          <w:titlePg/>
          <w:docGrid w:linePitch="360"/>
        </w:sectPr>
      </w:pPr>
    </w:p>
    <w:p w14:paraId="5516FFF6" w14:textId="77777777" w:rsidR="00C1545D" w:rsidRPr="00675C48" w:rsidRDefault="00C1545D" w:rsidP="00C1545D">
      <w:pPr>
        <w:rPr>
          <w:rFonts w:ascii="Tahoma" w:hAnsi="Tahoma" w:cs="Tahoma"/>
          <w:color w:val="70002E"/>
        </w:rPr>
      </w:pPr>
    </w:p>
    <w:p w14:paraId="683AADF1" w14:textId="78381D12" w:rsidR="00C1545D" w:rsidRDefault="00C1545D" w:rsidP="001F7227">
      <w:pPr>
        <w:pStyle w:val="Heading2"/>
        <w:numPr>
          <w:ilvl w:val="1"/>
          <w:numId w:val="5"/>
        </w:numPr>
        <w:ind w:left="90"/>
        <w:rPr>
          <w:rFonts w:ascii="Tahoma" w:hAnsi="Tahoma" w:cs="Tahoma"/>
          <w:color w:val="000000"/>
          <w:sz w:val="22"/>
        </w:rPr>
      </w:pPr>
      <w:bookmarkStart w:id="172" w:name="_Toc200715250"/>
      <w:bookmarkEnd w:id="168"/>
      <w:bookmarkEnd w:id="169"/>
      <w:r>
        <w:rPr>
          <w:rFonts w:ascii="Tahoma" w:hAnsi="Tahoma" w:cs="Tahoma"/>
          <w:color w:val="70002E"/>
          <w:sz w:val="24"/>
          <w:szCs w:val="24"/>
        </w:rPr>
        <w:t>Agreement Statement</w:t>
      </w:r>
      <w:bookmarkEnd w:id="172"/>
      <w:r w:rsidRPr="006900DE">
        <w:rPr>
          <w:rFonts w:ascii="Tahoma" w:hAnsi="Tahoma" w:cs="Tahoma"/>
          <w:color w:val="000000"/>
          <w:sz w:val="22"/>
        </w:rPr>
        <w:t> </w:t>
      </w:r>
    </w:p>
    <w:p w14:paraId="5EA8D264" w14:textId="77777777" w:rsidR="00BD633F" w:rsidRDefault="00BD633F" w:rsidP="00BD633F">
      <w:pPr>
        <w:pStyle w:val="NoSpacing"/>
        <w:ind w:left="90"/>
        <w:rPr>
          <w:rFonts w:ascii="Tahoma" w:hAnsi="Tahoma" w:cs="Tahoma"/>
          <w:sz w:val="22"/>
        </w:rPr>
      </w:pPr>
      <w:r w:rsidRPr="00BD633F">
        <w:rPr>
          <w:rFonts w:ascii="Tahoma" w:hAnsi="Tahoma" w:cs="Tahoma"/>
          <w:sz w:val="22"/>
        </w:rPr>
        <w:t>As a student in the Athletic Training Program at the University of Montana, I agree to the following retention standards:</w:t>
      </w:r>
    </w:p>
    <w:p w14:paraId="7FB009D8" w14:textId="77777777" w:rsidR="00B62D4D" w:rsidRPr="00BD633F" w:rsidRDefault="00B62D4D" w:rsidP="00BD633F">
      <w:pPr>
        <w:pStyle w:val="NoSpacing"/>
        <w:ind w:left="90"/>
        <w:rPr>
          <w:rFonts w:ascii="Tahoma" w:hAnsi="Tahoma" w:cs="Tahoma"/>
          <w:sz w:val="22"/>
        </w:rPr>
      </w:pPr>
    </w:p>
    <w:p w14:paraId="14048158" w14:textId="77777777" w:rsidR="00BD633F" w:rsidRPr="00602CDE" w:rsidRDefault="00BD633F" w:rsidP="001F7227">
      <w:pPr>
        <w:pStyle w:val="NoSpacing"/>
        <w:widowControl/>
        <w:numPr>
          <w:ilvl w:val="1"/>
          <w:numId w:val="16"/>
        </w:numPr>
        <w:ind w:left="810"/>
        <w:rPr>
          <w:rFonts w:ascii="Tahoma" w:hAnsi="Tahoma" w:cs="Tahoma"/>
          <w:sz w:val="22"/>
          <w:szCs w:val="22"/>
        </w:rPr>
      </w:pPr>
      <w:r w:rsidRPr="00602CDE">
        <w:rPr>
          <w:rFonts w:ascii="Tahoma" w:hAnsi="Tahoma" w:cs="Tahoma"/>
          <w:sz w:val="22"/>
          <w:szCs w:val="22"/>
        </w:rPr>
        <w:t>enroll as a full-time student (some exceptions allowed as approved by Program Director).</w:t>
      </w:r>
    </w:p>
    <w:p w14:paraId="0BE2D401" w14:textId="77777777" w:rsidR="00BD633F" w:rsidRPr="00602CDE" w:rsidRDefault="00BD633F" w:rsidP="001F7227">
      <w:pPr>
        <w:pStyle w:val="NoSpacing"/>
        <w:widowControl/>
        <w:numPr>
          <w:ilvl w:val="1"/>
          <w:numId w:val="16"/>
        </w:numPr>
        <w:ind w:left="810"/>
        <w:rPr>
          <w:rFonts w:ascii="Tahoma" w:hAnsi="Tahoma" w:cs="Tahoma"/>
          <w:sz w:val="22"/>
          <w:szCs w:val="22"/>
        </w:rPr>
      </w:pPr>
      <w:r w:rsidRPr="00602CDE">
        <w:rPr>
          <w:rFonts w:ascii="Tahoma" w:hAnsi="Tahoma" w:cs="Tahoma"/>
          <w:sz w:val="22"/>
          <w:szCs w:val="22"/>
        </w:rPr>
        <w:t xml:space="preserve">maintain a cumulative grade point average of 3.00 or higher. </w:t>
      </w:r>
    </w:p>
    <w:p w14:paraId="17EBE556" w14:textId="77777777" w:rsidR="00BD633F" w:rsidRPr="00602CDE" w:rsidRDefault="00BD633F" w:rsidP="001F7227">
      <w:pPr>
        <w:pStyle w:val="NoSpacing"/>
        <w:widowControl/>
        <w:numPr>
          <w:ilvl w:val="1"/>
          <w:numId w:val="16"/>
        </w:numPr>
        <w:ind w:left="810"/>
        <w:rPr>
          <w:rFonts w:ascii="Tahoma" w:hAnsi="Tahoma" w:cs="Tahoma"/>
          <w:sz w:val="22"/>
          <w:szCs w:val="22"/>
        </w:rPr>
      </w:pPr>
      <w:r w:rsidRPr="00602CDE">
        <w:rPr>
          <w:rFonts w:ascii="Tahoma" w:hAnsi="Tahoma" w:cs="Tahoma"/>
          <w:sz w:val="22"/>
          <w:szCs w:val="22"/>
        </w:rPr>
        <w:t>achieve no more than 2 “C” grades in graduate courses.</w:t>
      </w:r>
    </w:p>
    <w:p w14:paraId="4FC9C5D8" w14:textId="77777777" w:rsidR="00BD633F" w:rsidRPr="00602CDE" w:rsidRDefault="00BD633F" w:rsidP="001F7227">
      <w:pPr>
        <w:pStyle w:val="NoSpacing"/>
        <w:widowControl/>
        <w:numPr>
          <w:ilvl w:val="1"/>
          <w:numId w:val="16"/>
        </w:numPr>
        <w:ind w:left="810"/>
        <w:rPr>
          <w:rFonts w:ascii="Tahoma" w:hAnsi="Tahoma" w:cs="Tahoma"/>
          <w:sz w:val="22"/>
          <w:szCs w:val="22"/>
        </w:rPr>
      </w:pPr>
      <w:r w:rsidRPr="00602CDE">
        <w:rPr>
          <w:rFonts w:ascii="Tahoma" w:hAnsi="Tahoma" w:cs="Tahoma"/>
          <w:sz w:val="22"/>
          <w:szCs w:val="22"/>
        </w:rPr>
        <w:t>achieve no less than a “C” grade in graduate courses.</w:t>
      </w:r>
    </w:p>
    <w:p w14:paraId="0AB7D2C1" w14:textId="77777777" w:rsidR="00BD633F" w:rsidRPr="00602CDE" w:rsidRDefault="00BD633F" w:rsidP="001F7227">
      <w:pPr>
        <w:pStyle w:val="NoSpacing"/>
        <w:widowControl/>
        <w:numPr>
          <w:ilvl w:val="1"/>
          <w:numId w:val="16"/>
        </w:numPr>
        <w:ind w:left="810"/>
        <w:rPr>
          <w:rFonts w:ascii="Tahoma" w:hAnsi="Tahoma" w:cs="Tahoma"/>
          <w:sz w:val="22"/>
          <w:szCs w:val="22"/>
        </w:rPr>
      </w:pPr>
      <w:r w:rsidRPr="00602CDE">
        <w:rPr>
          <w:rFonts w:ascii="Tahoma" w:hAnsi="Tahoma" w:cs="Tahoma"/>
          <w:sz w:val="22"/>
          <w:szCs w:val="22"/>
        </w:rPr>
        <w:t>achieve satisfactory evaluations in each Clinical Phase before progressing.</w:t>
      </w:r>
    </w:p>
    <w:p w14:paraId="491CDD13" w14:textId="77777777" w:rsidR="00BD633F" w:rsidRPr="00602CDE" w:rsidRDefault="00BD633F" w:rsidP="001F7227">
      <w:pPr>
        <w:pStyle w:val="NoSpacing"/>
        <w:widowControl/>
        <w:numPr>
          <w:ilvl w:val="1"/>
          <w:numId w:val="16"/>
        </w:numPr>
        <w:ind w:left="810"/>
        <w:rPr>
          <w:rFonts w:ascii="Tahoma" w:hAnsi="Tahoma" w:cs="Tahoma"/>
          <w:sz w:val="22"/>
          <w:szCs w:val="22"/>
        </w:rPr>
      </w:pPr>
      <w:r w:rsidRPr="00602CDE">
        <w:rPr>
          <w:rFonts w:ascii="Tahoma" w:hAnsi="Tahoma" w:cs="Tahoma"/>
          <w:sz w:val="22"/>
          <w:szCs w:val="22"/>
        </w:rPr>
        <w:t>successfully complete coursework in the sequence indicated by the program of study unless approved by Athletic Training Program Director.</w:t>
      </w:r>
    </w:p>
    <w:p w14:paraId="735A0D1F" w14:textId="77777777" w:rsidR="00BD633F" w:rsidRDefault="00BD633F" w:rsidP="001F7227">
      <w:pPr>
        <w:pStyle w:val="NoSpacing"/>
        <w:widowControl/>
        <w:numPr>
          <w:ilvl w:val="1"/>
          <w:numId w:val="16"/>
        </w:numPr>
        <w:ind w:left="810"/>
        <w:rPr>
          <w:rFonts w:ascii="Tahoma" w:hAnsi="Tahoma" w:cs="Tahoma"/>
          <w:sz w:val="22"/>
          <w:szCs w:val="22"/>
        </w:rPr>
      </w:pPr>
      <w:r w:rsidRPr="00602CDE">
        <w:rPr>
          <w:rFonts w:ascii="Tahoma" w:hAnsi="Tahoma" w:cs="Tahoma"/>
          <w:sz w:val="22"/>
          <w:szCs w:val="22"/>
        </w:rPr>
        <w:t>abide by the Code of Ethics of the University and those established by the National Athletic Trainers’ Association.</w:t>
      </w:r>
    </w:p>
    <w:p w14:paraId="225E32AB" w14:textId="77777777" w:rsidR="00B62D4D" w:rsidRPr="00602CDE" w:rsidRDefault="00B62D4D" w:rsidP="00B62D4D">
      <w:pPr>
        <w:pStyle w:val="NoSpacing"/>
        <w:widowControl/>
        <w:ind w:left="810"/>
        <w:rPr>
          <w:rFonts w:ascii="Tahoma" w:hAnsi="Tahoma" w:cs="Tahoma"/>
          <w:sz w:val="22"/>
          <w:szCs w:val="22"/>
        </w:rPr>
      </w:pPr>
    </w:p>
    <w:p w14:paraId="1E047CAA" w14:textId="77777777" w:rsidR="00BD633F" w:rsidRDefault="00BD633F" w:rsidP="00BD633F">
      <w:pPr>
        <w:pStyle w:val="NoSpacing"/>
        <w:ind w:left="90"/>
        <w:rPr>
          <w:rFonts w:ascii="Tahoma" w:hAnsi="Tahoma" w:cs="Tahoma"/>
          <w:sz w:val="22"/>
          <w:szCs w:val="22"/>
        </w:rPr>
      </w:pPr>
      <w:r w:rsidRPr="00602CDE">
        <w:rPr>
          <w:rFonts w:ascii="Tahoma" w:hAnsi="Tahoma" w:cs="Tahoma"/>
          <w:sz w:val="22"/>
          <w:szCs w:val="22"/>
        </w:rPr>
        <w:t>Students proceed through the program in cohorts and are required to complete all the required courses each semester with a grade of “</w:t>
      </w:r>
      <w:proofErr w:type="gramStart"/>
      <w:r w:rsidRPr="00602CDE">
        <w:rPr>
          <w:rFonts w:ascii="Tahoma" w:hAnsi="Tahoma" w:cs="Tahoma"/>
          <w:sz w:val="22"/>
          <w:szCs w:val="22"/>
        </w:rPr>
        <w:t>C“ or</w:t>
      </w:r>
      <w:proofErr w:type="gramEnd"/>
      <w:r w:rsidRPr="00602CDE">
        <w:rPr>
          <w:rFonts w:ascii="Tahoma" w:hAnsi="Tahoma" w:cs="Tahoma"/>
          <w:sz w:val="22"/>
          <w:szCs w:val="22"/>
        </w:rPr>
        <w:t xml:space="preserve"> better. Students who fail to meet the retention criteria will be placed on probation in the Athletic Training Program for a maximum of two semesters. This may limit progress of course sequencing and clinical assignments. If standards are not met by the end of the probationary period, the student will be dismissed from the Athletic Training Program. Students who are placed on probation may require a remediation plan as deemed appropriate by the Program Director.</w:t>
      </w:r>
    </w:p>
    <w:p w14:paraId="658AC4A8" w14:textId="77777777" w:rsidR="00B62D4D" w:rsidRDefault="00B62D4D" w:rsidP="00BD633F">
      <w:pPr>
        <w:pStyle w:val="NoSpacing"/>
        <w:ind w:left="90"/>
        <w:rPr>
          <w:rFonts w:ascii="Tahoma" w:hAnsi="Tahoma" w:cs="Tahoma"/>
          <w:sz w:val="22"/>
          <w:szCs w:val="22"/>
        </w:rPr>
      </w:pPr>
    </w:p>
    <w:p w14:paraId="09F6DBBC" w14:textId="77777777" w:rsidR="00B62D4D" w:rsidRDefault="00B62D4D" w:rsidP="00BD633F">
      <w:pPr>
        <w:pStyle w:val="NoSpacing"/>
        <w:ind w:left="90"/>
        <w:rPr>
          <w:rFonts w:ascii="Tahoma" w:hAnsi="Tahoma" w:cs="Tahoma"/>
          <w:sz w:val="22"/>
          <w:szCs w:val="22"/>
        </w:rPr>
      </w:pPr>
    </w:p>
    <w:p w14:paraId="22BA7E5E" w14:textId="77777777" w:rsidR="00BD633F" w:rsidRDefault="00BD633F" w:rsidP="00BD633F">
      <w:pPr>
        <w:widowControl/>
        <w:rPr>
          <w:rFonts w:ascii="Tahoma" w:hAnsi="Tahoma" w:cs="Tahoma"/>
          <w:sz w:val="22"/>
          <w:szCs w:val="22"/>
        </w:rPr>
      </w:pPr>
      <w:r w:rsidRPr="00602CDE">
        <w:rPr>
          <w:rFonts w:ascii="Tahoma" w:hAnsi="Tahoma" w:cs="Tahoma"/>
          <w:sz w:val="22"/>
          <w:szCs w:val="22"/>
        </w:rPr>
        <w:t>I, ________________________, agree to the above terms and, contingent on UM admission policies, intend to enroll into the Athletic Training Program for the ______(year) entrance period.</w:t>
      </w:r>
    </w:p>
    <w:p w14:paraId="38435936" w14:textId="77777777" w:rsidR="00B62D4D" w:rsidRDefault="00B62D4D" w:rsidP="00BD633F">
      <w:pPr>
        <w:widowControl/>
        <w:rPr>
          <w:rFonts w:ascii="Tahoma" w:hAnsi="Tahoma" w:cs="Tahoma"/>
          <w:sz w:val="22"/>
          <w:szCs w:val="22"/>
        </w:rPr>
      </w:pPr>
    </w:p>
    <w:p w14:paraId="585B1C17" w14:textId="77777777" w:rsidR="00B62D4D" w:rsidRPr="00602CDE" w:rsidRDefault="00B62D4D" w:rsidP="00BD633F">
      <w:pPr>
        <w:widowControl/>
        <w:rPr>
          <w:rFonts w:ascii="Tahoma" w:hAnsi="Tahoma" w:cs="Tahoma"/>
          <w:sz w:val="22"/>
          <w:szCs w:val="22"/>
        </w:rPr>
      </w:pPr>
    </w:p>
    <w:p w14:paraId="18F67D09"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________________________________________</w:t>
      </w:r>
    </w:p>
    <w:p w14:paraId="43278E66"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Printed Name</w:t>
      </w:r>
    </w:p>
    <w:p w14:paraId="62033F83" w14:textId="4FC43D40" w:rsidR="00B62D4D" w:rsidRPr="00B62D4D" w:rsidRDefault="00B62D4D" w:rsidP="00B62D4D">
      <w:pPr>
        <w:widowControl/>
        <w:rPr>
          <w:rFonts w:ascii="Tahoma" w:hAnsi="Tahoma" w:cs="Tahoma"/>
          <w:sz w:val="22"/>
          <w:szCs w:val="22"/>
          <w:u w:val="single"/>
        </w:rPr>
      </w:pPr>
      <w:r w:rsidRPr="00602CDE">
        <w:rPr>
          <w:rFonts w:ascii="Tahoma" w:hAnsi="Tahoma" w:cs="Tahoma"/>
          <w:sz w:val="22"/>
          <w:szCs w:val="22"/>
        </w:rPr>
        <w:t>________________________________________</w:t>
      </w:r>
      <w:r>
        <w:rPr>
          <w:rFonts w:ascii="Tahoma" w:hAnsi="Tahoma" w:cs="Tahoma"/>
          <w:sz w:val="22"/>
          <w:szCs w:val="22"/>
        </w:rPr>
        <w:tab/>
      </w:r>
      <w:r>
        <w:rPr>
          <w:rFonts w:ascii="Tahoma" w:hAnsi="Tahoma" w:cs="Tahoma"/>
          <w:sz w:val="22"/>
          <w:szCs w:val="22"/>
          <w:u w:val="single"/>
        </w:rPr>
        <w:tab/>
      </w:r>
      <w:r>
        <w:rPr>
          <w:rFonts w:ascii="Tahoma" w:hAnsi="Tahoma" w:cs="Tahoma"/>
          <w:sz w:val="22"/>
          <w:szCs w:val="22"/>
          <w:u w:val="single"/>
        </w:rPr>
        <w:tab/>
      </w:r>
    </w:p>
    <w:p w14:paraId="31A86D6A" w14:textId="4579DCA6" w:rsidR="00B62D4D" w:rsidRPr="00602CDE" w:rsidRDefault="00B62D4D" w:rsidP="00B62D4D">
      <w:pPr>
        <w:widowControl/>
        <w:rPr>
          <w:rFonts w:ascii="Tahoma" w:hAnsi="Tahoma" w:cs="Tahoma"/>
          <w:sz w:val="22"/>
          <w:szCs w:val="22"/>
        </w:rPr>
      </w:pPr>
      <w:r>
        <w:rPr>
          <w:rFonts w:ascii="Tahoma" w:hAnsi="Tahoma" w:cs="Tahoma"/>
          <w:sz w:val="22"/>
          <w:szCs w:val="22"/>
        </w:rPr>
        <w:t>Student Signature</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t>Date</w:t>
      </w:r>
    </w:p>
    <w:p w14:paraId="0AE44CAD" w14:textId="77777777" w:rsidR="00BD633F" w:rsidRPr="00602CDE" w:rsidRDefault="00BD633F" w:rsidP="00BD633F">
      <w:pPr>
        <w:pStyle w:val="NoSpacing"/>
        <w:ind w:left="90"/>
        <w:rPr>
          <w:rFonts w:ascii="Tahoma" w:hAnsi="Tahoma" w:cs="Tahoma"/>
          <w:sz w:val="22"/>
          <w:szCs w:val="22"/>
        </w:rPr>
      </w:pPr>
    </w:p>
    <w:p w14:paraId="0895A2AA" w14:textId="77777777" w:rsidR="00BD633F" w:rsidRDefault="00BD633F" w:rsidP="00BD633F"/>
    <w:p w14:paraId="718E53D6" w14:textId="77777777" w:rsidR="00B62D4D" w:rsidRDefault="00B62D4D" w:rsidP="00BD633F"/>
    <w:p w14:paraId="6DE2CA4E" w14:textId="77777777" w:rsidR="00B62D4D" w:rsidRDefault="00B62D4D" w:rsidP="00BD633F"/>
    <w:p w14:paraId="79CAD56D" w14:textId="77777777" w:rsidR="00B62D4D" w:rsidRDefault="00B62D4D" w:rsidP="00BD633F"/>
    <w:p w14:paraId="5E27719D" w14:textId="77777777" w:rsidR="00B62D4D" w:rsidRDefault="00B62D4D" w:rsidP="00BD633F"/>
    <w:p w14:paraId="4C983D5D" w14:textId="77777777" w:rsidR="00B62D4D" w:rsidRDefault="00B62D4D" w:rsidP="00BD633F"/>
    <w:p w14:paraId="7189E216" w14:textId="77777777" w:rsidR="00B62D4D" w:rsidRDefault="00B62D4D" w:rsidP="00BD633F"/>
    <w:p w14:paraId="4B56A4A9" w14:textId="77777777" w:rsidR="00B62D4D" w:rsidRDefault="00B62D4D" w:rsidP="00BD633F"/>
    <w:p w14:paraId="7072C57A" w14:textId="77777777" w:rsidR="00B62D4D" w:rsidRDefault="00B62D4D" w:rsidP="00BD633F"/>
    <w:p w14:paraId="4C1764AF" w14:textId="77777777" w:rsidR="00B62D4D" w:rsidRDefault="00B62D4D" w:rsidP="00BD633F"/>
    <w:p w14:paraId="2683E4E9" w14:textId="77777777" w:rsidR="00B62D4D" w:rsidRDefault="00B62D4D" w:rsidP="00BD633F"/>
    <w:p w14:paraId="2BAB3190" w14:textId="77777777" w:rsidR="00B62D4D" w:rsidRDefault="00B62D4D" w:rsidP="00BD633F"/>
    <w:p w14:paraId="3E771745" w14:textId="77777777" w:rsidR="00B62D4D" w:rsidRDefault="00B62D4D" w:rsidP="00BD633F"/>
    <w:p w14:paraId="465CD44B" w14:textId="77777777" w:rsidR="00B62D4D" w:rsidRDefault="00B62D4D" w:rsidP="00BD633F"/>
    <w:p w14:paraId="05FF2ABD" w14:textId="77777777" w:rsidR="00B62D4D" w:rsidRDefault="00B62D4D" w:rsidP="00BD633F"/>
    <w:p w14:paraId="3A91D8BF" w14:textId="77777777" w:rsidR="00B62D4D" w:rsidRDefault="00B62D4D" w:rsidP="00BD633F"/>
    <w:p w14:paraId="3BD44E6E" w14:textId="77777777" w:rsidR="00302B57" w:rsidRDefault="00302B57" w:rsidP="00BD633F">
      <w:pPr>
        <w:sectPr w:rsidR="00302B57" w:rsidSect="00302B57">
          <w:pgSz w:w="12240" w:h="15840"/>
          <w:pgMar w:top="576" w:right="1080" w:bottom="576" w:left="1080" w:header="576" w:footer="144" w:gutter="0"/>
          <w:cols w:space="720"/>
          <w:titlePg/>
          <w:docGrid w:linePitch="360"/>
        </w:sectPr>
      </w:pPr>
    </w:p>
    <w:p w14:paraId="73DDB180" w14:textId="77777777" w:rsidR="00B62D4D" w:rsidRPr="00BD633F" w:rsidRDefault="00B62D4D" w:rsidP="00BD633F"/>
    <w:p w14:paraId="6B532247" w14:textId="77777777" w:rsidR="00C1545D" w:rsidRDefault="00C1545D" w:rsidP="001F7227">
      <w:pPr>
        <w:pStyle w:val="Heading2"/>
        <w:numPr>
          <w:ilvl w:val="1"/>
          <w:numId w:val="5"/>
        </w:numPr>
        <w:ind w:left="90"/>
        <w:rPr>
          <w:rFonts w:ascii="Tahoma" w:hAnsi="Tahoma" w:cs="Tahoma"/>
          <w:bCs/>
          <w:color w:val="70002E"/>
          <w:sz w:val="24"/>
        </w:rPr>
      </w:pPr>
      <w:bookmarkStart w:id="173" w:name="_Toc200715251"/>
      <w:r>
        <w:rPr>
          <w:rFonts w:ascii="Tahoma" w:hAnsi="Tahoma" w:cs="Tahoma"/>
          <w:bCs/>
          <w:color w:val="70002E"/>
          <w:sz w:val="24"/>
        </w:rPr>
        <w:t>Background Checks</w:t>
      </w:r>
      <w:bookmarkEnd w:id="173"/>
    </w:p>
    <w:p w14:paraId="2ED8DBB5" w14:textId="77777777" w:rsidR="00B62D4D" w:rsidRDefault="00B62D4D" w:rsidP="00B62D4D">
      <w:pPr>
        <w:pStyle w:val="Default"/>
        <w:rPr>
          <w:rFonts w:ascii="Tahoma" w:hAnsi="Tahoma" w:cs="Tahoma"/>
          <w:sz w:val="22"/>
          <w:szCs w:val="22"/>
        </w:rPr>
      </w:pPr>
      <w:r w:rsidRPr="00602CDE">
        <w:rPr>
          <w:rFonts w:ascii="Tahoma" w:hAnsi="Tahoma" w:cs="Tahoma"/>
          <w:sz w:val="22"/>
          <w:szCs w:val="22"/>
        </w:rPr>
        <w:t>In order to protect the patients, the affiliated clinical sites, the athletic training students and the university, The University of Montana Athletic Training Program (ATP) has a criminal background check policy. ALL students MUST complete a background check prior to full admittance into the ATP and before placement in a clinical education experience with an affiliated clinical site. Incoming first year students must have completed their background check in time for placement at an affiliated site.</w:t>
      </w:r>
    </w:p>
    <w:p w14:paraId="3671DD30" w14:textId="77777777" w:rsidR="00B62D4D" w:rsidRPr="00602CDE" w:rsidRDefault="00B62D4D" w:rsidP="00B62D4D">
      <w:pPr>
        <w:pStyle w:val="Default"/>
        <w:rPr>
          <w:rFonts w:ascii="Tahoma" w:hAnsi="Tahoma" w:cs="Tahoma"/>
          <w:sz w:val="22"/>
          <w:szCs w:val="22"/>
        </w:rPr>
      </w:pPr>
    </w:p>
    <w:p w14:paraId="58644184" w14:textId="77777777" w:rsidR="00B62D4D" w:rsidRPr="00602CDE" w:rsidRDefault="00B62D4D" w:rsidP="00B62D4D">
      <w:pPr>
        <w:pStyle w:val="Default"/>
        <w:rPr>
          <w:rFonts w:ascii="Tahoma" w:hAnsi="Tahoma" w:cs="Tahoma"/>
          <w:sz w:val="22"/>
          <w:szCs w:val="22"/>
          <w:u w:val="single"/>
        </w:rPr>
      </w:pPr>
      <w:r w:rsidRPr="00602CDE">
        <w:rPr>
          <w:rFonts w:ascii="Tahoma" w:hAnsi="Tahoma" w:cs="Tahoma"/>
          <w:i/>
          <w:iCs/>
          <w:sz w:val="22"/>
          <w:szCs w:val="22"/>
          <w:u w:val="single"/>
        </w:rPr>
        <w:t xml:space="preserve">Process of Requesting a Criminal Background Check </w:t>
      </w:r>
    </w:p>
    <w:p w14:paraId="19323C66" w14:textId="77777777" w:rsidR="00B62D4D" w:rsidRPr="00602CDE" w:rsidRDefault="00B62D4D" w:rsidP="00B62D4D">
      <w:pPr>
        <w:pStyle w:val="Default"/>
        <w:rPr>
          <w:rFonts w:ascii="Tahoma" w:hAnsi="Tahoma" w:cs="Tahoma"/>
          <w:sz w:val="22"/>
          <w:szCs w:val="22"/>
        </w:rPr>
      </w:pPr>
      <w:r w:rsidRPr="00602CDE">
        <w:rPr>
          <w:rFonts w:ascii="Tahoma" w:hAnsi="Tahoma" w:cs="Tahoma"/>
          <w:b/>
          <w:sz w:val="22"/>
          <w:szCs w:val="22"/>
        </w:rPr>
        <w:t>To start the process, each student should contact Valerie Moody</w:t>
      </w:r>
      <w:r w:rsidRPr="00602CDE">
        <w:rPr>
          <w:rFonts w:ascii="Tahoma" w:hAnsi="Tahoma" w:cs="Tahoma"/>
          <w:sz w:val="22"/>
          <w:szCs w:val="22"/>
        </w:rPr>
        <w:t>. The student will then be required to contact the vendor (Castle Branch) to begin the online process (www.castlebranch.com). The cost will be approximately $55 for domestic students. For international students the background check may cost up to and over $150. The cost of the background check is a student expense at the time of application.</w:t>
      </w:r>
    </w:p>
    <w:p w14:paraId="3743C78F" w14:textId="77777777" w:rsidR="00B62D4D" w:rsidRPr="00602CDE" w:rsidRDefault="00B62D4D" w:rsidP="00B62D4D">
      <w:pPr>
        <w:pStyle w:val="Default"/>
        <w:rPr>
          <w:rFonts w:ascii="Tahoma" w:hAnsi="Tahoma" w:cs="Tahoma"/>
          <w:sz w:val="22"/>
          <w:szCs w:val="22"/>
        </w:rPr>
      </w:pPr>
      <w:r w:rsidRPr="00602CDE">
        <w:rPr>
          <w:rFonts w:ascii="Tahoma" w:hAnsi="Tahoma" w:cs="Tahoma"/>
          <w:sz w:val="22"/>
          <w:szCs w:val="22"/>
        </w:rPr>
        <w:t xml:space="preserve"> </w:t>
      </w:r>
    </w:p>
    <w:p w14:paraId="3E4B7CC2" w14:textId="77777777" w:rsidR="00B62D4D" w:rsidRPr="00602CDE" w:rsidRDefault="00B62D4D" w:rsidP="00B62D4D">
      <w:pPr>
        <w:pStyle w:val="Default"/>
        <w:spacing w:after="240"/>
        <w:rPr>
          <w:rFonts w:ascii="Tahoma" w:hAnsi="Tahoma" w:cs="Tahoma"/>
          <w:sz w:val="22"/>
          <w:szCs w:val="22"/>
        </w:rPr>
      </w:pPr>
      <w:r w:rsidRPr="00602CDE">
        <w:rPr>
          <w:rFonts w:ascii="Tahoma" w:hAnsi="Tahoma" w:cs="Tahoma"/>
          <w:sz w:val="22"/>
          <w:szCs w:val="22"/>
        </w:rPr>
        <w:t xml:space="preserve">The Criminal Background Check will include the following criteria: </w:t>
      </w:r>
    </w:p>
    <w:p w14:paraId="70FE0713"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Package: Standard (Health) </w:t>
      </w:r>
    </w:p>
    <w:p w14:paraId="5C62539E"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Price Paid to Castle Branch </w:t>
      </w:r>
    </w:p>
    <w:p w14:paraId="432ECE02"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Montana Statewide Criminal Search </w:t>
      </w:r>
    </w:p>
    <w:p w14:paraId="75A1F4FF"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Residency History </w:t>
      </w:r>
    </w:p>
    <w:p w14:paraId="6140C568"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All counties outside MT – previous 7 years </w:t>
      </w:r>
    </w:p>
    <w:p w14:paraId="0CE220D8"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Nationwide Criminal Database with Sex Offender </w:t>
      </w:r>
    </w:p>
    <w:p w14:paraId="5A12ADD2" w14:textId="77777777" w:rsidR="00B62D4D" w:rsidRDefault="00B62D4D" w:rsidP="00B62D4D">
      <w:pPr>
        <w:pStyle w:val="Default"/>
        <w:rPr>
          <w:rFonts w:ascii="Tahoma" w:hAnsi="Tahoma" w:cs="Tahoma"/>
          <w:b/>
          <w:bCs/>
          <w:sz w:val="22"/>
          <w:szCs w:val="22"/>
        </w:rPr>
      </w:pPr>
      <w:r w:rsidRPr="00602CDE">
        <w:rPr>
          <w:rFonts w:ascii="Tahoma" w:hAnsi="Tahoma" w:cs="Tahoma"/>
          <w:b/>
          <w:bCs/>
          <w:sz w:val="22"/>
          <w:szCs w:val="22"/>
        </w:rPr>
        <w:t xml:space="preserve">Nationwide Healthcare Fraud &amp; Abuse Search </w:t>
      </w:r>
    </w:p>
    <w:p w14:paraId="58B5BD59" w14:textId="77777777" w:rsidR="00B62D4D" w:rsidRDefault="00B62D4D" w:rsidP="00B62D4D">
      <w:pPr>
        <w:pStyle w:val="Default"/>
        <w:rPr>
          <w:rFonts w:ascii="Tahoma" w:hAnsi="Tahoma" w:cs="Tahoma"/>
          <w:b/>
          <w:bCs/>
          <w:sz w:val="22"/>
          <w:szCs w:val="22"/>
        </w:rPr>
      </w:pPr>
    </w:p>
    <w:p w14:paraId="2F762CE8"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Package: Annual Recheck (To be paid by the ATP)</w:t>
      </w:r>
    </w:p>
    <w:p w14:paraId="63A58A29"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Price Paid to Castle Branch </w:t>
      </w:r>
    </w:p>
    <w:p w14:paraId="60B2247A"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Montana Statewide Criminal Search </w:t>
      </w:r>
    </w:p>
    <w:p w14:paraId="2D2E5781"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Nationwide Criminal Database with Sex Offender </w:t>
      </w:r>
    </w:p>
    <w:p w14:paraId="65DFBB04" w14:textId="77777777" w:rsidR="00B62D4D" w:rsidRPr="00602CDE" w:rsidRDefault="00B62D4D" w:rsidP="00B62D4D">
      <w:pPr>
        <w:pStyle w:val="Default"/>
        <w:rPr>
          <w:rFonts w:ascii="Tahoma" w:hAnsi="Tahoma" w:cs="Tahoma"/>
          <w:sz w:val="22"/>
          <w:szCs w:val="22"/>
        </w:rPr>
      </w:pPr>
      <w:r w:rsidRPr="00602CDE">
        <w:rPr>
          <w:rFonts w:ascii="Tahoma" w:hAnsi="Tahoma" w:cs="Tahoma"/>
          <w:b/>
          <w:bCs/>
          <w:sz w:val="22"/>
          <w:szCs w:val="22"/>
        </w:rPr>
        <w:t xml:space="preserve">Nationwide Healthcare Fraud &amp; Abuse Search </w:t>
      </w:r>
    </w:p>
    <w:p w14:paraId="53166969" w14:textId="77777777" w:rsidR="00B62D4D" w:rsidRPr="00602CDE" w:rsidRDefault="00B62D4D" w:rsidP="00B62D4D">
      <w:pPr>
        <w:pStyle w:val="Default"/>
        <w:rPr>
          <w:rFonts w:ascii="Tahoma" w:hAnsi="Tahoma" w:cs="Tahoma"/>
          <w:i/>
          <w:iCs/>
          <w:sz w:val="22"/>
          <w:szCs w:val="22"/>
        </w:rPr>
      </w:pPr>
    </w:p>
    <w:p w14:paraId="282AFFCC" w14:textId="77777777" w:rsidR="00302B57" w:rsidRDefault="00B62D4D" w:rsidP="00B62D4D">
      <w:pPr>
        <w:pStyle w:val="Default"/>
        <w:rPr>
          <w:rFonts w:ascii="Tahoma" w:hAnsi="Tahoma" w:cs="Tahoma"/>
          <w:sz w:val="22"/>
          <w:szCs w:val="22"/>
        </w:rPr>
        <w:sectPr w:rsidR="00302B57" w:rsidSect="00302B57">
          <w:pgSz w:w="12240" w:h="15840"/>
          <w:pgMar w:top="576" w:right="1080" w:bottom="576" w:left="1080" w:header="576" w:footer="144" w:gutter="0"/>
          <w:cols w:space="720"/>
          <w:titlePg/>
          <w:docGrid w:linePitch="360"/>
        </w:sectPr>
      </w:pPr>
      <w:r w:rsidRPr="00602CDE">
        <w:rPr>
          <w:rFonts w:ascii="Tahoma" w:hAnsi="Tahoma" w:cs="Tahoma"/>
          <w:i/>
          <w:iCs/>
          <w:sz w:val="22"/>
          <w:szCs w:val="22"/>
          <w:u w:val="single"/>
        </w:rPr>
        <w:t xml:space="preserve">Storage of Criminal </w:t>
      </w:r>
      <w:proofErr w:type="gramStart"/>
      <w:r w:rsidRPr="00602CDE">
        <w:rPr>
          <w:rFonts w:ascii="Tahoma" w:hAnsi="Tahoma" w:cs="Tahoma"/>
          <w:i/>
          <w:iCs/>
          <w:sz w:val="22"/>
          <w:szCs w:val="22"/>
          <w:u w:val="single"/>
        </w:rPr>
        <w:t>Background</w:t>
      </w:r>
      <w:r w:rsidRPr="00602CDE">
        <w:rPr>
          <w:rFonts w:ascii="Tahoma" w:hAnsi="Tahoma" w:cs="Tahoma"/>
          <w:b/>
          <w:i/>
          <w:iCs/>
          <w:sz w:val="22"/>
          <w:szCs w:val="22"/>
          <w:u w:val="single"/>
        </w:rPr>
        <w:t xml:space="preserve"> </w:t>
      </w:r>
      <w:r w:rsidRPr="00602CDE">
        <w:rPr>
          <w:rFonts w:ascii="Tahoma" w:hAnsi="Tahoma" w:cs="Tahoma"/>
          <w:b/>
          <w:sz w:val="22"/>
          <w:szCs w:val="22"/>
          <w:u w:val="single"/>
        </w:rPr>
        <w:t>:</w:t>
      </w:r>
      <w:proofErr w:type="gramEnd"/>
      <w:r w:rsidRPr="00602CDE">
        <w:rPr>
          <w:rFonts w:ascii="Tahoma" w:hAnsi="Tahoma" w:cs="Tahoma"/>
          <w:b/>
          <w:sz w:val="22"/>
          <w:szCs w:val="22"/>
        </w:rPr>
        <w:t xml:space="preserve"> </w:t>
      </w:r>
      <w:r w:rsidRPr="00602CDE">
        <w:rPr>
          <w:rFonts w:ascii="Tahoma" w:hAnsi="Tahoma" w:cs="Tahoma"/>
          <w:sz w:val="22"/>
          <w:szCs w:val="22"/>
        </w:rPr>
        <w:t xml:space="preserve">A student’s criminal background information will be stored with the vendor, Castle Branch, and will be considered confidential and will not be released to a third party (affiliated clinical site). If an affiliated clinical site does request this information, the student will need to contact Castle Branch to release his/her information to that affiliated clinical site. </w:t>
      </w:r>
    </w:p>
    <w:p w14:paraId="7942DFF8" w14:textId="77777777" w:rsidR="00302B57" w:rsidRDefault="00302B57" w:rsidP="00B62D4D">
      <w:pPr>
        <w:pStyle w:val="Default"/>
        <w:rPr>
          <w:rFonts w:ascii="Tahoma" w:hAnsi="Tahoma" w:cs="Tahoma"/>
          <w:i/>
          <w:sz w:val="22"/>
          <w:szCs w:val="22"/>
          <w:u w:val="single"/>
        </w:rPr>
      </w:pPr>
    </w:p>
    <w:p w14:paraId="4BA1523E" w14:textId="159724C2" w:rsidR="00B62D4D" w:rsidRPr="00302B57" w:rsidRDefault="00302B57" w:rsidP="00B62D4D">
      <w:pPr>
        <w:pStyle w:val="Default"/>
        <w:rPr>
          <w:rFonts w:ascii="Tahoma" w:hAnsi="Tahoma" w:cs="Tahoma"/>
          <w:i/>
          <w:sz w:val="22"/>
          <w:szCs w:val="22"/>
          <w:u w:val="single"/>
        </w:rPr>
      </w:pPr>
      <w:r w:rsidRPr="00602CDE">
        <w:rPr>
          <w:rFonts w:ascii="Tahoma" w:hAnsi="Tahoma" w:cs="Tahoma"/>
          <w:i/>
          <w:sz w:val="22"/>
          <w:szCs w:val="22"/>
          <w:u w:val="single"/>
        </w:rPr>
        <w:t>If there is a Criminal Record on File</w:t>
      </w:r>
      <w:r w:rsidRPr="00602CDE">
        <w:rPr>
          <w:rFonts w:ascii="Tahoma" w:hAnsi="Tahoma" w:cs="Tahoma"/>
          <w:b/>
          <w:i/>
          <w:sz w:val="22"/>
          <w:szCs w:val="22"/>
          <w:u w:val="single"/>
        </w:rPr>
        <w:t>:</w:t>
      </w:r>
      <w:r w:rsidRPr="00602CDE">
        <w:rPr>
          <w:rFonts w:ascii="Tahoma" w:hAnsi="Tahoma" w:cs="Tahoma"/>
          <w:sz w:val="22"/>
          <w:szCs w:val="22"/>
        </w:rPr>
        <w:t xml:space="preserve"> Once the ATP has received the Criminal Background Check report and there is a record of a misdemeanor (arrest, indictment, conviction, etc.) indicated in your background check, the ATP Director will request that the student completes the Disclosure of Information Form. This form is an opportunity for the student to explain the circumstances of the arrest, indictment or conviction as well as any court action. The disclosure form must be completed by the student and turned into the ATP Director for review. Throughout the process of review, the student will be notified of his or her status.</w:t>
      </w:r>
    </w:p>
    <w:p w14:paraId="06DCE021" w14:textId="77777777" w:rsidR="00B62D4D" w:rsidRPr="00602CDE" w:rsidRDefault="00B62D4D" w:rsidP="00B62D4D">
      <w:pPr>
        <w:pStyle w:val="Default"/>
        <w:rPr>
          <w:rFonts w:ascii="Tahoma" w:hAnsi="Tahoma" w:cs="Tahoma"/>
          <w:sz w:val="22"/>
          <w:szCs w:val="22"/>
        </w:rPr>
      </w:pPr>
    </w:p>
    <w:p w14:paraId="628F1007" w14:textId="77777777" w:rsidR="00B62D4D" w:rsidRPr="00602CDE" w:rsidRDefault="00B62D4D" w:rsidP="00B62D4D">
      <w:pPr>
        <w:pStyle w:val="Default"/>
        <w:rPr>
          <w:rFonts w:ascii="Tahoma" w:hAnsi="Tahoma" w:cs="Tahoma"/>
          <w:sz w:val="22"/>
          <w:szCs w:val="22"/>
          <w:u w:val="single"/>
        </w:rPr>
      </w:pPr>
      <w:r w:rsidRPr="00602CDE">
        <w:rPr>
          <w:rFonts w:ascii="Tahoma" w:hAnsi="Tahoma" w:cs="Tahoma"/>
          <w:i/>
          <w:iCs/>
          <w:sz w:val="22"/>
          <w:szCs w:val="22"/>
          <w:u w:val="single"/>
        </w:rPr>
        <w:t xml:space="preserve">Normal Procedure for Review of a Record on the Criminal Background Check </w:t>
      </w:r>
    </w:p>
    <w:p w14:paraId="2566C5AB" w14:textId="77777777" w:rsidR="00B62D4D" w:rsidRPr="00602CDE" w:rsidRDefault="00B62D4D" w:rsidP="00B62D4D">
      <w:pPr>
        <w:pStyle w:val="Default"/>
        <w:rPr>
          <w:rFonts w:ascii="Tahoma" w:hAnsi="Tahoma" w:cs="Tahoma"/>
          <w:sz w:val="22"/>
          <w:szCs w:val="22"/>
        </w:rPr>
      </w:pPr>
      <w:r w:rsidRPr="00602CDE">
        <w:rPr>
          <w:rFonts w:ascii="Tahoma" w:hAnsi="Tahoma" w:cs="Tahoma"/>
          <w:i/>
          <w:iCs/>
          <w:sz w:val="22"/>
          <w:szCs w:val="22"/>
          <w:u w:val="single"/>
        </w:rPr>
        <w:t xml:space="preserve">Misdemeanor </w:t>
      </w:r>
    </w:p>
    <w:p w14:paraId="72BA04E3" w14:textId="77777777" w:rsidR="00B62D4D" w:rsidRPr="00602CDE" w:rsidRDefault="00B62D4D" w:rsidP="00B62D4D">
      <w:pPr>
        <w:pStyle w:val="Default"/>
        <w:rPr>
          <w:rFonts w:ascii="Tahoma" w:hAnsi="Tahoma" w:cs="Tahoma"/>
          <w:sz w:val="22"/>
          <w:szCs w:val="22"/>
        </w:rPr>
      </w:pPr>
      <w:r w:rsidRPr="00602CDE">
        <w:rPr>
          <w:rFonts w:ascii="Tahoma" w:hAnsi="Tahoma" w:cs="Tahoma"/>
          <w:sz w:val="22"/>
          <w:szCs w:val="22"/>
        </w:rPr>
        <w:t xml:space="preserve">Step 1: The self-disclosure form will be reviewed by the Program Director and School of Integrative Physiology and Athletic Training Chair. These individuals will recommend either for or against granting the student admission, or they may recommend a review by the Dean of the College of Health (see Step 2).  A review of a record may begin and end with Step 1. </w:t>
      </w:r>
    </w:p>
    <w:p w14:paraId="655A7B83" w14:textId="77777777" w:rsidR="00B62D4D" w:rsidRPr="00602CDE" w:rsidRDefault="00B62D4D" w:rsidP="00B62D4D">
      <w:pPr>
        <w:pStyle w:val="Default"/>
        <w:rPr>
          <w:rFonts w:ascii="Tahoma" w:hAnsi="Tahoma" w:cs="Tahoma"/>
          <w:sz w:val="22"/>
          <w:szCs w:val="22"/>
        </w:rPr>
      </w:pPr>
    </w:p>
    <w:p w14:paraId="5B4144F4" w14:textId="77777777" w:rsidR="00B62D4D" w:rsidRPr="00602CDE" w:rsidRDefault="00B62D4D" w:rsidP="00B62D4D">
      <w:pPr>
        <w:pStyle w:val="Default"/>
        <w:rPr>
          <w:rFonts w:ascii="Tahoma" w:hAnsi="Tahoma" w:cs="Tahoma"/>
          <w:sz w:val="22"/>
          <w:szCs w:val="22"/>
        </w:rPr>
      </w:pPr>
      <w:r w:rsidRPr="00602CDE">
        <w:rPr>
          <w:rFonts w:ascii="Tahoma" w:hAnsi="Tahoma" w:cs="Tahoma"/>
          <w:sz w:val="22"/>
          <w:szCs w:val="22"/>
        </w:rPr>
        <w:lastRenderedPageBreak/>
        <w:t xml:space="preserve">Step 2 (if necessary): The background check information and self-disclosure form will be reviewed by the Dean of the COH. The decision by the Dean is final, unless a formal appeal is requested. </w:t>
      </w:r>
    </w:p>
    <w:p w14:paraId="3BAB9A44" w14:textId="77777777" w:rsidR="00B62D4D" w:rsidRDefault="00B62D4D" w:rsidP="00B62D4D">
      <w:pPr>
        <w:pStyle w:val="Default"/>
        <w:rPr>
          <w:rFonts w:ascii="Tahoma" w:hAnsi="Tahoma" w:cs="Tahoma"/>
          <w:b/>
          <w:sz w:val="22"/>
          <w:szCs w:val="22"/>
        </w:rPr>
      </w:pPr>
    </w:p>
    <w:p w14:paraId="468BAE4E" w14:textId="77777777" w:rsidR="00B62D4D" w:rsidRPr="00602CDE" w:rsidRDefault="00B62D4D" w:rsidP="00B62D4D">
      <w:pPr>
        <w:pStyle w:val="Default"/>
        <w:rPr>
          <w:rFonts w:ascii="Tahoma" w:hAnsi="Tahoma" w:cs="Tahoma"/>
          <w:sz w:val="22"/>
          <w:szCs w:val="22"/>
          <w:u w:val="single"/>
        </w:rPr>
      </w:pPr>
      <w:r w:rsidRPr="00602CDE">
        <w:rPr>
          <w:rFonts w:ascii="Tahoma" w:hAnsi="Tahoma" w:cs="Tahoma"/>
          <w:i/>
          <w:iCs/>
          <w:sz w:val="22"/>
          <w:szCs w:val="22"/>
          <w:u w:val="single"/>
        </w:rPr>
        <w:t xml:space="preserve">Felony </w:t>
      </w:r>
    </w:p>
    <w:p w14:paraId="77AAC737" w14:textId="77777777" w:rsidR="00B62D4D" w:rsidRPr="00602CDE" w:rsidRDefault="00B62D4D" w:rsidP="00B62D4D">
      <w:pPr>
        <w:pStyle w:val="Default"/>
        <w:rPr>
          <w:rFonts w:ascii="Tahoma" w:hAnsi="Tahoma" w:cs="Tahoma"/>
          <w:sz w:val="22"/>
          <w:szCs w:val="22"/>
        </w:rPr>
      </w:pPr>
      <w:r w:rsidRPr="00602CDE">
        <w:rPr>
          <w:rFonts w:ascii="Tahoma" w:hAnsi="Tahoma" w:cs="Tahoma"/>
          <w:sz w:val="22"/>
          <w:szCs w:val="22"/>
        </w:rPr>
        <w:t xml:space="preserve">If there is a record of a felony criminal charge, the disclosure form will be sent directly to The University of Montana officials and reviewed by the Athletic Training Program Director and UM Registrar on a case-by-case basis. </w:t>
      </w:r>
    </w:p>
    <w:p w14:paraId="6DA983DC" w14:textId="77777777" w:rsidR="00B62D4D" w:rsidRPr="00602CDE" w:rsidRDefault="00B62D4D" w:rsidP="00B62D4D">
      <w:pPr>
        <w:pStyle w:val="Default"/>
        <w:rPr>
          <w:rFonts w:ascii="Tahoma" w:hAnsi="Tahoma" w:cs="Tahoma"/>
          <w:sz w:val="22"/>
          <w:szCs w:val="22"/>
        </w:rPr>
      </w:pPr>
    </w:p>
    <w:p w14:paraId="1B348AEE" w14:textId="77777777" w:rsidR="00B62D4D" w:rsidRPr="00602CDE" w:rsidRDefault="00B62D4D" w:rsidP="00B62D4D">
      <w:pPr>
        <w:pStyle w:val="Default"/>
        <w:rPr>
          <w:rFonts w:ascii="Tahoma" w:hAnsi="Tahoma" w:cs="Tahoma"/>
          <w:sz w:val="22"/>
          <w:szCs w:val="22"/>
        </w:rPr>
      </w:pPr>
      <w:r w:rsidRPr="00602CDE">
        <w:rPr>
          <w:rFonts w:ascii="Tahoma" w:hAnsi="Tahoma" w:cs="Tahoma"/>
          <w:sz w:val="22"/>
          <w:szCs w:val="22"/>
        </w:rPr>
        <w:t xml:space="preserve">*It must be noted that a record of a felony may prohibit an individual from full acceptance into the ATP and/or from obtaining certification and licensure as an athletic trainer. </w:t>
      </w:r>
    </w:p>
    <w:p w14:paraId="49C2979D" w14:textId="77777777" w:rsidR="00B62D4D" w:rsidRPr="00602CDE" w:rsidRDefault="00B62D4D" w:rsidP="00B62D4D">
      <w:pPr>
        <w:pStyle w:val="Default"/>
        <w:rPr>
          <w:rFonts w:ascii="Tahoma" w:hAnsi="Tahoma" w:cs="Tahoma"/>
          <w:sz w:val="22"/>
          <w:szCs w:val="22"/>
          <w:u w:val="single"/>
        </w:rPr>
      </w:pPr>
      <w:r w:rsidRPr="00602CDE">
        <w:rPr>
          <w:rFonts w:ascii="Tahoma" w:hAnsi="Tahoma" w:cs="Tahoma"/>
          <w:i/>
          <w:iCs/>
          <w:sz w:val="22"/>
          <w:szCs w:val="22"/>
          <w:u w:val="single"/>
        </w:rPr>
        <w:t xml:space="preserve">Appeals Procedure </w:t>
      </w:r>
    </w:p>
    <w:p w14:paraId="493F42FE" w14:textId="77777777" w:rsidR="00B62D4D" w:rsidRPr="00602CDE" w:rsidRDefault="00B62D4D" w:rsidP="00B62D4D">
      <w:pPr>
        <w:pStyle w:val="Default"/>
        <w:rPr>
          <w:rFonts w:ascii="Tahoma" w:hAnsi="Tahoma" w:cs="Tahoma"/>
          <w:sz w:val="22"/>
          <w:szCs w:val="22"/>
        </w:rPr>
      </w:pPr>
      <w:r w:rsidRPr="00602CDE">
        <w:rPr>
          <w:rFonts w:ascii="Tahoma" w:hAnsi="Tahoma" w:cs="Tahoma"/>
          <w:sz w:val="22"/>
          <w:szCs w:val="22"/>
        </w:rPr>
        <w:t>If for any reason a student believes any information provided in the background check is not accurate, or if a student is not satisfied with the decision after the review of a criminal record as outlined above, the student has the right to initiate an appeal for which the ATP has established a process:</w:t>
      </w:r>
    </w:p>
    <w:p w14:paraId="1AF9E5C3" w14:textId="77777777" w:rsidR="00B62D4D" w:rsidRPr="00602CDE" w:rsidRDefault="00B62D4D" w:rsidP="00B62D4D">
      <w:pPr>
        <w:pStyle w:val="Default"/>
        <w:rPr>
          <w:rFonts w:ascii="Tahoma" w:hAnsi="Tahoma" w:cs="Tahoma"/>
          <w:i/>
          <w:sz w:val="22"/>
          <w:szCs w:val="22"/>
        </w:rPr>
      </w:pPr>
      <w:r w:rsidRPr="00602CDE">
        <w:rPr>
          <w:rFonts w:ascii="Tahoma" w:hAnsi="Tahoma" w:cs="Tahoma"/>
          <w:i/>
          <w:sz w:val="22"/>
          <w:szCs w:val="22"/>
        </w:rPr>
        <w:t xml:space="preserve">Appeals Process: </w:t>
      </w:r>
    </w:p>
    <w:p w14:paraId="7FF03B5C" w14:textId="49892354" w:rsidR="00B62D4D" w:rsidRPr="00602CDE" w:rsidRDefault="00B62D4D" w:rsidP="00B62D4D">
      <w:pPr>
        <w:pStyle w:val="Default"/>
        <w:rPr>
          <w:rFonts w:ascii="Tahoma" w:hAnsi="Tahoma" w:cs="Tahoma"/>
          <w:sz w:val="22"/>
          <w:szCs w:val="22"/>
        </w:rPr>
      </w:pPr>
      <w:r w:rsidRPr="00602CDE">
        <w:rPr>
          <w:rFonts w:ascii="Tahoma" w:hAnsi="Tahoma" w:cs="Tahoma"/>
          <w:sz w:val="22"/>
          <w:szCs w:val="22"/>
        </w:rPr>
        <w:t xml:space="preserve">Step 1: Student may request a meeting with the Program Director and School of Integrative Physiology and Athletic Training Chair. If unsatisfied with the outcome at Step 1, the student may proceed to Step </w:t>
      </w:r>
    </w:p>
    <w:p w14:paraId="3E222A3D" w14:textId="77777777" w:rsidR="00B62D4D" w:rsidRPr="00602CDE" w:rsidRDefault="00B62D4D" w:rsidP="00B62D4D">
      <w:pPr>
        <w:pStyle w:val="Default"/>
        <w:rPr>
          <w:rFonts w:ascii="Tahoma" w:hAnsi="Tahoma" w:cs="Tahoma"/>
          <w:sz w:val="22"/>
          <w:szCs w:val="22"/>
        </w:rPr>
      </w:pPr>
      <w:r w:rsidRPr="00602CDE">
        <w:rPr>
          <w:rFonts w:ascii="Tahoma" w:hAnsi="Tahoma" w:cs="Tahoma"/>
          <w:sz w:val="22"/>
          <w:szCs w:val="22"/>
        </w:rPr>
        <w:t>Step 2 (if necessary): If unsatisfied with the outcome at Step 1, the student may request a meeting with the Dean of COH. This step in the appeals process is the final decision.</w:t>
      </w:r>
    </w:p>
    <w:p w14:paraId="3FBB3CB4" w14:textId="0EBEED72" w:rsidR="00B62D4D" w:rsidRDefault="00B62D4D" w:rsidP="00B62D4D">
      <w:pPr>
        <w:pStyle w:val="Default"/>
        <w:rPr>
          <w:rFonts w:ascii="Tahoma" w:hAnsi="Tahoma" w:cs="Tahoma"/>
          <w:b/>
          <w:sz w:val="22"/>
          <w:szCs w:val="22"/>
        </w:rPr>
      </w:pPr>
      <w:r w:rsidRPr="00602CDE">
        <w:rPr>
          <w:rFonts w:ascii="Tahoma" w:hAnsi="Tahoma" w:cs="Tahoma"/>
          <w:sz w:val="22"/>
          <w:szCs w:val="22"/>
        </w:rPr>
        <w:t>(</w:t>
      </w:r>
      <w:r w:rsidRPr="00602CDE">
        <w:rPr>
          <w:rFonts w:ascii="Tahoma" w:hAnsi="Tahoma" w:cs="Tahoma"/>
          <w:b/>
          <w:sz w:val="22"/>
          <w:szCs w:val="22"/>
        </w:rPr>
        <w:t xml:space="preserve">CAATE Standard </w:t>
      </w:r>
      <w:r w:rsidR="00666D13">
        <w:rPr>
          <w:rFonts w:ascii="Tahoma" w:hAnsi="Tahoma" w:cs="Tahoma"/>
          <w:b/>
          <w:sz w:val="22"/>
          <w:szCs w:val="22"/>
        </w:rPr>
        <w:t>III.5</w:t>
      </w:r>
      <w:r w:rsidRPr="00602CDE">
        <w:rPr>
          <w:rFonts w:ascii="Tahoma" w:hAnsi="Tahoma" w:cs="Tahoma"/>
          <w:b/>
          <w:sz w:val="22"/>
          <w:szCs w:val="22"/>
        </w:rPr>
        <w:t>F)</w:t>
      </w:r>
    </w:p>
    <w:p w14:paraId="51A51E63" w14:textId="77777777" w:rsidR="00B62D4D" w:rsidRPr="00602CDE" w:rsidRDefault="00B62D4D" w:rsidP="00B62D4D">
      <w:pPr>
        <w:pStyle w:val="Default"/>
        <w:rPr>
          <w:rFonts w:ascii="Tahoma" w:hAnsi="Tahoma" w:cs="Tahoma"/>
          <w:b/>
          <w:sz w:val="22"/>
          <w:szCs w:val="22"/>
        </w:rPr>
      </w:pPr>
    </w:p>
    <w:p w14:paraId="16C2AF4E" w14:textId="09D1E4BD" w:rsidR="00B62D4D" w:rsidRDefault="00B62D4D" w:rsidP="00B62D4D">
      <w:pPr>
        <w:pStyle w:val="Default"/>
        <w:rPr>
          <w:rFonts w:ascii="Tahoma" w:hAnsi="Tahoma" w:cs="Tahoma"/>
          <w:i/>
          <w:sz w:val="22"/>
          <w:szCs w:val="22"/>
          <w:u w:val="single"/>
        </w:rPr>
      </w:pPr>
    </w:p>
    <w:p w14:paraId="55AA11A5" w14:textId="77777777" w:rsidR="00B62D4D" w:rsidRDefault="00B62D4D" w:rsidP="00B62D4D">
      <w:pPr>
        <w:pStyle w:val="Default"/>
        <w:rPr>
          <w:rFonts w:ascii="Tahoma" w:hAnsi="Tahoma" w:cs="Tahoma"/>
          <w:i/>
          <w:sz w:val="22"/>
          <w:szCs w:val="22"/>
          <w:u w:val="single"/>
        </w:rPr>
      </w:pPr>
    </w:p>
    <w:p w14:paraId="0F88DE5C" w14:textId="77777777" w:rsidR="00B62D4D" w:rsidRDefault="00B62D4D" w:rsidP="00B62D4D">
      <w:pPr>
        <w:pStyle w:val="Default"/>
        <w:rPr>
          <w:rFonts w:ascii="Tahoma" w:hAnsi="Tahoma" w:cs="Tahoma"/>
          <w:i/>
          <w:sz w:val="22"/>
          <w:szCs w:val="22"/>
          <w:u w:val="single"/>
        </w:rPr>
      </w:pPr>
    </w:p>
    <w:p w14:paraId="45448430" w14:textId="77777777" w:rsidR="00B62D4D" w:rsidRDefault="00B62D4D" w:rsidP="00B62D4D">
      <w:pPr>
        <w:pStyle w:val="Default"/>
        <w:rPr>
          <w:rFonts w:ascii="Tahoma" w:hAnsi="Tahoma" w:cs="Tahoma"/>
          <w:i/>
          <w:sz w:val="22"/>
          <w:szCs w:val="22"/>
          <w:u w:val="single"/>
        </w:rPr>
      </w:pPr>
    </w:p>
    <w:p w14:paraId="6071CAC1" w14:textId="77777777" w:rsidR="00B62D4D" w:rsidRDefault="00B62D4D" w:rsidP="00B62D4D">
      <w:pPr>
        <w:pStyle w:val="Default"/>
        <w:rPr>
          <w:rFonts w:ascii="Tahoma" w:hAnsi="Tahoma" w:cs="Tahoma"/>
          <w:i/>
          <w:sz w:val="22"/>
          <w:szCs w:val="22"/>
          <w:u w:val="single"/>
        </w:rPr>
      </w:pPr>
    </w:p>
    <w:p w14:paraId="218AE57B" w14:textId="77777777" w:rsidR="00B62D4D" w:rsidRDefault="00B62D4D" w:rsidP="00B62D4D">
      <w:pPr>
        <w:pStyle w:val="Default"/>
        <w:rPr>
          <w:rFonts w:ascii="Tahoma" w:hAnsi="Tahoma" w:cs="Tahoma"/>
          <w:i/>
          <w:sz w:val="22"/>
          <w:szCs w:val="22"/>
          <w:u w:val="single"/>
        </w:rPr>
      </w:pPr>
    </w:p>
    <w:p w14:paraId="55BD21D1" w14:textId="77777777" w:rsidR="00B62D4D" w:rsidRDefault="00B62D4D" w:rsidP="00B62D4D">
      <w:pPr>
        <w:pStyle w:val="Default"/>
        <w:rPr>
          <w:rFonts w:ascii="Tahoma" w:hAnsi="Tahoma" w:cs="Tahoma"/>
          <w:i/>
          <w:sz w:val="22"/>
          <w:szCs w:val="22"/>
          <w:u w:val="single"/>
        </w:rPr>
      </w:pPr>
    </w:p>
    <w:p w14:paraId="1C84A115" w14:textId="77777777" w:rsidR="00B62D4D" w:rsidRDefault="00B62D4D" w:rsidP="00B62D4D">
      <w:pPr>
        <w:pStyle w:val="Default"/>
        <w:rPr>
          <w:rFonts w:ascii="Tahoma" w:hAnsi="Tahoma" w:cs="Tahoma"/>
          <w:i/>
          <w:sz w:val="22"/>
          <w:szCs w:val="22"/>
          <w:u w:val="single"/>
        </w:rPr>
      </w:pPr>
    </w:p>
    <w:p w14:paraId="394FCCBD" w14:textId="77777777" w:rsidR="00B62D4D" w:rsidRDefault="00B62D4D" w:rsidP="00B62D4D">
      <w:pPr>
        <w:pStyle w:val="Default"/>
        <w:rPr>
          <w:rFonts w:ascii="Tahoma" w:hAnsi="Tahoma" w:cs="Tahoma"/>
          <w:i/>
          <w:sz w:val="22"/>
          <w:szCs w:val="22"/>
          <w:u w:val="single"/>
        </w:rPr>
      </w:pPr>
    </w:p>
    <w:p w14:paraId="3164B93E" w14:textId="77777777" w:rsidR="00B62D4D" w:rsidRDefault="00B62D4D" w:rsidP="00B62D4D">
      <w:pPr>
        <w:pStyle w:val="Default"/>
        <w:rPr>
          <w:rFonts w:ascii="Tahoma" w:hAnsi="Tahoma" w:cs="Tahoma"/>
          <w:i/>
          <w:sz w:val="22"/>
          <w:szCs w:val="22"/>
          <w:u w:val="single"/>
        </w:rPr>
      </w:pPr>
    </w:p>
    <w:p w14:paraId="681F4B55" w14:textId="77777777" w:rsidR="00B62D4D" w:rsidRDefault="00B62D4D" w:rsidP="00B62D4D">
      <w:pPr>
        <w:pStyle w:val="Default"/>
        <w:rPr>
          <w:rFonts w:ascii="Tahoma" w:hAnsi="Tahoma" w:cs="Tahoma"/>
          <w:i/>
          <w:sz w:val="22"/>
          <w:szCs w:val="22"/>
          <w:u w:val="single"/>
        </w:rPr>
      </w:pPr>
    </w:p>
    <w:p w14:paraId="13F8A23E" w14:textId="77777777" w:rsidR="00B62D4D" w:rsidRDefault="00B62D4D" w:rsidP="00B62D4D">
      <w:pPr>
        <w:pStyle w:val="Default"/>
        <w:rPr>
          <w:rFonts w:ascii="Tahoma" w:hAnsi="Tahoma" w:cs="Tahoma"/>
          <w:i/>
          <w:sz w:val="22"/>
          <w:szCs w:val="22"/>
          <w:u w:val="single"/>
        </w:rPr>
      </w:pPr>
    </w:p>
    <w:p w14:paraId="378D130E" w14:textId="77777777" w:rsidR="00302B57" w:rsidRDefault="00302B57" w:rsidP="00B62D4D">
      <w:pPr>
        <w:pStyle w:val="Default"/>
        <w:rPr>
          <w:rFonts w:ascii="Tahoma" w:hAnsi="Tahoma" w:cs="Tahoma"/>
          <w:sz w:val="22"/>
          <w:szCs w:val="22"/>
        </w:rPr>
        <w:sectPr w:rsidR="00302B57" w:rsidSect="00302B57">
          <w:type w:val="continuous"/>
          <w:pgSz w:w="12240" w:h="15840"/>
          <w:pgMar w:top="576" w:right="1080" w:bottom="576" w:left="1080" w:header="576" w:footer="144" w:gutter="0"/>
          <w:cols w:space="720"/>
          <w:titlePg/>
          <w:docGrid w:linePitch="360"/>
        </w:sectPr>
      </w:pPr>
    </w:p>
    <w:p w14:paraId="62AFEF37" w14:textId="77777777" w:rsidR="00B62D4D" w:rsidRPr="00B62D4D" w:rsidRDefault="00B62D4D" w:rsidP="00B62D4D"/>
    <w:p w14:paraId="1C35C063" w14:textId="643C17AD" w:rsidR="00C1545D" w:rsidRDefault="00C1545D" w:rsidP="001F7227">
      <w:pPr>
        <w:pStyle w:val="Heading2"/>
        <w:numPr>
          <w:ilvl w:val="1"/>
          <w:numId w:val="5"/>
        </w:numPr>
        <w:ind w:left="90"/>
        <w:rPr>
          <w:rFonts w:ascii="Tahoma" w:hAnsi="Tahoma" w:cs="Tahoma"/>
          <w:bCs/>
          <w:color w:val="70002E"/>
          <w:sz w:val="24"/>
        </w:rPr>
      </w:pPr>
      <w:bookmarkStart w:id="174" w:name="_Toc200715252"/>
      <w:r>
        <w:rPr>
          <w:rFonts w:ascii="Tahoma" w:hAnsi="Tahoma" w:cs="Tahoma"/>
          <w:bCs/>
          <w:color w:val="70002E"/>
          <w:sz w:val="24"/>
        </w:rPr>
        <w:t>Clinical Education Infraction Notification</w:t>
      </w:r>
      <w:bookmarkStart w:id="175" w:name="_Toc492648397"/>
      <w:bookmarkStart w:id="176" w:name="_Toc109031655"/>
      <w:bookmarkStart w:id="177" w:name="_Toc111028100"/>
      <w:bookmarkEnd w:id="174"/>
    </w:p>
    <w:p w14:paraId="68E50546" w14:textId="77777777" w:rsidR="00B62D4D" w:rsidRPr="00664CED" w:rsidRDefault="00B62D4D" w:rsidP="00664CED">
      <w:pPr>
        <w:pStyle w:val="NoSpacing"/>
        <w:rPr>
          <w:rFonts w:ascii="Tahoma" w:hAnsi="Tahoma" w:cs="Tahoma"/>
        </w:rPr>
      </w:pPr>
      <w:bookmarkStart w:id="178" w:name="_Toc137551486"/>
      <w:r w:rsidRPr="00664CED">
        <w:rPr>
          <w:rFonts w:ascii="Tahoma" w:hAnsi="Tahoma" w:cs="Tahoma"/>
        </w:rPr>
        <w:t>Part I:  To be filled out by Preceptor</w:t>
      </w:r>
      <w:bookmarkEnd w:id="178"/>
    </w:p>
    <w:p w14:paraId="35082BB7" w14:textId="77777777" w:rsidR="00B62D4D" w:rsidRPr="00602CDE" w:rsidRDefault="00B62D4D" w:rsidP="00B62D4D">
      <w:pPr>
        <w:rPr>
          <w:rFonts w:ascii="Tahoma" w:hAnsi="Tahoma" w:cs="Tahoma"/>
          <w:sz w:val="22"/>
          <w:szCs w:val="22"/>
        </w:rPr>
      </w:pPr>
    </w:p>
    <w:p w14:paraId="1581EACB" w14:textId="77777777" w:rsidR="00B62D4D" w:rsidRPr="00602CDE" w:rsidRDefault="00B62D4D" w:rsidP="00B62D4D">
      <w:pPr>
        <w:rPr>
          <w:rFonts w:ascii="Tahoma" w:hAnsi="Tahoma" w:cs="Tahoma"/>
          <w:sz w:val="22"/>
          <w:szCs w:val="22"/>
        </w:rPr>
      </w:pPr>
      <w:r w:rsidRPr="00602CDE">
        <w:rPr>
          <w:rFonts w:ascii="Tahoma" w:hAnsi="Tahoma" w:cs="Tahoma"/>
          <w:sz w:val="22"/>
          <w:szCs w:val="22"/>
        </w:rPr>
        <w:t>Date of Infraction:</w:t>
      </w:r>
      <w:r w:rsidRPr="00602CDE">
        <w:rPr>
          <w:rFonts w:ascii="Tahoma" w:hAnsi="Tahoma" w:cs="Tahoma"/>
          <w:sz w:val="22"/>
          <w:szCs w:val="22"/>
        </w:rPr>
        <w:tab/>
      </w:r>
      <w:r w:rsidRPr="00602CDE">
        <w:rPr>
          <w:rFonts w:ascii="Tahoma" w:hAnsi="Tahoma" w:cs="Tahoma"/>
          <w:sz w:val="22"/>
          <w:szCs w:val="22"/>
          <w:u w:val="single"/>
        </w:rPr>
        <w:fldChar w:fldCharType="begin">
          <w:ffData>
            <w:name w:val="Text7"/>
            <w:enabled/>
            <w:calcOnExit w:val="0"/>
            <w:textInput/>
          </w:ffData>
        </w:fldChar>
      </w:r>
      <w:bookmarkStart w:id="179" w:name="Text7"/>
      <w:r w:rsidRPr="00602CDE">
        <w:rPr>
          <w:rFonts w:ascii="Tahoma" w:hAnsi="Tahoma" w:cs="Tahoma"/>
          <w:sz w:val="22"/>
          <w:szCs w:val="22"/>
          <w:u w:val="single"/>
        </w:rPr>
        <w:instrText xml:space="preserve"> FORMTEXT </w:instrText>
      </w:r>
      <w:r w:rsidRPr="00602CDE">
        <w:rPr>
          <w:rFonts w:ascii="Tahoma" w:hAnsi="Tahoma" w:cs="Tahoma"/>
          <w:sz w:val="22"/>
          <w:szCs w:val="22"/>
          <w:u w:val="single"/>
        </w:rPr>
      </w:r>
      <w:r w:rsidRPr="00602CDE">
        <w:rPr>
          <w:rFonts w:ascii="Tahoma" w:hAnsi="Tahoma" w:cs="Tahoma"/>
          <w:sz w:val="22"/>
          <w:szCs w:val="22"/>
          <w:u w:val="single"/>
        </w:rPr>
        <w:fldChar w:fldCharType="separate"/>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sz w:val="22"/>
          <w:szCs w:val="22"/>
          <w:u w:val="single"/>
        </w:rPr>
        <w:fldChar w:fldCharType="end"/>
      </w:r>
      <w:bookmarkEnd w:id="179"/>
    </w:p>
    <w:p w14:paraId="34192305" w14:textId="77777777" w:rsidR="00B62D4D" w:rsidRPr="00602CDE" w:rsidRDefault="00B62D4D" w:rsidP="00B62D4D">
      <w:pPr>
        <w:rPr>
          <w:rFonts w:ascii="Tahoma" w:hAnsi="Tahoma" w:cs="Tahoma"/>
          <w:sz w:val="22"/>
          <w:szCs w:val="22"/>
        </w:rPr>
      </w:pPr>
    </w:p>
    <w:p w14:paraId="43615646" w14:textId="77777777" w:rsidR="00B62D4D" w:rsidRPr="00602CDE" w:rsidRDefault="00B62D4D" w:rsidP="00B62D4D">
      <w:pPr>
        <w:rPr>
          <w:rFonts w:ascii="Tahoma" w:hAnsi="Tahoma" w:cs="Tahoma"/>
          <w:sz w:val="22"/>
          <w:szCs w:val="22"/>
        </w:rPr>
      </w:pPr>
      <w:r w:rsidRPr="00602CDE">
        <w:rPr>
          <w:rFonts w:ascii="Tahoma" w:hAnsi="Tahoma" w:cs="Tahoma"/>
          <w:sz w:val="22"/>
          <w:szCs w:val="22"/>
        </w:rPr>
        <w:t>Name of Student:</w:t>
      </w:r>
      <w:r w:rsidRPr="00602CDE">
        <w:rPr>
          <w:rFonts w:ascii="Tahoma" w:hAnsi="Tahoma" w:cs="Tahoma"/>
          <w:sz w:val="22"/>
          <w:szCs w:val="22"/>
        </w:rPr>
        <w:tab/>
      </w:r>
      <w:r w:rsidRPr="00602CDE">
        <w:rPr>
          <w:rFonts w:ascii="Tahoma" w:hAnsi="Tahoma" w:cs="Tahoma"/>
          <w:sz w:val="22"/>
          <w:szCs w:val="22"/>
          <w:u w:val="single"/>
        </w:rPr>
        <w:fldChar w:fldCharType="begin">
          <w:ffData>
            <w:name w:val="Text8"/>
            <w:enabled/>
            <w:calcOnExit w:val="0"/>
            <w:textInput/>
          </w:ffData>
        </w:fldChar>
      </w:r>
      <w:bookmarkStart w:id="180" w:name="Text8"/>
      <w:r w:rsidRPr="00602CDE">
        <w:rPr>
          <w:rFonts w:ascii="Tahoma" w:hAnsi="Tahoma" w:cs="Tahoma"/>
          <w:sz w:val="22"/>
          <w:szCs w:val="22"/>
          <w:u w:val="single"/>
        </w:rPr>
        <w:instrText xml:space="preserve"> FORMTEXT </w:instrText>
      </w:r>
      <w:r w:rsidRPr="00602CDE">
        <w:rPr>
          <w:rFonts w:ascii="Tahoma" w:hAnsi="Tahoma" w:cs="Tahoma"/>
          <w:sz w:val="22"/>
          <w:szCs w:val="22"/>
          <w:u w:val="single"/>
        </w:rPr>
      </w:r>
      <w:r w:rsidRPr="00602CDE">
        <w:rPr>
          <w:rFonts w:ascii="Tahoma" w:hAnsi="Tahoma" w:cs="Tahoma"/>
          <w:sz w:val="22"/>
          <w:szCs w:val="22"/>
          <w:u w:val="single"/>
        </w:rPr>
        <w:fldChar w:fldCharType="separate"/>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sz w:val="22"/>
          <w:szCs w:val="22"/>
          <w:u w:val="single"/>
        </w:rPr>
        <w:fldChar w:fldCharType="end"/>
      </w:r>
      <w:bookmarkEnd w:id="180"/>
    </w:p>
    <w:p w14:paraId="0837A502" w14:textId="77777777" w:rsidR="00B62D4D" w:rsidRPr="00602CDE" w:rsidRDefault="00B62D4D" w:rsidP="00B62D4D">
      <w:pPr>
        <w:rPr>
          <w:rFonts w:ascii="Tahoma" w:hAnsi="Tahoma" w:cs="Tahoma"/>
          <w:sz w:val="22"/>
          <w:szCs w:val="22"/>
        </w:rPr>
      </w:pPr>
    </w:p>
    <w:p w14:paraId="59C1EE94" w14:textId="77777777" w:rsidR="00B62D4D" w:rsidRPr="00602CDE" w:rsidRDefault="00B62D4D" w:rsidP="00B62D4D">
      <w:pPr>
        <w:rPr>
          <w:rFonts w:ascii="Tahoma" w:hAnsi="Tahoma" w:cs="Tahoma"/>
          <w:sz w:val="22"/>
          <w:szCs w:val="22"/>
        </w:rPr>
      </w:pPr>
      <w:r w:rsidRPr="00602CDE">
        <w:rPr>
          <w:rFonts w:ascii="Tahoma" w:hAnsi="Tahoma" w:cs="Tahoma"/>
          <w:sz w:val="22"/>
          <w:szCs w:val="22"/>
        </w:rPr>
        <w:t>Type of Infraction</w:t>
      </w:r>
    </w:p>
    <w:p w14:paraId="7FEA8E16" w14:textId="77777777" w:rsidR="00B62D4D" w:rsidRPr="00602CDE" w:rsidRDefault="00B62D4D" w:rsidP="00B62D4D">
      <w:pPr>
        <w:rPr>
          <w:rFonts w:ascii="Tahoma" w:hAnsi="Tahoma" w:cs="Tahoma"/>
          <w:sz w:val="22"/>
          <w:szCs w:val="22"/>
        </w:rPr>
      </w:pPr>
      <w:r w:rsidRPr="00602CDE">
        <w:rPr>
          <w:rFonts w:ascii="Tahoma" w:hAnsi="Tahoma" w:cs="Tahoma"/>
          <w:sz w:val="22"/>
          <w:szCs w:val="22"/>
        </w:rPr>
        <w:t xml:space="preserve"> (Please check appropriate infraction and circle detailed type of infraction): </w:t>
      </w:r>
    </w:p>
    <w:p w14:paraId="6459D887" w14:textId="77777777" w:rsidR="00B62D4D" w:rsidRPr="00602CDE" w:rsidRDefault="00B62D4D" w:rsidP="00B62D4D">
      <w:pPr>
        <w:rPr>
          <w:rFonts w:ascii="Tahoma" w:hAnsi="Tahoma" w:cs="Tahoma"/>
          <w:sz w:val="22"/>
          <w:szCs w:val="22"/>
        </w:rPr>
      </w:pPr>
    </w:p>
    <w:p w14:paraId="65D49AAB" w14:textId="1D496F48" w:rsidR="00B62D4D" w:rsidRPr="00602CDE" w:rsidRDefault="00B62D4D" w:rsidP="00B62D4D">
      <w:pPr>
        <w:tabs>
          <w:tab w:val="left" w:pos="540"/>
        </w:tabs>
        <w:rPr>
          <w:rFonts w:ascii="Tahoma" w:hAnsi="Tahoma" w:cs="Tahoma"/>
          <w:sz w:val="22"/>
          <w:szCs w:val="22"/>
        </w:rPr>
      </w:pPr>
      <w:r w:rsidRPr="00602CDE">
        <w:rPr>
          <w:rFonts w:ascii="Tahoma" w:hAnsi="Tahoma" w:cs="Tahoma"/>
          <w:sz w:val="22"/>
          <w:szCs w:val="22"/>
        </w:rPr>
        <w:fldChar w:fldCharType="begin">
          <w:ffData>
            <w:name w:val="Check11"/>
            <w:enabled/>
            <w:calcOnExit w:val="0"/>
            <w:checkBox>
              <w:sizeAuto/>
              <w:default w:val="0"/>
            </w:checkBox>
          </w:ffData>
        </w:fldChar>
      </w:r>
      <w:bookmarkStart w:id="181" w:name="Check11"/>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bookmarkEnd w:id="181"/>
      <w:r>
        <w:rPr>
          <w:rFonts w:ascii="Tahoma" w:hAnsi="Tahoma" w:cs="Tahoma"/>
          <w:sz w:val="22"/>
          <w:szCs w:val="22"/>
        </w:rPr>
        <w:t xml:space="preserve"> </w:t>
      </w:r>
      <w:r w:rsidRPr="00602CDE">
        <w:rPr>
          <w:rFonts w:ascii="Tahoma" w:hAnsi="Tahoma" w:cs="Tahoma"/>
          <w:sz w:val="22"/>
          <w:szCs w:val="22"/>
        </w:rPr>
        <w:t>Absence from clinical assignment / seminar / program meeting</w:t>
      </w:r>
    </w:p>
    <w:p w14:paraId="283E73FB" w14:textId="0A056947" w:rsidR="00B62D4D" w:rsidRPr="00602CDE" w:rsidRDefault="00B62D4D" w:rsidP="00B62D4D">
      <w:pPr>
        <w:tabs>
          <w:tab w:val="left" w:pos="540"/>
        </w:tabs>
        <w:rPr>
          <w:rFonts w:ascii="Tahoma" w:hAnsi="Tahoma" w:cs="Tahoma"/>
          <w:sz w:val="22"/>
          <w:szCs w:val="22"/>
        </w:rPr>
      </w:pPr>
      <w:r w:rsidRPr="00602CDE">
        <w:rPr>
          <w:rFonts w:ascii="Tahoma" w:hAnsi="Tahoma" w:cs="Tahoma"/>
          <w:sz w:val="22"/>
          <w:szCs w:val="22"/>
        </w:rPr>
        <w:fldChar w:fldCharType="begin">
          <w:ffData>
            <w:name w:val="Check12"/>
            <w:enabled/>
            <w:calcOnExit w:val="0"/>
            <w:checkBox>
              <w:sizeAuto/>
              <w:default w:val="0"/>
            </w:checkBox>
          </w:ffData>
        </w:fldChar>
      </w:r>
      <w:bookmarkStart w:id="182" w:name="Check12"/>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bookmarkEnd w:id="182"/>
      <w:r>
        <w:rPr>
          <w:rFonts w:ascii="Tahoma" w:hAnsi="Tahoma" w:cs="Tahoma"/>
          <w:sz w:val="22"/>
          <w:szCs w:val="22"/>
        </w:rPr>
        <w:t xml:space="preserve"> </w:t>
      </w:r>
      <w:r w:rsidRPr="00602CDE">
        <w:rPr>
          <w:rFonts w:ascii="Tahoma" w:hAnsi="Tahoma" w:cs="Tahoma"/>
          <w:sz w:val="22"/>
          <w:szCs w:val="22"/>
        </w:rPr>
        <w:t>Repeated tardiness at clinical assignment / seminar / program meeting</w:t>
      </w:r>
    </w:p>
    <w:p w14:paraId="7EF42033" w14:textId="29FE06CB" w:rsidR="00B62D4D" w:rsidRPr="00602CDE" w:rsidRDefault="00B62D4D" w:rsidP="00B62D4D">
      <w:pPr>
        <w:tabs>
          <w:tab w:val="left" w:pos="540"/>
        </w:tabs>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bookmarkStart w:id="183" w:name="Check13"/>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bookmarkEnd w:id="183"/>
      <w:r>
        <w:rPr>
          <w:rFonts w:ascii="Tahoma" w:hAnsi="Tahoma" w:cs="Tahoma"/>
          <w:sz w:val="22"/>
          <w:szCs w:val="22"/>
        </w:rPr>
        <w:t xml:space="preserve"> </w:t>
      </w:r>
      <w:r w:rsidRPr="00602CDE">
        <w:rPr>
          <w:rFonts w:ascii="Tahoma" w:hAnsi="Tahoma" w:cs="Tahoma"/>
          <w:sz w:val="22"/>
          <w:szCs w:val="22"/>
        </w:rPr>
        <w:t>Attire</w:t>
      </w:r>
    </w:p>
    <w:p w14:paraId="76843152" w14:textId="610E8947" w:rsidR="00B62D4D" w:rsidRPr="00602CDE" w:rsidRDefault="00B62D4D" w:rsidP="00B62D4D">
      <w:pPr>
        <w:tabs>
          <w:tab w:val="left" w:pos="540"/>
        </w:tabs>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Pr>
          <w:rFonts w:ascii="Tahoma" w:hAnsi="Tahoma" w:cs="Tahoma"/>
          <w:sz w:val="22"/>
          <w:szCs w:val="22"/>
        </w:rPr>
        <w:t xml:space="preserve"> </w:t>
      </w:r>
      <w:r w:rsidRPr="00602CDE">
        <w:rPr>
          <w:rFonts w:ascii="Tahoma" w:hAnsi="Tahoma" w:cs="Tahoma"/>
          <w:sz w:val="22"/>
          <w:szCs w:val="22"/>
        </w:rPr>
        <w:t>Conduct</w:t>
      </w:r>
    </w:p>
    <w:p w14:paraId="48650D1A" w14:textId="4958D77B" w:rsidR="00B62D4D" w:rsidRPr="00602CDE" w:rsidRDefault="00B62D4D" w:rsidP="00B62D4D">
      <w:pPr>
        <w:tabs>
          <w:tab w:val="left" w:pos="540"/>
        </w:tabs>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Pr>
          <w:rFonts w:ascii="Tahoma" w:hAnsi="Tahoma" w:cs="Tahoma"/>
          <w:sz w:val="22"/>
          <w:szCs w:val="22"/>
        </w:rPr>
        <w:t xml:space="preserve"> </w:t>
      </w:r>
      <w:r w:rsidRPr="00602CDE">
        <w:rPr>
          <w:rFonts w:ascii="Tahoma" w:hAnsi="Tahoma" w:cs="Tahoma"/>
          <w:sz w:val="22"/>
          <w:szCs w:val="22"/>
        </w:rPr>
        <w:t>Violation of Clinical Experience hours expectations</w:t>
      </w:r>
    </w:p>
    <w:p w14:paraId="67B47117" w14:textId="0B93BB4D" w:rsidR="00B62D4D" w:rsidRPr="00602CDE" w:rsidRDefault="00B62D4D" w:rsidP="00B62D4D">
      <w:pPr>
        <w:tabs>
          <w:tab w:val="left" w:pos="540"/>
        </w:tabs>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Pr>
          <w:rFonts w:ascii="Tahoma" w:hAnsi="Tahoma" w:cs="Tahoma"/>
          <w:sz w:val="22"/>
          <w:szCs w:val="22"/>
        </w:rPr>
        <w:t xml:space="preserve"> </w:t>
      </w:r>
      <w:r w:rsidRPr="00602CDE">
        <w:rPr>
          <w:rFonts w:ascii="Tahoma" w:hAnsi="Tahoma" w:cs="Tahoma"/>
          <w:sz w:val="22"/>
          <w:szCs w:val="22"/>
        </w:rPr>
        <w:t>Preceptor evaluation form not turned in within one week of rotation completion</w:t>
      </w:r>
    </w:p>
    <w:p w14:paraId="1063669C" w14:textId="20FBCD5F" w:rsidR="00B62D4D" w:rsidRPr="00602CDE" w:rsidRDefault="00B62D4D" w:rsidP="00B62D4D">
      <w:pPr>
        <w:tabs>
          <w:tab w:val="left" w:pos="540"/>
        </w:tabs>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Pr>
          <w:rFonts w:ascii="Tahoma" w:hAnsi="Tahoma" w:cs="Tahoma"/>
          <w:sz w:val="22"/>
          <w:szCs w:val="22"/>
        </w:rPr>
        <w:t xml:space="preserve"> </w:t>
      </w:r>
      <w:r w:rsidRPr="00602CDE">
        <w:rPr>
          <w:rFonts w:ascii="Tahoma" w:hAnsi="Tahoma" w:cs="Tahoma"/>
          <w:sz w:val="22"/>
          <w:szCs w:val="22"/>
        </w:rPr>
        <w:t xml:space="preserve">Other; please explain: </w:t>
      </w:r>
      <w:r w:rsidRPr="00602CDE">
        <w:rPr>
          <w:rFonts w:ascii="Tahoma" w:hAnsi="Tahoma" w:cs="Tahoma"/>
          <w:sz w:val="22"/>
          <w:szCs w:val="22"/>
        </w:rPr>
        <w:fldChar w:fldCharType="begin">
          <w:ffData>
            <w:name w:val="Text3"/>
            <w:enabled/>
            <w:calcOnExit w:val="0"/>
            <w:textInput/>
          </w:ffData>
        </w:fldChar>
      </w:r>
      <w:bookmarkStart w:id="184" w:name="Text3"/>
      <w:r w:rsidRPr="00602CDE">
        <w:rPr>
          <w:rFonts w:ascii="Tahoma" w:hAnsi="Tahoma" w:cs="Tahoma"/>
          <w:sz w:val="22"/>
          <w:szCs w:val="22"/>
        </w:rPr>
        <w:instrText xml:space="preserve"> FORMTEXT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sz w:val="22"/>
          <w:szCs w:val="22"/>
        </w:rPr>
        <w:fldChar w:fldCharType="end"/>
      </w:r>
      <w:bookmarkEnd w:id="184"/>
    </w:p>
    <w:p w14:paraId="50642DB0" w14:textId="77777777" w:rsidR="00B62D4D" w:rsidRPr="00602CDE" w:rsidRDefault="00B62D4D" w:rsidP="00B62D4D">
      <w:pPr>
        <w:rPr>
          <w:rFonts w:ascii="Tahoma" w:hAnsi="Tahoma" w:cs="Tahoma"/>
          <w:sz w:val="22"/>
          <w:szCs w:val="22"/>
        </w:rPr>
      </w:pPr>
    </w:p>
    <w:p w14:paraId="2E398990" w14:textId="77777777" w:rsidR="00B62D4D" w:rsidRPr="00602CDE" w:rsidRDefault="00B62D4D" w:rsidP="00B62D4D">
      <w:pPr>
        <w:rPr>
          <w:rFonts w:ascii="Tahoma" w:hAnsi="Tahoma" w:cs="Tahoma"/>
          <w:sz w:val="22"/>
          <w:szCs w:val="22"/>
        </w:rPr>
      </w:pPr>
      <w:r w:rsidRPr="00602CDE">
        <w:rPr>
          <w:rFonts w:ascii="Tahoma" w:hAnsi="Tahoma" w:cs="Tahoma"/>
          <w:sz w:val="22"/>
          <w:szCs w:val="22"/>
        </w:rPr>
        <w:t>Please explain the above infraction in detail as appropriate.</w:t>
      </w:r>
    </w:p>
    <w:p w14:paraId="705F1DDF" w14:textId="77777777" w:rsidR="00B62D4D" w:rsidRPr="00602CDE" w:rsidRDefault="00B62D4D" w:rsidP="00B62D4D">
      <w:pPr>
        <w:rPr>
          <w:rFonts w:ascii="Tahoma" w:hAnsi="Tahoma" w:cs="Tahoma"/>
          <w:sz w:val="22"/>
          <w:szCs w:val="22"/>
        </w:rPr>
      </w:pPr>
    </w:p>
    <w:p w14:paraId="0C09D592" w14:textId="77777777" w:rsidR="00B62D4D" w:rsidRPr="00602CDE" w:rsidRDefault="00B62D4D" w:rsidP="00B62D4D">
      <w:pPr>
        <w:pBdr>
          <w:bottom w:val="single" w:sz="12" w:space="1" w:color="auto"/>
        </w:pBdr>
        <w:rPr>
          <w:rFonts w:ascii="Tahoma" w:hAnsi="Tahoma" w:cs="Tahoma"/>
          <w:sz w:val="22"/>
          <w:szCs w:val="22"/>
        </w:rPr>
      </w:pPr>
    </w:p>
    <w:p w14:paraId="705308B2" w14:textId="77777777" w:rsidR="00B62D4D" w:rsidRDefault="00B62D4D" w:rsidP="00B62D4D">
      <w:pPr>
        <w:pBdr>
          <w:bottom w:val="single" w:sz="12" w:space="1" w:color="auto"/>
        </w:pBdr>
        <w:rPr>
          <w:rFonts w:ascii="Tahoma" w:hAnsi="Tahoma" w:cs="Tahoma"/>
          <w:sz w:val="22"/>
          <w:szCs w:val="22"/>
        </w:rPr>
      </w:pPr>
    </w:p>
    <w:p w14:paraId="35E69C87" w14:textId="77777777" w:rsidR="00B62D4D" w:rsidRDefault="00B62D4D" w:rsidP="00B62D4D">
      <w:pPr>
        <w:pBdr>
          <w:bottom w:val="single" w:sz="12" w:space="1" w:color="auto"/>
        </w:pBdr>
        <w:rPr>
          <w:rFonts w:ascii="Tahoma" w:hAnsi="Tahoma" w:cs="Tahoma"/>
          <w:sz w:val="22"/>
          <w:szCs w:val="22"/>
        </w:rPr>
      </w:pPr>
    </w:p>
    <w:p w14:paraId="53CC8DC7" w14:textId="77777777" w:rsidR="00B62D4D" w:rsidRPr="00602CDE" w:rsidRDefault="00B62D4D" w:rsidP="00B62D4D">
      <w:pPr>
        <w:pBdr>
          <w:bottom w:val="single" w:sz="12" w:space="1" w:color="auto"/>
        </w:pBdr>
        <w:rPr>
          <w:rFonts w:ascii="Tahoma" w:hAnsi="Tahoma" w:cs="Tahoma"/>
          <w:sz w:val="22"/>
          <w:szCs w:val="22"/>
        </w:rPr>
      </w:pPr>
    </w:p>
    <w:p w14:paraId="3C817985" w14:textId="77777777" w:rsidR="00B62D4D" w:rsidRPr="00602CDE" w:rsidRDefault="00B62D4D" w:rsidP="00B62D4D">
      <w:pPr>
        <w:pBdr>
          <w:bottom w:val="single" w:sz="12" w:space="1" w:color="auto"/>
        </w:pBdr>
        <w:rPr>
          <w:rFonts w:ascii="Tahoma" w:hAnsi="Tahoma" w:cs="Tahoma"/>
          <w:sz w:val="22"/>
          <w:szCs w:val="22"/>
        </w:rPr>
      </w:pPr>
    </w:p>
    <w:p w14:paraId="4E1FA9AC" w14:textId="77777777" w:rsidR="00B62D4D" w:rsidRPr="00602CDE" w:rsidRDefault="00B62D4D" w:rsidP="00B62D4D">
      <w:pPr>
        <w:pBdr>
          <w:bottom w:val="single" w:sz="12" w:space="1" w:color="auto"/>
        </w:pBdr>
        <w:rPr>
          <w:rFonts w:ascii="Tahoma" w:hAnsi="Tahoma" w:cs="Tahoma"/>
          <w:sz w:val="22"/>
          <w:szCs w:val="22"/>
        </w:rPr>
      </w:pPr>
    </w:p>
    <w:p w14:paraId="2FBD1AD4" w14:textId="77777777" w:rsidR="00B62D4D" w:rsidRPr="00602CDE" w:rsidRDefault="00B62D4D" w:rsidP="00B62D4D">
      <w:pPr>
        <w:pBdr>
          <w:bottom w:val="single" w:sz="12" w:space="1" w:color="auto"/>
        </w:pBdr>
        <w:rPr>
          <w:rFonts w:ascii="Tahoma" w:hAnsi="Tahoma" w:cs="Tahoma"/>
          <w:sz w:val="22"/>
          <w:szCs w:val="22"/>
        </w:rPr>
      </w:pPr>
    </w:p>
    <w:p w14:paraId="04BB0DB6" w14:textId="77777777" w:rsidR="00B62D4D" w:rsidRPr="00602CDE" w:rsidRDefault="00B62D4D" w:rsidP="00B62D4D">
      <w:pPr>
        <w:pBdr>
          <w:bottom w:val="single" w:sz="12" w:space="1" w:color="auto"/>
        </w:pBdr>
        <w:rPr>
          <w:rFonts w:ascii="Tahoma" w:hAnsi="Tahoma" w:cs="Tahoma"/>
          <w:sz w:val="22"/>
          <w:szCs w:val="22"/>
        </w:rPr>
      </w:pPr>
    </w:p>
    <w:p w14:paraId="1709B8AA" w14:textId="77777777" w:rsidR="00B62D4D" w:rsidRPr="00602CDE" w:rsidRDefault="00B62D4D" w:rsidP="00B62D4D">
      <w:pPr>
        <w:pBdr>
          <w:bottom w:val="single" w:sz="12" w:space="1" w:color="auto"/>
        </w:pBdr>
        <w:tabs>
          <w:tab w:val="left" w:pos="7860"/>
        </w:tabs>
        <w:rPr>
          <w:rFonts w:ascii="Tahoma" w:hAnsi="Tahoma" w:cs="Tahoma"/>
          <w:sz w:val="22"/>
          <w:szCs w:val="22"/>
        </w:rPr>
      </w:pPr>
      <w:r w:rsidRPr="00602CDE">
        <w:rPr>
          <w:rFonts w:ascii="Tahoma" w:hAnsi="Tahoma" w:cs="Tahoma"/>
          <w:sz w:val="22"/>
          <w:szCs w:val="22"/>
        </w:rPr>
        <w:tab/>
      </w:r>
      <w:r w:rsidRPr="00602CDE">
        <w:rPr>
          <w:rFonts w:ascii="Tahoma" w:hAnsi="Tahoma" w:cs="Tahoma"/>
          <w:sz w:val="22"/>
          <w:szCs w:val="22"/>
        </w:rPr>
        <w:fldChar w:fldCharType="begin">
          <w:ffData>
            <w:name w:val="Text6"/>
            <w:enabled/>
            <w:calcOnExit w:val="0"/>
            <w:textInput/>
          </w:ffData>
        </w:fldChar>
      </w:r>
      <w:bookmarkStart w:id="185" w:name="Text6"/>
      <w:r w:rsidRPr="00602CDE">
        <w:rPr>
          <w:rFonts w:ascii="Tahoma" w:hAnsi="Tahoma" w:cs="Tahoma"/>
          <w:sz w:val="22"/>
          <w:szCs w:val="22"/>
        </w:rPr>
        <w:instrText xml:space="preserve"> FORMTEXT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sz w:val="22"/>
          <w:szCs w:val="22"/>
        </w:rPr>
        <w:fldChar w:fldCharType="end"/>
      </w:r>
      <w:bookmarkEnd w:id="185"/>
    </w:p>
    <w:p w14:paraId="6AFE186A" w14:textId="77777777" w:rsidR="00B62D4D" w:rsidRPr="00FD3664" w:rsidRDefault="00B62D4D" w:rsidP="00FD3664">
      <w:pPr>
        <w:pStyle w:val="NoSpacing"/>
        <w:rPr>
          <w:rFonts w:ascii="Tahoma" w:hAnsi="Tahoma" w:cs="Tahoma"/>
        </w:rPr>
      </w:pPr>
      <w:bookmarkStart w:id="186" w:name="_Toc137551487"/>
      <w:r w:rsidRPr="00FD3664">
        <w:rPr>
          <w:rFonts w:ascii="Tahoma" w:hAnsi="Tahoma" w:cs="Tahoma"/>
        </w:rPr>
        <w:t>Signature of Preceptor</w:t>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t>Date</w:t>
      </w:r>
      <w:bookmarkEnd w:id="186"/>
    </w:p>
    <w:p w14:paraId="7EA284A9" w14:textId="77777777" w:rsidR="00B62D4D" w:rsidRPr="00FD3664" w:rsidRDefault="00B62D4D" w:rsidP="00FD3664">
      <w:pPr>
        <w:pStyle w:val="NoSpacing"/>
        <w:rPr>
          <w:rFonts w:ascii="Tahoma" w:hAnsi="Tahoma" w:cs="Tahoma"/>
        </w:rPr>
      </w:pPr>
    </w:p>
    <w:p w14:paraId="1159A00F" w14:textId="77777777" w:rsidR="00B62D4D" w:rsidRDefault="00B62D4D" w:rsidP="00B62D4D"/>
    <w:p w14:paraId="62A53A5D" w14:textId="77777777" w:rsidR="00B62D4D" w:rsidRPr="00FD3664" w:rsidRDefault="00B62D4D" w:rsidP="00FD3664">
      <w:pPr>
        <w:pStyle w:val="NoSpacing"/>
        <w:jc w:val="center"/>
        <w:rPr>
          <w:rFonts w:ascii="Tahoma" w:hAnsi="Tahoma" w:cs="Tahoma"/>
          <w:b/>
          <w:bCs/>
        </w:rPr>
      </w:pPr>
      <w:r w:rsidRPr="00FD3664">
        <w:rPr>
          <w:rFonts w:ascii="Tahoma" w:hAnsi="Tahoma" w:cs="Tahoma"/>
          <w:b/>
          <w:bCs/>
        </w:rPr>
        <w:t>Part II: To be filled out by Coordinator of Clinical Education</w:t>
      </w:r>
    </w:p>
    <w:p w14:paraId="77BCF7B8" w14:textId="77777777" w:rsidR="00B62D4D" w:rsidRPr="00FD3664" w:rsidRDefault="00B62D4D" w:rsidP="00FD3664">
      <w:pPr>
        <w:pStyle w:val="NoSpacing"/>
        <w:jc w:val="center"/>
        <w:rPr>
          <w:rFonts w:ascii="Tahoma" w:hAnsi="Tahoma" w:cs="Tahoma"/>
          <w:b/>
          <w:bCs/>
        </w:rPr>
      </w:pPr>
    </w:p>
    <w:p w14:paraId="27784A4D" w14:textId="77777777" w:rsidR="00B62D4D" w:rsidRPr="00602CDE" w:rsidRDefault="00B62D4D" w:rsidP="00B62D4D">
      <w:pPr>
        <w:rPr>
          <w:rFonts w:ascii="Tahoma" w:hAnsi="Tahoma" w:cs="Tahoma"/>
          <w:sz w:val="22"/>
          <w:szCs w:val="22"/>
        </w:rPr>
      </w:pPr>
      <w:r w:rsidRPr="00602CDE">
        <w:rPr>
          <w:rFonts w:ascii="Tahoma" w:hAnsi="Tahoma" w:cs="Tahoma"/>
          <w:sz w:val="22"/>
          <w:szCs w:val="22"/>
        </w:rPr>
        <w:t xml:space="preserve">Previous warning for similar incident? </w:t>
      </w:r>
    </w:p>
    <w:p w14:paraId="4CC73A92" w14:textId="77777777" w:rsidR="00B62D4D" w:rsidRPr="00602CDE" w:rsidRDefault="00B62D4D" w:rsidP="00B62D4D">
      <w:pPr>
        <w:rPr>
          <w:rFonts w:ascii="Tahoma" w:hAnsi="Tahoma" w:cs="Tahoma"/>
          <w:sz w:val="22"/>
          <w:szCs w:val="22"/>
        </w:rPr>
      </w:pPr>
    </w:p>
    <w:p w14:paraId="121EE1A3" w14:textId="618F9332" w:rsidR="00B62D4D" w:rsidRPr="00602CDE" w:rsidRDefault="00B62D4D" w:rsidP="00B62D4D">
      <w:pPr>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sidR="00A71365">
        <w:rPr>
          <w:rFonts w:ascii="Tahoma" w:hAnsi="Tahoma" w:cs="Tahoma"/>
          <w:sz w:val="22"/>
          <w:szCs w:val="22"/>
        </w:rPr>
        <w:t xml:space="preserve"> </w:t>
      </w:r>
      <w:r w:rsidRPr="00602CDE">
        <w:rPr>
          <w:rFonts w:ascii="Tahoma" w:hAnsi="Tahoma" w:cs="Tahoma"/>
          <w:sz w:val="22"/>
          <w:szCs w:val="22"/>
        </w:rPr>
        <w:t>No</w:t>
      </w:r>
    </w:p>
    <w:p w14:paraId="45C2E196" w14:textId="05EFBE60" w:rsidR="00B62D4D" w:rsidRPr="00602CDE" w:rsidRDefault="00B62D4D" w:rsidP="00B62D4D">
      <w:pPr>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sidR="00A71365">
        <w:rPr>
          <w:rFonts w:ascii="Tahoma" w:hAnsi="Tahoma" w:cs="Tahoma"/>
          <w:sz w:val="22"/>
          <w:szCs w:val="22"/>
        </w:rPr>
        <w:t xml:space="preserve"> </w:t>
      </w:r>
      <w:r w:rsidRPr="00602CDE">
        <w:rPr>
          <w:rFonts w:ascii="Tahoma" w:hAnsi="Tahoma" w:cs="Tahoma"/>
          <w:sz w:val="22"/>
          <w:szCs w:val="22"/>
        </w:rPr>
        <w:t>Yes</w:t>
      </w:r>
    </w:p>
    <w:p w14:paraId="60551A3F" w14:textId="77777777" w:rsidR="00B62D4D" w:rsidRPr="00602CDE" w:rsidRDefault="00B62D4D" w:rsidP="00B62D4D">
      <w:pPr>
        <w:rPr>
          <w:rFonts w:ascii="Tahoma" w:hAnsi="Tahoma" w:cs="Tahoma"/>
          <w:sz w:val="22"/>
          <w:szCs w:val="22"/>
        </w:rPr>
      </w:pPr>
    </w:p>
    <w:p w14:paraId="3BDCCC29" w14:textId="77777777" w:rsidR="00B62D4D" w:rsidRPr="00602CDE" w:rsidRDefault="00B62D4D" w:rsidP="00B62D4D">
      <w:pPr>
        <w:rPr>
          <w:rFonts w:ascii="Tahoma" w:hAnsi="Tahoma" w:cs="Tahoma"/>
          <w:sz w:val="22"/>
          <w:szCs w:val="22"/>
        </w:rPr>
      </w:pPr>
      <w:r w:rsidRPr="00602CDE">
        <w:rPr>
          <w:rFonts w:ascii="Tahoma" w:hAnsi="Tahoma" w:cs="Tahoma"/>
          <w:sz w:val="22"/>
          <w:szCs w:val="22"/>
        </w:rPr>
        <w:t xml:space="preserve">Type of Previous Infraction_____________________________________ Date </w:t>
      </w:r>
      <w:r w:rsidRPr="00602CDE">
        <w:rPr>
          <w:rFonts w:ascii="Tahoma" w:hAnsi="Tahoma" w:cs="Tahoma"/>
          <w:sz w:val="22"/>
          <w:szCs w:val="22"/>
          <w:u w:val="single"/>
        </w:rPr>
        <w:fldChar w:fldCharType="begin">
          <w:ffData>
            <w:name w:val="Text5"/>
            <w:enabled/>
            <w:calcOnExit w:val="0"/>
            <w:textInput/>
          </w:ffData>
        </w:fldChar>
      </w:r>
      <w:bookmarkStart w:id="187" w:name="Text5"/>
      <w:r w:rsidRPr="00602CDE">
        <w:rPr>
          <w:rFonts w:ascii="Tahoma" w:hAnsi="Tahoma" w:cs="Tahoma"/>
          <w:sz w:val="22"/>
          <w:szCs w:val="22"/>
          <w:u w:val="single"/>
        </w:rPr>
        <w:instrText xml:space="preserve"> FORMTEXT </w:instrText>
      </w:r>
      <w:r w:rsidRPr="00602CDE">
        <w:rPr>
          <w:rFonts w:ascii="Tahoma" w:hAnsi="Tahoma" w:cs="Tahoma"/>
          <w:sz w:val="22"/>
          <w:szCs w:val="22"/>
          <w:u w:val="single"/>
        </w:rPr>
      </w:r>
      <w:r w:rsidRPr="00602CDE">
        <w:rPr>
          <w:rFonts w:ascii="Tahoma" w:hAnsi="Tahoma" w:cs="Tahoma"/>
          <w:sz w:val="22"/>
          <w:szCs w:val="22"/>
          <w:u w:val="single"/>
        </w:rPr>
        <w:fldChar w:fldCharType="separate"/>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sz w:val="22"/>
          <w:szCs w:val="22"/>
          <w:u w:val="single"/>
        </w:rPr>
        <w:fldChar w:fldCharType="end"/>
      </w:r>
      <w:bookmarkEnd w:id="187"/>
    </w:p>
    <w:p w14:paraId="2091229A" w14:textId="77777777" w:rsidR="00B62D4D" w:rsidRPr="00602CDE" w:rsidRDefault="00B62D4D" w:rsidP="00B62D4D">
      <w:pPr>
        <w:rPr>
          <w:rFonts w:ascii="Tahoma" w:hAnsi="Tahoma" w:cs="Tahoma"/>
          <w:sz w:val="22"/>
          <w:szCs w:val="22"/>
        </w:rPr>
      </w:pPr>
      <w:r w:rsidRPr="00602CDE">
        <w:rPr>
          <w:rFonts w:ascii="Tahoma" w:hAnsi="Tahoma" w:cs="Tahoma"/>
          <w:sz w:val="22"/>
          <w:szCs w:val="22"/>
        </w:rPr>
        <w:t xml:space="preserve">Preceptor Involved </w:t>
      </w:r>
      <w:r w:rsidRPr="00602CDE">
        <w:rPr>
          <w:rFonts w:ascii="Tahoma" w:hAnsi="Tahoma" w:cs="Tahoma"/>
          <w:sz w:val="22"/>
          <w:szCs w:val="22"/>
          <w:u w:val="single"/>
        </w:rPr>
        <w:fldChar w:fldCharType="begin">
          <w:ffData>
            <w:name w:val="Text4"/>
            <w:enabled/>
            <w:calcOnExit w:val="0"/>
            <w:textInput/>
          </w:ffData>
        </w:fldChar>
      </w:r>
      <w:bookmarkStart w:id="188" w:name="Text4"/>
      <w:r w:rsidRPr="00602CDE">
        <w:rPr>
          <w:rFonts w:ascii="Tahoma" w:hAnsi="Tahoma" w:cs="Tahoma"/>
          <w:sz w:val="22"/>
          <w:szCs w:val="22"/>
          <w:u w:val="single"/>
        </w:rPr>
        <w:instrText xml:space="preserve"> FORMTEXT </w:instrText>
      </w:r>
      <w:r w:rsidRPr="00602CDE">
        <w:rPr>
          <w:rFonts w:ascii="Tahoma" w:hAnsi="Tahoma" w:cs="Tahoma"/>
          <w:sz w:val="22"/>
          <w:szCs w:val="22"/>
          <w:u w:val="single"/>
        </w:rPr>
      </w:r>
      <w:r w:rsidRPr="00602CDE">
        <w:rPr>
          <w:rFonts w:ascii="Tahoma" w:hAnsi="Tahoma" w:cs="Tahoma"/>
          <w:sz w:val="22"/>
          <w:szCs w:val="22"/>
          <w:u w:val="single"/>
        </w:rPr>
        <w:fldChar w:fldCharType="separate"/>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sz w:val="22"/>
          <w:szCs w:val="22"/>
          <w:u w:val="single"/>
        </w:rPr>
        <w:fldChar w:fldCharType="end"/>
      </w:r>
      <w:bookmarkEnd w:id="188"/>
    </w:p>
    <w:p w14:paraId="5339920F" w14:textId="77777777" w:rsidR="00B62D4D" w:rsidRDefault="00B62D4D" w:rsidP="00B62D4D"/>
    <w:p w14:paraId="514FA0B7" w14:textId="77777777" w:rsidR="00B62D4D" w:rsidRDefault="00B62D4D" w:rsidP="00B62D4D"/>
    <w:p w14:paraId="721F7C57" w14:textId="77777777" w:rsidR="00B62D4D" w:rsidRDefault="00B62D4D" w:rsidP="00B62D4D"/>
    <w:p w14:paraId="2C588DAD" w14:textId="77777777" w:rsidR="00B62D4D" w:rsidRDefault="00B62D4D" w:rsidP="00B62D4D"/>
    <w:p w14:paraId="19C02879" w14:textId="77777777" w:rsidR="00B62D4D" w:rsidRDefault="00B62D4D" w:rsidP="00B62D4D"/>
    <w:p w14:paraId="76B518BA" w14:textId="77777777" w:rsidR="00B62D4D" w:rsidRDefault="00B62D4D" w:rsidP="00B62D4D"/>
    <w:p w14:paraId="55D4FD67" w14:textId="77777777" w:rsidR="00B62D4D" w:rsidRDefault="00B62D4D" w:rsidP="00B62D4D"/>
    <w:p w14:paraId="692918E3" w14:textId="77777777" w:rsidR="00B62D4D" w:rsidRDefault="00B62D4D" w:rsidP="00B62D4D"/>
    <w:p w14:paraId="4264E51C" w14:textId="77777777" w:rsidR="00B62D4D" w:rsidRDefault="00B62D4D" w:rsidP="00B62D4D"/>
    <w:p w14:paraId="2DABC3B7" w14:textId="77777777" w:rsidR="00B62D4D" w:rsidRPr="00FD3664" w:rsidRDefault="00B62D4D" w:rsidP="00FD3664">
      <w:pPr>
        <w:pStyle w:val="NoSpacing"/>
        <w:jc w:val="center"/>
        <w:rPr>
          <w:rFonts w:ascii="Tahoma" w:hAnsi="Tahoma" w:cs="Tahoma"/>
          <w:b/>
          <w:bCs/>
        </w:rPr>
      </w:pPr>
      <w:bookmarkStart w:id="189" w:name="_Toc137551488"/>
      <w:r w:rsidRPr="00FD3664">
        <w:rPr>
          <w:rFonts w:ascii="Tahoma" w:hAnsi="Tahoma" w:cs="Tahoma"/>
          <w:b/>
          <w:bCs/>
        </w:rPr>
        <w:t>Part III:  To be filled out by Coordinator of Clinical Education</w:t>
      </w:r>
      <w:bookmarkEnd w:id="189"/>
    </w:p>
    <w:p w14:paraId="317FFDC7" w14:textId="77777777" w:rsidR="00B62D4D" w:rsidRPr="00FD3664" w:rsidRDefault="00B62D4D" w:rsidP="00FD3664">
      <w:pPr>
        <w:pStyle w:val="NoSpacing"/>
        <w:rPr>
          <w:rFonts w:ascii="Tahoma" w:hAnsi="Tahoma" w:cs="Tahoma"/>
        </w:rPr>
      </w:pPr>
    </w:p>
    <w:p w14:paraId="16377AE9" w14:textId="77777777" w:rsidR="00B62D4D" w:rsidRPr="00FD3664" w:rsidRDefault="00B62D4D" w:rsidP="00FD3664">
      <w:pPr>
        <w:pStyle w:val="NoSpacing"/>
        <w:rPr>
          <w:rFonts w:ascii="Tahoma" w:hAnsi="Tahoma" w:cs="Tahoma"/>
        </w:rPr>
      </w:pPr>
      <w:bookmarkStart w:id="190" w:name="_Toc137551489"/>
      <w:r w:rsidRPr="00FD3664">
        <w:rPr>
          <w:rFonts w:ascii="Tahoma" w:hAnsi="Tahoma" w:cs="Tahoma"/>
        </w:rPr>
        <w:t>INFRACTION REVIEW MEETING</w:t>
      </w:r>
      <w:bookmarkEnd w:id="190"/>
    </w:p>
    <w:p w14:paraId="6972F849" w14:textId="77777777" w:rsidR="00B62D4D" w:rsidRPr="00FD3664" w:rsidRDefault="00B62D4D" w:rsidP="00FD3664">
      <w:pPr>
        <w:pStyle w:val="NoSpacing"/>
        <w:rPr>
          <w:rFonts w:ascii="Tahoma" w:hAnsi="Tahoma" w:cs="Tahoma"/>
        </w:rPr>
      </w:pPr>
    </w:p>
    <w:p w14:paraId="7AABF8D5" w14:textId="77777777" w:rsidR="00B62D4D" w:rsidRPr="00602CDE" w:rsidRDefault="00B62D4D" w:rsidP="00B62D4D">
      <w:pPr>
        <w:rPr>
          <w:rFonts w:ascii="Tahoma" w:hAnsi="Tahoma" w:cs="Tahoma"/>
          <w:sz w:val="22"/>
          <w:szCs w:val="22"/>
        </w:rPr>
      </w:pPr>
      <w:r w:rsidRPr="00602CDE">
        <w:rPr>
          <w:rFonts w:ascii="Tahoma" w:hAnsi="Tahoma" w:cs="Tahoma"/>
          <w:sz w:val="22"/>
          <w:szCs w:val="22"/>
        </w:rPr>
        <w:t xml:space="preserve">Date: </w:t>
      </w:r>
      <w:r w:rsidRPr="00602CDE">
        <w:rPr>
          <w:rFonts w:ascii="Tahoma" w:hAnsi="Tahoma" w:cs="Tahoma"/>
          <w:sz w:val="22"/>
          <w:szCs w:val="22"/>
          <w:u w:val="single"/>
        </w:rPr>
        <w:fldChar w:fldCharType="begin">
          <w:ffData>
            <w:name w:val="Text9"/>
            <w:enabled/>
            <w:calcOnExit w:val="0"/>
            <w:textInput/>
          </w:ffData>
        </w:fldChar>
      </w:r>
      <w:bookmarkStart w:id="191" w:name="Text9"/>
      <w:r w:rsidRPr="00602CDE">
        <w:rPr>
          <w:rFonts w:ascii="Tahoma" w:hAnsi="Tahoma" w:cs="Tahoma"/>
          <w:sz w:val="22"/>
          <w:szCs w:val="22"/>
          <w:u w:val="single"/>
        </w:rPr>
        <w:instrText xml:space="preserve"> FORMTEXT </w:instrText>
      </w:r>
      <w:r w:rsidRPr="00602CDE">
        <w:rPr>
          <w:rFonts w:ascii="Tahoma" w:hAnsi="Tahoma" w:cs="Tahoma"/>
          <w:sz w:val="22"/>
          <w:szCs w:val="22"/>
          <w:u w:val="single"/>
        </w:rPr>
      </w:r>
      <w:r w:rsidRPr="00602CDE">
        <w:rPr>
          <w:rFonts w:ascii="Tahoma" w:hAnsi="Tahoma" w:cs="Tahoma"/>
          <w:sz w:val="22"/>
          <w:szCs w:val="22"/>
          <w:u w:val="single"/>
        </w:rPr>
        <w:fldChar w:fldCharType="separate"/>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noProof/>
          <w:sz w:val="22"/>
          <w:szCs w:val="22"/>
          <w:u w:val="single"/>
        </w:rPr>
        <w:t> </w:t>
      </w:r>
      <w:r w:rsidRPr="00602CDE">
        <w:rPr>
          <w:rFonts w:ascii="Tahoma" w:hAnsi="Tahoma" w:cs="Tahoma"/>
          <w:sz w:val="22"/>
          <w:szCs w:val="22"/>
          <w:u w:val="single"/>
        </w:rPr>
        <w:fldChar w:fldCharType="end"/>
      </w:r>
      <w:bookmarkEnd w:id="191"/>
    </w:p>
    <w:p w14:paraId="32760E4C" w14:textId="77777777" w:rsidR="00B62D4D" w:rsidRPr="00602CDE" w:rsidRDefault="00B62D4D" w:rsidP="00B62D4D">
      <w:pPr>
        <w:rPr>
          <w:rFonts w:ascii="Tahoma" w:hAnsi="Tahoma" w:cs="Tahoma"/>
          <w:sz w:val="22"/>
          <w:szCs w:val="22"/>
        </w:rPr>
      </w:pPr>
    </w:p>
    <w:p w14:paraId="760F4A74" w14:textId="77777777" w:rsidR="00B62D4D" w:rsidRPr="00602CDE" w:rsidRDefault="00B62D4D" w:rsidP="00B62D4D">
      <w:pPr>
        <w:rPr>
          <w:rFonts w:ascii="Tahoma" w:hAnsi="Tahoma" w:cs="Tahoma"/>
          <w:sz w:val="22"/>
          <w:szCs w:val="22"/>
        </w:rPr>
      </w:pPr>
      <w:r w:rsidRPr="00602CDE">
        <w:rPr>
          <w:rFonts w:ascii="Tahoma" w:hAnsi="Tahoma" w:cs="Tahoma"/>
          <w:sz w:val="22"/>
          <w:szCs w:val="22"/>
        </w:rPr>
        <w:t>Comments:</w:t>
      </w:r>
    </w:p>
    <w:p w14:paraId="43A843F8" w14:textId="77777777" w:rsidR="00B62D4D" w:rsidRPr="00602CDE" w:rsidRDefault="00B62D4D" w:rsidP="00B62D4D">
      <w:pPr>
        <w:rPr>
          <w:rFonts w:ascii="Tahoma" w:hAnsi="Tahoma" w:cs="Tahoma"/>
          <w:sz w:val="22"/>
          <w:szCs w:val="22"/>
        </w:rPr>
      </w:pPr>
      <w:r w:rsidRPr="00602CDE">
        <w:rPr>
          <w:rFonts w:ascii="Tahoma" w:hAnsi="Tahoma" w:cs="Tahoma"/>
          <w:sz w:val="22"/>
          <w:szCs w:val="22"/>
        </w:rPr>
        <w:t>____________________________________________________________________________________________________________________________________________________________</w:t>
      </w:r>
    </w:p>
    <w:p w14:paraId="29445670" w14:textId="77777777" w:rsidR="00B62D4D" w:rsidRPr="00602CDE" w:rsidRDefault="00B62D4D" w:rsidP="00B62D4D">
      <w:pPr>
        <w:rPr>
          <w:rFonts w:ascii="Tahoma" w:hAnsi="Tahoma" w:cs="Tahoma"/>
          <w:sz w:val="22"/>
          <w:szCs w:val="22"/>
        </w:rPr>
      </w:pPr>
      <w:r w:rsidRPr="00602CDE">
        <w:rPr>
          <w:rFonts w:ascii="Tahoma" w:hAnsi="Tahoma" w:cs="Tahoma"/>
          <w:sz w:val="22"/>
          <w:szCs w:val="22"/>
        </w:rPr>
        <w:t>____________________________________________________________________________________________________________________________________________________________</w:t>
      </w:r>
    </w:p>
    <w:p w14:paraId="3DB4DC42" w14:textId="77777777" w:rsidR="00B62D4D" w:rsidRPr="00602CDE" w:rsidRDefault="00B62D4D" w:rsidP="00B62D4D">
      <w:pPr>
        <w:rPr>
          <w:rFonts w:ascii="Tahoma" w:hAnsi="Tahoma" w:cs="Tahoma"/>
          <w:sz w:val="22"/>
          <w:szCs w:val="22"/>
        </w:rPr>
      </w:pPr>
      <w:r w:rsidRPr="00602CDE">
        <w:rPr>
          <w:rFonts w:ascii="Tahoma" w:hAnsi="Tahoma" w:cs="Tahoma"/>
          <w:sz w:val="22"/>
          <w:szCs w:val="22"/>
        </w:rPr>
        <w:t>____________________________________________________________________________________________________________________________________________________________</w:t>
      </w:r>
    </w:p>
    <w:p w14:paraId="5E729416" w14:textId="77777777" w:rsidR="00B62D4D" w:rsidRPr="00602CDE" w:rsidRDefault="00B62D4D" w:rsidP="00B62D4D">
      <w:pPr>
        <w:rPr>
          <w:rFonts w:ascii="Tahoma" w:hAnsi="Tahoma" w:cs="Tahoma"/>
          <w:sz w:val="22"/>
          <w:szCs w:val="22"/>
        </w:rPr>
      </w:pPr>
    </w:p>
    <w:p w14:paraId="6CA7EE1A" w14:textId="77777777" w:rsidR="00B62D4D" w:rsidRPr="00602CDE" w:rsidRDefault="00B62D4D" w:rsidP="00B62D4D">
      <w:pPr>
        <w:rPr>
          <w:rFonts w:ascii="Tahoma" w:hAnsi="Tahoma" w:cs="Tahoma"/>
          <w:sz w:val="22"/>
          <w:szCs w:val="22"/>
        </w:rPr>
      </w:pPr>
    </w:p>
    <w:p w14:paraId="01663AAF" w14:textId="77777777" w:rsidR="00B62D4D" w:rsidRPr="00602CDE" w:rsidRDefault="00B62D4D" w:rsidP="00B62D4D">
      <w:pPr>
        <w:rPr>
          <w:rFonts w:ascii="Tahoma" w:hAnsi="Tahoma" w:cs="Tahoma"/>
          <w:sz w:val="22"/>
          <w:szCs w:val="22"/>
        </w:rPr>
      </w:pPr>
      <w:r w:rsidRPr="00602CDE">
        <w:rPr>
          <w:rFonts w:ascii="Tahoma" w:hAnsi="Tahoma" w:cs="Tahoma"/>
          <w:sz w:val="22"/>
          <w:szCs w:val="22"/>
        </w:rPr>
        <w:t>Action Taken:</w:t>
      </w:r>
    </w:p>
    <w:p w14:paraId="49E5F9F4" w14:textId="77777777" w:rsidR="00B62D4D" w:rsidRPr="00602CDE" w:rsidRDefault="00B62D4D" w:rsidP="00B62D4D">
      <w:pPr>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sidRPr="00602CDE">
        <w:rPr>
          <w:rFonts w:ascii="Tahoma" w:hAnsi="Tahoma" w:cs="Tahoma"/>
          <w:sz w:val="22"/>
          <w:szCs w:val="22"/>
        </w:rPr>
        <w:tab/>
        <w:t>Warning</w:t>
      </w:r>
    </w:p>
    <w:p w14:paraId="16B2F031" w14:textId="77777777" w:rsidR="00B62D4D" w:rsidRPr="00602CDE" w:rsidRDefault="00B62D4D" w:rsidP="00B62D4D">
      <w:pPr>
        <w:rPr>
          <w:rFonts w:ascii="Tahoma" w:hAnsi="Tahoma" w:cs="Tahoma"/>
          <w:sz w:val="22"/>
          <w:szCs w:val="22"/>
        </w:rPr>
      </w:pPr>
    </w:p>
    <w:p w14:paraId="69B551FA" w14:textId="77777777" w:rsidR="00B62D4D" w:rsidRPr="00602CDE" w:rsidRDefault="00B62D4D" w:rsidP="00B62D4D">
      <w:pPr>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sidRPr="00602CDE">
        <w:rPr>
          <w:rFonts w:ascii="Tahoma" w:hAnsi="Tahoma" w:cs="Tahoma"/>
          <w:sz w:val="22"/>
          <w:szCs w:val="22"/>
        </w:rPr>
        <w:tab/>
        <w:t>3% Deduction off final grade from Clinical Course (540/541; 550/551; 560, 561, 562)</w:t>
      </w:r>
    </w:p>
    <w:p w14:paraId="6C16DD47" w14:textId="77777777" w:rsidR="00B62D4D" w:rsidRPr="00602CDE" w:rsidRDefault="00B62D4D" w:rsidP="00B62D4D">
      <w:pPr>
        <w:rPr>
          <w:rFonts w:ascii="Tahoma" w:hAnsi="Tahoma" w:cs="Tahoma"/>
          <w:sz w:val="22"/>
          <w:szCs w:val="22"/>
        </w:rPr>
      </w:pPr>
    </w:p>
    <w:p w14:paraId="4433D77E" w14:textId="77777777" w:rsidR="00B62D4D" w:rsidRPr="00602CDE" w:rsidRDefault="00B62D4D" w:rsidP="00B62D4D">
      <w:pPr>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sidRPr="00602CDE">
        <w:rPr>
          <w:rFonts w:ascii="Tahoma" w:hAnsi="Tahoma" w:cs="Tahoma"/>
          <w:sz w:val="22"/>
          <w:szCs w:val="22"/>
        </w:rPr>
        <w:tab/>
        <w:t>Repeated Offenses; Suspension from ATP as decided by Program Director</w:t>
      </w:r>
    </w:p>
    <w:p w14:paraId="13DEC96E" w14:textId="77777777" w:rsidR="00B62D4D" w:rsidRPr="00602CDE" w:rsidRDefault="00B62D4D" w:rsidP="00B62D4D">
      <w:pPr>
        <w:rPr>
          <w:rFonts w:ascii="Tahoma" w:hAnsi="Tahoma" w:cs="Tahoma"/>
          <w:sz w:val="22"/>
          <w:szCs w:val="22"/>
        </w:rPr>
      </w:pPr>
    </w:p>
    <w:p w14:paraId="64E22D77" w14:textId="77777777" w:rsidR="00B62D4D" w:rsidRPr="00602CDE" w:rsidRDefault="00B62D4D" w:rsidP="00B62D4D">
      <w:pPr>
        <w:ind w:left="720" w:hanging="720"/>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sidRPr="00602CDE">
        <w:rPr>
          <w:rFonts w:ascii="Tahoma" w:hAnsi="Tahoma" w:cs="Tahoma"/>
          <w:sz w:val="22"/>
          <w:szCs w:val="22"/>
        </w:rPr>
        <w:tab/>
        <w:t>Repeated Offense after suspension; Removal from ATP as decided by Program Director &amp; Department Chair</w:t>
      </w:r>
    </w:p>
    <w:p w14:paraId="53F72A63" w14:textId="77777777" w:rsidR="00B62D4D" w:rsidRPr="00602CDE" w:rsidRDefault="00B62D4D" w:rsidP="00B62D4D">
      <w:pPr>
        <w:ind w:left="720" w:hanging="720"/>
        <w:rPr>
          <w:rFonts w:ascii="Tahoma" w:hAnsi="Tahoma" w:cs="Tahoma"/>
          <w:sz w:val="22"/>
          <w:szCs w:val="22"/>
        </w:rPr>
      </w:pPr>
    </w:p>
    <w:p w14:paraId="4C21F0FB" w14:textId="77777777" w:rsidR="00B62D4D" w:rsidRPr="00602CDE" w:rsidRDefault="00B62D4D" w:rsidP="00B62D4D">
      <w:pPr>
        <w:ind w:left="720" w:hanging="720"/>
        <w:rPr>
          <w:rFonts w:ascii="Tahoma" w:hAnsi="Tahoma" w:cs="Tahoma"/>
          <w:sz w:val="22"/>
          <w:szCs w:val="22"/>
        </w:rPr>
      </w:pPr>
      <w:r w:rsidRPr="00602CDE">
        <w:rPr>
          <w:rFonts w:ascii="Tahoma" w:hAnsi="Tahoma" w:cs="Tahoma"/>
          <w:sz w:val="22"/>
          <w:szCs w:val="22"/>
        </w:rPr>
        <w:fldChar w:fldCharType="begin">
          <w:ffData>
            <w:name w:val="Check13"/>
            <w:enabled/>
            <w:calcOnExit w:val="0"/>
            <w:checkBox>
              <w:sizeAuto/>
              <w:default w:val="0"/>
            </w:checkBox>
          </w:ffData>
        </w:fldChar>
      </w:r>
      <w:r w:rsidRPr="00602CDE">
        <w:rPr>
          <w:rFonts w:ascii="Tahoma" w:hAnsi="Tahoma" w:cs="Tahoma"/>
          <w:sz w:val="22"/>
          <w:szCs w:val="22"/>
        </w:rPr>
        <w:instrText xml:space="preserve"> FORMCHECKBOX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sz w:val="22"/>
          <w:szCs w:val="22"/>
        </w:rPr>
        <w:fldChar w:fldCharType="end"/>
      </w:r>
      <w:r w:rsidRPr="00602CDE">
        <w:rPr>
          <w:rFonts w:ascii="Tahoma" w:hAnsi="Tahoma" w:cs="Tahoma"/>
          <w:sz w:val="22"/>
          <w:szCs w:val="22"/>
        </w:rPr>
        <w:tab/>
        <w:t xml:space="preserve">Other: </w:t>
      </w:r>
      <w:r w:rsidRPr="00602CDE">
        <w:rPr>
          <w:rFonts w:ascii="Tahoma" w:hAnsi="Tahoma" w:cs="Tahoma"/>
          <w:sz w:val="22"/>
          <w:szCs w:val="22"/>
        </w:rPr>
        <w:fldChar w:fldCharType="begin">
          <w:ffData>
            <w:name w:val="Text10"/>
            <w:enabled/>
            <w:calcOnExit w:val="0"/>
            <w:textInput/>
          </w:ffData>
        </w:fldChar>
      </w:r>
      <w:bookmarkStart w:id="192" w:name="Text10"/>
      <w:r w:rsidRPr="00602CDE">
        <w:rPr>
          <w:rFonts w:ascii="Tahoma" w:hAnsi="Tahoma" w:cs="Tahoma"/>
          <w:sz w:val="22"/>
          <w:szCs w:val="22"/>
        </w:rPr>
        <w:instrText xml:space="preserve"> FORMTEXT </w:instrText>
      </w:r>
      <w:r w:rsidRPr="00602CDE">
        <w:rPr>
          <w:rFonts w:ascii="Tahoma" w:hAnsi="Tahoma" w:cs="Tahoma"/>
          <w:sz w:val="22"/>
          <w:szCs w:val="22"/>
        </w:rPr>
      </w:r>
      <w:r w:rsidRPr="00602CDE">
        <w:rPr>
          <w:rFonts w:ascii="Tahoma" w:hAnsi="Tahoma" w:cs="Tahoma"/>
          <w:sz w:val="22"/>
          <w:szCs w:val="22"/>
        </w:rPr>
        <w:fldChar w:fldCharType="separate"/>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noProof/>
          <w:sz w:val="22"/>
          <w:szCs w:val="22"/>
        </w:rPr>
        <w:t> </w:t>
      </w:r>
      <w:r w:rsidRPr="00602CDE">
        <w:rPr>
          <w:rFonts w:ascii="Tahoma" w:hAnsi="Tahoma" w:cs="Tahoma"/>
          <w:sz w:val="22"/>
          <w:szCs w:val="22"/>
        </w:rPr>
        <w:fldChar w:fldCharType="end"/>
      </w:r>
      <w:bookmarkEnd w:id="192"/>
    </w:p>
    <w:p w14:paraId="4D269EEE" w14:textId="77777777" w:rsidR="00B62D4D" w:rsidRPr="00602CDE" w:rsidRDefault="00B62D4D" w:rsidP="00B62D4D">
      <w:pPr>
        <w:rPr>
          <w:rFonts w:ascii="Tahoma" w:hAnsi="Tahoma" w:cs="Tahoma"/>
          <w:sz w:val="22"/>
          <w:szCs w:val="22"/>
        </w:rPr>
      </w:pPr>
    </w:p>
    <w:p w14:paraId="5DABF0D1" w14:textId="77777777" w:rsidR="00B62D4D" w:rsidRPr="00602CDE" w:rsidRDefault="00B62D4D" w:rsidP="00B62D4D">
      <w:pPr>
        <w:pStyle w:val="Heading3"/>
        <w:pBdr>
          <w:bottom w:val="single" w:sz="12" w:space="1" w:color="auto"/>
        </w:pBdr>
        <w:rPr>
          <w:rFonts w:ascii="Tahoma" w:hAnsi="Tahoma" w:cs="Tahoma"/>
          <w:color w:val="auto"/>
          <w:sz w:val="22"/>
          <w:szCs w:val="22"/>
        </w:rPr>
      </w:pPr>
    </w:p>
    <w:p w14:paraId="28427265" w14:textId="77777777" w:rsidR="00B62D4D" w:rsidRPr="00FD3664" w:rsidRDefault="00B62D4D" w:rsidP="00FD3664">
      <w:pPr>
        <w:pStyle w:val="NoSpacing"/>
        <w:rPr>
          <w:rFonts w:ascii="Tahoma" w:hAnsi="Tahoma" w:cs="Tahoma"/>
          <w:b/>
          <w:bCs/>
        </w:rPr>
      </w:pPr>
      <w:bookmarkStart w:id="193" w:name="_Toc137551490"/>
      <w:r w:rsidRPr="00FD3664">
        <w:rPr>
          <w:rFonts w:ascii="Tahoma" w:hAnsi="Tahoma" w:cs="Tahoma"/>
        </w:rPr>
        <w:t>Signature of Student</w:t>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t>Date</w:t>
      </w:r>
      <w:bookmarkEnd w:id="193"/>
    </w:p>
    <w:p w14:paraId="182B58D2" w14:textId="77777777" w:rsidR="00B62D4D" w:rsidRPr="00602CDE" w:rsidRDefault="00B62D4D" w:rsidP="00B62D4D">
      <w:pPr>
        <w:pBdr>
          <w:bottom w:val="single" w:sz="12" w:space="1" w:color="auto"/>
        </w:pBdr>
        <w:rPr>
          <w:rFonts w:ascii="Tahoma" w:hAnsi="Tahoma" w:cs="Tahoma"/>
          <w:b/>
          <w:sz w:val="22"/>
          <w:szCs w:val="22"/>
        </w:rPr>
      </w:pPr>
    </w:p>
    <w:p w14:paraId="51FB38BE" w14:textId="77777777" w:rsidR="00B62D4D" w:rsidRPr="00602CDE" w:rsidRDefault="00B62D4D" w:rsidP="00B62D4D">
      <w:pPr>
        <w:pBdr>
          <w:bottom w:val="single" w:sz="12" w:space="1" w:color="auto"/>
        </w:pBdr>
        <w:rPr>
          <w:rFonts w:ascii="Tahoma" w:hAnsi="Tahoma" w:cs="Tahoma"/>
          <w:b/>
          <w:sz w:val="22"/>
          <w:szCs w:val="22"/>
        </w:rPr>
      </w:pPr>
    </w:p>
    <w:p w14:paraId="2DBCC3AA" w14:textId="77777777" w:rsidR="00B62D4D" w:rsidRPr="00FD3664" w:rsidRDefault="00B62D4D" w:rsidP="00FD3664">
      <w:pPr>
        <w:pStyle w:val="NoSpacing"/>
        <w:rPr>
          <w:rFonts w:ascii="Tahoma" w:hAnsi="Tahoma" w:cs="Tahoma"/>
        </w:rPr>
      </w:pPr>
      <w:r w:rsidRPr="00FD3664">
        <w:rPr>
          <w:rFonts w:ascii="Tahoma" w:hAnsi="Tahoma" w:cs="Tahoma"/>
        </w:rPr>
        <w:t>Signature of Coordinator of Clinical Education</w:t>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t>Date</w:t>
      </w:r>
    </w:p>
    <w:p w14:paraId="3DAB2727" w14:textId="77777777" w:rsidR="00B62D4D" w:rsidRPr="00FD3664" w:rsidRDefault="00B62D4D" w:rsidP="00FD3664">
      <w:pPr>
        <w:pStyle w:val="NoSpacing"/>
        <w:rPr>
          <w:rFonts w:ascii="Tahoma" w:hAnsi="Tahoma" w:cs="Tahoma"/>
          <w:b/>
        </w:rPr>
      </w:pPr>
    </w:p>
    <w:p w14:paraId="6A09C733" w14:textId="77777777" w:rsidR="00B62D4D" w:rsidRPr="00602CDE" w:rsidRDefault="00B62D4D" w:rsidP="00B62D4D">
      <w:pPr>
        <w:rPr>
          <w:rFonts w:ascii="Tahoma" w:hAnsi="Tahoma" w:cs="Tahoma"/>
          <w:b/>
          <w:i/>
          <w:sz w:val="22"/>
          <w:szCs w:val="22"/>
        </w:rPr>
      </w:pPr>
    </w:p>
    <w:p w14:paraId="142BED09" w14:textId="77777777" w:rsidR="00B62D4D" w:rsidRPr="00602CDE" w:rsidRDefault="00B62D4D" w:rsidP="00B62D4D">
      <w:pPr>
        <w:rPr>
          <w:rFonts w:ascii="Tahoma" w:hAnsi="Tahoma" w:cs="Tahoma"/>
          <w:b/>
          <w:i/>
          <w:sz w:val="22"/>
          <w:szCs w:val="22"/>
        </w:rPr>
      </w:pPr>
      <w:r w:rsidRPr="00602CDE">
        <w:rPr>
          <w:rFonts w:ascii="Tahoma" w:hAnsi="Tahoma" w:cs="Tahoma"/>
          <w:b/>
          <w:i/>
          <w:sz w:val="22"/>
          <w:szCs w:val="22"/>
        </w:rPr>
        <w:t>Other Participants (as needed):</w:t>
      </w:r>
    </w:p>
    <w:p w14:paraId="74312F42" w14:textId="77777777" w:rsidR="00B62D4D" w:rsidRPr="00602CDE" w:rsidRDefault="00B62D4D" w:rsidP="00B62D4D">
      <w:pPr>
        <w:rPr>
          <w:rFonts w:ascii="Tahoma" w:hAnsi="Tahoma" w:cs="Tahoma"/>
          <w:b/>
          <w:i/>
          <w:sz w:val="22"/>
          <w:szCs w:val="22"/>
        </w:rPr>
      </w:pPr>
    </w:p>
    <w:p w14:paraId="1DEEF1A3" w14:textId="77777777" w:rsidR="00B62D4D" w:rsidRPr="00602CDE" w:rsidRDefault="00B62D4D" w:rsidP="00B62D4D">
      <w:pPr>
        <w:rPr>
          <w:rFonts w:ascii="Tahoma" w:hAnsi="Tahoma" w:cs="Tahoma"/>
          <w:b/>
          <w:i/>
          <w:sz w:val="22"/>
          <w:szCs w:val="22"/>
        </w:rPr>
      </w:pPr>
    </w:p>
    <w:p w14:paraId="72B8BB06" w14:textId="77777777" w:rsidR="00B62D4D" w:rsidRPr="00602CDE" w:rsidRDefault="00B62D4D" w:rsidP="00B62D4D">
      <w:pPr>
        <w:pBdr>
          <w:bottom w:val="single" w:sz="12" w:space="1" w:color="auto"/>
        </w:pBdr>
        <w:rPr>
          <w:rFonts w:ascii="Tahoma" w:hAnsi="Tahoma" w:cs="Tahoma"/>
          <w:b/>
          <w:i/>
          <w:sz w:val="22"/>
          <w:szCs w:val="22"/>
        </w:rPr>
      </w:pPr>
    </w:p>
    <w:p w14:paraId="6F44454C" w14:textId="1D9D11EA" w:rsidR="00B62D4D" w:rsidRPr="00FD3664" w:rsidRDefault="00B62D4D" w:rsidP="00FD3664">
      <w:pPr>
        <w:pStyle w:val="NoSpacing"/>
        <w:rPr>
          <w:rFonts w:ascii="Tahoma" w:hAnsi="Tahoma" w:cs="Tahoma"/>
        </w:rPr>
      </w:pPr>
      <w:r w:rsidRPr="00FD3664">
        <w:rPr>
          <w:rFonts w:ascii="Tahoma" w:hAnsi="Tahoma" w:cs="Tahoma"/>
        </w:rPr>
        <w:t>Signature of Preceptor</w:t>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t>Date</w:t>
      </w:r>
    </w:p>
    <w:p w14:paraId="1EB59099" w14:textId="77777777" w:rsidR="00B62D4D" w:rsidRDefault="00B62D4D" w:rsidP="00B62D4D">
      <w:pPr>
        <w:rPr>
          <w:rFonts w:ascii="Tahoma" w:hAnsi="Tahoma" w:cs="Tahoma"/>
          <w:sz w:val="22"/>
          <w:szCs w:val="22"/>
        </w:rPr>
      </w:pPr>
    </w:p>
    <w:p w14:paraId="6B5DFADE" w14:textId="77777777" w:rsidR="00B62D4D" w:rsidRPr="00602CDE" w:rsidRDefault="00B62D4D" w:rsidP="00B62D4D">
      <w:pPr>
        <w:pBdr>
          <w:bottom w:val="single" w:sz="12" w:space="1" w:color="auto"/>
        </w:pBdr>
        <w:rPr>
          <w:rFonts w:ascii="Tahoma" w:hAnsi="Tahoma" w:cs="Tahoma"/>
          <w:b/>
          <w:sz w:val="22"/>
          <w:szCs w:val="22"/>
        </w:rPr>
      </w:pPr>
    </w:p>
    <w:p w14:paraId="0F6E00E6" w14:textId="77777777" w:rsidR="00B62D4D" w:rsidRPr="00FD3664" w:rsidRDefault="00B62D4D" w:rsidP="00FD3664">
      <w:pPr>
        <w:pStyle w:val="NoSpacing"/>
        <w:rPr>
          <w:rFonts w:ascii="Tahoma" w:hAnsi="Tahoma" w:cs="Tahoma"/>
        </w:rPr>
      </w:pPr>
      <w:r w:rsidRPr="00FD3664">
        <w:rPr>
          <w:rFonts w:ascii="Tahoma" w:hAnsi="Tahoma" w:cs="Tahoma"/>
        </w:rPr>
        <w:t>Signature of Program Director</w:t>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t>Date</w:t>
      </w:r>
    </w:p>
    <w:p w14:paraId="342636BD" w14:textId="77777777" w:rsidR="00B62D4D" w:rsidRPr="00602CDE" w:rsidRDefault="00B62D4D" w:rsidP="00B62D4D">
      <w:pPr>
        <w:rPr>
          <w:rFonts w:ascii="Tahoma" w:hAnsi="Tahoma" w:cs="Tahoma"/>
          <w:b/>
          <w:sz w:val="22"/>
          <w:szCs w:val="22"/>
        </w:rPr>
      </w:pPr>
    </w:p>
    <w:p w14:paraId="390EBC90" w14:textId="77777777" w:rsidR="00B62D4D" w:rsidRPr="00602CDE" w:rsidRDefault="00B62D4D" w:rsidP="00B62D4D">
      <w:pPr>
        <w:pBdr>
          <w:bottom w:val="single" w:sz="12" w:space="1" w:color="auto"/>
        </w:pBdr>
        <w:rPr>
          <w:rFonts w:ascii="Tahoma" w:hAnsi="Tahoma" w:cs="Tahoma"/>
          <w:b/>
          <w:sz w:val="22"/>
          <w:szCs w:val="22"/>
        </w:rPr>
      </w:pPr>
    </w:p>
    <w:p w14:paraId="0564BA3B" w14:textId="446C4442" w:rsidR="00B62D4D" w:rsidRPr="00FD3664" w:rsidRDefault="00B62D4D" w:rsidP="00FD3664">
      <w:pPr>
        <w:pStyle w:val="NoSpacing"/>
        <w:rPr>
          <w:rFonts w:ascii="Tahoma" w:hAnsi="Tahoma" w:cs="Tahoma"/>
        </w:rPr>
      </w:pPr>
      <w:r w:rsidRPr="00FD3664">
        <w:rPr>
          <w:rFonts w:ascii="Tahoma" w:hAnsi="Tahoma" w:cs="Tahoma"/>
        </w:rPr>
        <w:t>Signature of School Chair IPAT</w:t>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Pr="00FD3664">
        <w:rPr>
          <w:rFonts w:ascii="Tahoma" w:hAnsi="Tahoma" w:cs="Tahoma"/>
        </w:rPr>
        <w:tab/>
      </w:r>
      <w:r w:rsidR="00FD3664">
        <w:rPr>
          <w:rFonts w:ascii="Tahoma" w:hAnsi="Tahoma" w:cs="Tahoma"/>
        </w:rPr>
        <w:tab/>
      </w:r>
      <w:r w:rsidRPr="00FD3664">
        <w:rPr>
          <w:rFonts w:ascii="Tahoma" w:hAnsi="Tahoma" w:cs="Tahoma"/>
        </w:rPr>
        <w:t>Date</w:t>
      </w:r>
    </w:p>
    <w:p w14:paraId="5C3156AD" w14:textId="77777777" w:rsidR="00B62D4D" w:rsidRPr="00FD3664" w:rsidRDefault="00B62D4D" w:rsidP="00FD3664">
      <w:pPr>
        <w:pStyle w:val="NoSpacing"/>
        <w:rPr>
          <w:rFonts w:ascii="Tahoma" w:hAnsi="Tahoma" w:cs="Tahoma"/>
        </w:rPr>
      </w:pPr>
    </w:p>
    <w:p w14:paraId="0DD145EF" w14:textId="77777777" w:rsidR="00B62D4D" w:rsidRDefault="00B62D4D" w:rsidP="00B62D4D"/>
    <w:p w14:paraId="6DCEE3DB" w14:textId="77777777" w:rsidR="00B62D4D" w:rsidRDefault="00B62D4D" w:rsidP="00B62D4D"/>
    <w:p w14:paraId="2524F27D" w14:textId="77777777" w:rsidR="00B62D4D" w:rsidRDefault="00B62D4D" w:rsidP="00B62D4D"/>
    <w:p w14:paraId="301CE73C" w14:textId="77777777" w:rsidR="00302B57" w:rsidRDefault="00302B57" w:rsidP="00B62D4D">
      <w:pPr>
        <w:sectPr w:rsidR="00302B57" w:rsidSect="00302B57">
          <w:pgSz w:w="12240" w:h="15840"/>
          <w:pgMar w:top="576" w:right="1080" w:bottom="576" w:left="1080" w:header="576" w:footer="144" w:gutter="0"/>
          <w:cols w:space="720"/>
          <w:titlePg/>
          <w:docGrid w:linePitch="360"/>
        </w:sectPr>
      </w:pPr>
    </w:p>
    <w:p w14:paraId="0AEA6146" w14:textId="77777777" w:rsidR="00B62D4D" w:rsidRPr="00B62D4D" w:rsidRDefault="00B62D4D" w:rsidP="00B62D4D"/>
    <w:p w14:paraId="348D0D69" w14:textId="14CFDBB4" w:rsidR="00B62D4D" w:rsidRDefault="00C1545D" w:rsidP="001F7227">
      <w:pPr>
        <w:pStyle w:val="Heading2"/>
        <w:numPr>
          <w:ilvl w:val="1"/>
          <w:numId w:val="5"/>
        </w:numPr>
        <w:ind w:left="90"/>
        <w:rPr>
          <w:rFonts w:ascii="Tahoma" w:hAnsi="Tahoma" w:cs="Tahoma"/>
          <w:bCs/>
          <w:color w:val="70002E"/>
          <w:sz w:val="24"/>
        </w:rPr>
      </w:pPr>
      <w:bookmarkStart w:id="194" w:name="_Toc200715253"/>
      <w:bookmarkEnd w:id="175"/>
      <w:bookmarkEnd w:id="176"/>
      <w:bookmarkEnd w:id="177"/>
      <w:r>
        <w:rPr>
          <w:rFonts w:ascii="Tahoma" w:hAnsi="Tahoma" w:cs="Tahoma"/>
          <w:bCs/>
          <w:color w:val="70002E"/>
          <w:sz w:val="24"/>
        </w:rPr>
        <w:t>Photo Release</w:t>
      </w:r>
      <w:bookmarkEnd w:id="194"/>
    </w:p>
    <w:p w14:paraId="0C608C91" w14:textId="77777777" w:rsidR="00B62D4D" w:rsidRDefault="00B62D4D" w:rsidP="00B62D4D"/>
    <w:p w14:paraId="78D27053"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I, [print name] ______________________, hereby grant permission to the University of Montana’s Athletic Training Program to take and use photographs, videos, and/or digital images of me for use in the promotion of the program or community materials.  These materials might include printed or electronic publications, websites, or other electronic communications.  I further agree that my name and identity may be revealed in descriptive text or commentary in connection with the image(s).  I authorize the use of these images indefinitely without compensation to me.</w:t>
      </w:r>
    </w:p>
    <w:p w14:paraId="3C2C0CE0" w14:textId="77777777" w:rsidR="00B62D4D" w:rsidRPr="00602CDE" w:rsidRDefault="00B62D4D" w:rsidP="00B62D4D">
      <w:pPr>
        <w:widowControl/>
        <w:rPr>
          <w:rFonts w:ascii="Tahoma" w:hAnsi="Tahoma" w:cs="Tahoma"/>
          <w:sz w:val="22"/>
          <w:szCs w:val="22"/>
        </w:rPr>
      </w:pPr>
    </w:p>
    <w:p w14:paraId="5C38424C"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________________________________________</w:t>
      </w:r>
    </w:p>
    <w:p w14:paraId="755442D6"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Printed Name</w:t>
      </w:r>
    </w:p>
    <w:p w14:paraId="3C94F4CB" w14:textId="77777777" w:rsidR="00B62D4D" w:rsidRPr="00602CDE" w:rsidRDefault="00B62D4D" w:rsidP="00B62D4D">
      <w:pPr>
        <w:widowControl/>
        <w:rPr>
          <w:rFonts w:ascii="Tahoma" w:hAnsi="Tahoma" w:cs="Tahoma"/>
          <w:sz w:val="22"/>
          <w:szCs w:val="22"/>
        </w:rPr>
      </w:pPr>
    </w:p>
    <w:p w14:paraId="397FDCB3" w14:textId="77777777" w:rsidR="00B62D4D" w:rsidRPr="00602CDE" w:rsidRDefault="00B62D4D" w:rsidP="00B62D4D">
      <w:pPr>
        <w:widowControl/>
        <w:rPr>
          <w:rFonts w:ascii="Tahoma" w:hAnsi="Tahoma" w:cs="Tahoma"/>
          <w:sz w:val="22"/>
          <w:szCs w:val="22"/>
        </w:rPr>
      </w:pPr>
    </w:p>
    <w:p w14:paraId="79428768" w14:textId="77777777" w:rsidR="00B62D4D" w:rsidRPr="00602CDE" w:rsidRDefault="00B62D4D" w:rsidP="00B62D4D">
      <w:pPr>
        <w:widowControl/>
        <w:rPr>
          <w:rFonts w:ascii="Tahoma" w:hAnsi="Tahoma" w:cs="Tahoma"/>
          <w:sz w:val="22"/>
          <w:szCs w:val="22"/>
        </w:rPr>
      </w:pPr>
    </w:p>
    <w:p w14:paraId="08518C75"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________________________________________</w:t>
      </w:r>
      <w:r w:rsidRPr="00602CDE">
        <w:rPr>
          <w:rFonts w:ascii="Tahoma" w:hAnsi="Tahoma" w:cs="Tahoma"/>
          <w:sz w:val="22"/>
          <w:szCs w:val="22"/>
        </w:rPr>
        <w:tab/>
      </w:r>
      <w:r w:rsidRPr="00602CDE">
        <w:rPr>
          <w:rFonts w:ascii="Tahoma" w:hAnsi="Tahoma" w:cs="Tahoma"/>
          <w:sz w:val="22"/>
          <w:szCs w:val="22"/>
        </w:rPr>
        <w:tab/>
        <w:t>____________________</w:t>
      </w:r>
    </w:p>
    <w:p w14:paraId="3B8618BB"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Signature</w:t>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t>Date</w:t>
      </w:r>
    </w:p>
    <w:p w14:paraId="06184B96" w14:textId="77777777" w:rsidR="00B62D4D" w:rsidRDefault="00B62D4D" w:rsidP="00B62D4D"/>
    <w:p w14:paraId="2432704C" w14:textId="77777777" w:rsidR="00302B57" w:rsidRDefault="00302B57" w:rsidP="00B62D4D"/>
    <w:p w14:paraId="40FFAC15" w14:textId="77777777" w:rsidR="00302B57" w:rsidRDefault="00302B57" w:rsidP="00B62D4D"/>
    <w:p w14:paraId="6FEF8BD7" w14:textId="77777777" w:rsidR="00302B57" w:rsidRDefault="00302B57" w:rsidP="00B62D4D"/>
    <w:p w14:paraId="1EC62EB3" w14:textId="77777777" w:rsidR="00302B57" w:rsidRDefault="00302B57" w:rsidP="00B62D4D"/>
    <w:p w14:paraId="21CA9438" w14:textId="77777777" w:rsidR="00302B57" w:rsidRDefault="00302B57" w:rsidP="00B62D4D"/>
    <w:p w14:paraId="18C81F7D" w14:textId="77777777" w:rsidR="00302B57" w:rsidRDefault="00302B57" w:rsidP="00B62D4D"/>
    <w:p w14:paraId="73F42E84" w14:textId="77777777" w:rsidR="00302B57" w:rsidRDefault="00302B57" w:rsidP="00B62D4D"/>
    <w:p w14:paraId="73237B43" w14:textId="77777777" w:rsidR="00302B57" w:rsidRDefault="00302B57" w:rsidP="00B62D4D"/>
    <w:p w14:paraId="3B0BA23A" w14:textId="77777777" w:rsidR="00302B57" w:rsidRDefault="00302B57" w:rsidP="00B62D4D"/>
    <w:p w14:paraId="5671FB21" w14:textId="77777777" w:rsidR="00302B57" w:rsidRDefault="00302B57" w:rsidP="00B62D4D">
      <w:pPr>
        <w:sectPr w:rsidR="00302B57" w:rsidSect="00302B57">
          <w:pgSz w:w="12240" w:h="15840"/>
          <w:pgMar w:top="576" w:right="1080" w:bottom="576" w:left="1080" w:header="576" w:footer="144" w:gutter="0"/>
          <w:cols w:space="720"/>
          <w:titlePg/>
          <w:docGrid w:linePitch="360"/>
        </w:sectPr>
      </w:pPr>
    </w:p>
    <w:p w14:paraId="3FC9CB66" w14:textId="77777777" w:rsidR="00B62D4D" w:rsidRPr="00B62D4D" w:rsidRDefault="00B62D4D" w:rsidP="00B62D4D"/>
    <w:p w14:paraId="0A2AE59F" w14:textId="367691DB" w:rsidR="00B62D4D" w:rsidRDefault="00C1545D" w:rsidP="001F7227">
      <w:pPr>
        <w:pStyle w:val="NoSpacing"/>
        <w:numPr>
          <w:ilvl w:val="1"/>
          <w:numId w:val="5"/>
        </w:numPr>
        <w:ind w:left="90"/>
        <w:rPr>
          <w:rFonts w:ascii="Tahoma" w:hAnsi="Tahoma" w:cs="Tahoma"/>
          <w:b/>
        </w:rPr>
      </w:pPr>
      <w:bookmarkStart w:id="195" w:name="_Toc138153333"/>
      <w:r w:rsidRPr="00034FDD">
        <w:rPr>
          <w:rFonts w:ascii="Tahoma" w:hAnsi="Tahoma" w:cs="Tahoma"/>
          <w:bCs/>
          <w:color w:val="70002E"/>
        </w:rPr>
        <w:t>Communicable Disease Policy &amp; Blood Borne Pathogen Policies &amp; Procedures</w:t>
      </w:r>
      <w:bookmarkEnd w:id="195"/>
    </w:p>
    <w:p w14:paraId="4F99CA8E" w14:textId="77777777" w:rsidR="00B62D4D" w:rsidRPr="00B62D4D" w:rsidRDefault="00B62D4D" w:rsidP="00B62D4D">
      <w:pPr>
        <w:shd w:val="clear" w:color="auto" w:fill="FFFFFF"/>
        <w:ind w:left="90"/>
        <w:rPr>
          <w:rFonts w:ascii="Tahoma" w:hAnsi="Tahoma" w:cs="Tahoma"/>
          <w:sz w:val="22"/>
          <w:szCs w:val="22"/>
        </w:rPr>
      </w:pPr>
      <w:r w:rsidRPr="00B62D4D">
        <w:rPr>
          <w:rFonts w:ascii="Tahoma" w:hAnsi="Tahoma" w:cs="Tahoma"/>
          <w:b/>
          <w:sz w:val="22"/>
          <w:szCs w:val="22"/>
        </w:rPr>
        <w:t>Student Signature Page</w:t>
      </w:r>
    </w:p>
    <w:p w14:paraId="59FC9508" w14:textId="77777777" w:rsidR="00B62D4D" w:rsidRPr="00B62D4D" w:rsidRDefault="00B62D4D" w:rsidP="00B62D4D">
      <w:pPr>
        <w:ind w:left="90"/>
        <w:rPr>
          <w:rFonts w:ascii="Tahoma" w:hAnsi="Tahoma" w:cs="Tahoma"/>
          <w:b/>
          <w:bCs/>
          <w:sz w:val="22"/>
          <w:szCs w:val="22"/>
        </w:rPr>
      </w:pPr>
      <w:r w:rsidRPr="00B62D4D">
        <w:rPr>
          <w:rFonts w:ascii="Tahoma" w:hAnsi="Tahoma" w:cs="Tahoma"/>
          <w:sz w:val="22"/>
          <w:szCs w:val="22"/>
        </w:rPr>
        <w:t xml:space="preserve">Students training shall be done on a yearly basis.  The training shall include the requirements of the bloodborne pathogen standard, universal precautions and The University of Montana-Missoula policy.  This training is done online at </w:t>
      </w:r>
      <w:hyperlink r:id="rId90" w:history="1">
        <w:r w:rsidRPr="00B62D4D">
          <w:rPr>
            <w:rStyle w:val="Hyperlink"/>
            <w:rFonts w:ascii="Tahoma" w:eastAsiaTheme="majorEastAsia" w:hAnsi="Tahoma" w:cs="Tahoma"/>
            <w:bCs/>
            <w:sz w:val="22"/>
            <w:szCs w:val="22"/>
          </w:rPr>
          <w:t>http://www.umt.edu/research/complianceinfo/IBC/BBP.aspx</w:t>
        </w:r>
      </w:hyperlink>
      <w:r w:rsidRPr="00B62D4D">
        <w:rPr>
          <w:rFonts w:ascii="Tahoma" w:hAnsi="Tahoma" w:cs="Tahoma"/>
          <w:bCs/>
          <w:sz w:val="22"/>
          <w:szCs w:val="22"/>
        </w:rPr>
        <w:t>.  Once training is complete each student will complete the quiz and turn in to the Program Director for scoring and will remain on file.</w:t>
      </w:r>
    </w:p>
    <w:p w14:paraId="39A7FBDA" w14:textId="77777777" w:rsidR="00B62D4D" w:rsidRDefault="00B62D4D" w:rsidP="00B62D4D">
      <w:pPr>
        <w:pStyle w:val="NoSpacing"/>
        <w:ind w:left="90"/>
        <w:rPr>
          <w:rFonts w:ascii="Tahoma" w:hAnsi="Tahoma" w:cs="Tahoma"/>
          <w:b/>
        </w:rPr>
      </w:pPr>
    </w:p>
    <w:p w14:paraId="5D1A94AB" w14:textId="77777777" w:rsidR="00B62D4D" w:rsidRPr="00602CDE" w:rsidRDefault="00B62D4D" w:rsidP="00B62D4D">
      <w:pPr>
        <w:pStyle w:val="NoSpacing"/>
        <w:ind w:left="90"/>
        <w:rPr>
          <w:rFonts w:ascii="Tahoma" w:hAnsi="Tahoma" w:cs="Tahoma"/>
          <w:sz w:val="22"/>
          <w:szCs w:val="22"/>
        </w:rPr>
      </w:pPr>
      <w:r w:rsidRPr="00602CDE">
        <w:rPr>
          <w:rFonts w:ascii="Tahoma" w:hAnsi="Tahoma" w:cs="Tahoma"/>
          <w:b/>
          <w:sz w:val="22"/>
          <w:szCs w:val="22"/>
        </w:rPr>
        <w:t>UMATP Guidelines for Prevention and Management of Communicable Diseases</w:t>
      </w:r>
      <w:r w:rsidRPr="00602CDE">
        <w:rPr>
          <w:rFonts w:ascii="Tahoma" w:hAnsi="Tahoma" w:cs="Tahoma"/>
          <w:sz w:val="22"/>
          <w:szCs w:val="22"/>
        </w:rPr>
        <w:t>:</w:t>
      </w:r>
    </w:p>
    <w:p w14:paraId="5FC647D9" w14:textId="77777777" w:rsidR="00B62D4D" w:rsidRPr="006B0E63" w:rsidRDefault="00B62D4D" w:rsidP="001F7227">
      <w:pPr>
        <w:pStyle w:val="ListParagraph"/>
        <w:widowControl/>
        <w:numPr>
          <w:ilvl w:val="0"/>
          <w:numId w:val="57"/>
        </w:numPr>
        <w:shd w:val="clear" w:color="auto" w:fill="FFFFFF"/>
        <w:rPr>
          <w:rFonts w:ascii="Tahoma" w:hAnsi="Tahoma" w:cs="Tahoma"/>
          <w:sz w:val="22"/>
          <w:szCs w:val="22"/>
        </w:rPr>
      </w:pPr>
      <w:r w:rsidRPr="006B0E63">
        <w:rPr>
          <w:rFonts w:ascii="Tahoma" w:hAnsi="Tahoma" w:cs="Tahoma"/>
          <w:sz w:val="22"/>
          <w:szCs w:val="22"/>
        </w:rPr>
        <w:t>Every student must be properly vaccinated with documentation on file (Hep B)</w:t>
      </w:r>
    </w:p>
    <w:p w14:paraId="54BF46F8" w14:textId="0CA607BB" w:rsidR="00B62D4D" w:rsidRPr="006B0E63" w:rsidRDefault="00B62D4D" w:rsidP="001F7227">
      <w:pPr>
        <w:pStyle w:val="ListParagraph"/>
        <w:widowControl/>
        <w:numPr>
          <w:ilvl w:val="0"/>
          <w:numId w:val="57"/>
        </w:numPr>
        <w:shd w:val="clear" w:color="auto" w:fill="FFFFFF"/>
        <w:rPr>
          <w:rFonts w:ascii="Tahoma" w:hAnsi="Tahoma" w:cs="Tahoma"/>
          <w:sz w:val="22"/>
          <w:szCs w:val="22"/>
        </w:rPr>
      </w:pPr>
      <w:r w:rsidRPr="006B0E63">
        <w:rPr>
          <w:rFonts w:ascii="Tahoma" w:hAnsi="Tahoma" w:cs="Tahoma"/>
          <w:b/>
          <w:sz w:val="22"/>
          <w:szCs w:val="22"/>
          <w:u w:val="single"/>
        </w:rPr>
        <w:t>Every student</w:t>
      </w:r>
      <w:r w:rsidRPr="006B0E63">
        <w:rPr>
          <w:rFonts w:ascii="Tahoma" w:hAnsi="Tahoma" w:cs="Tahoma"/>
          <w:sz w:val="22"/>
          <w:szCs w:val="22"/>
        </w:rPr>
        <w:t xml:space="preserve"> must complete bloodborne pathogen training on a yearly basis (prior to clinical rotations). To complete bloodborne pathogen training, please visit the following website and </w:t>
      </w:r>
      <w:r w:rsidR="00BE77A1">
        <w:rPr>
          <w:rFonts w:ascii="Tahoma" w:hAnsi="Tahoma" w:cs="Tahoma"/>
          <w:sz w:val="22"/>
          <w:szCs w:val="22"/>
        </w:rPr>
        <w:t>complete the training</w:t>
      </w:r>
      <w:r w:rsidRPr="006B0E63">
        <w:rPr>
          <w:rFonts w:ascii="Tahoma" w:hAnsi="Tahoma" w:cs="Tahoma"/>
          <w:sz w:val="22"/>
          <w:szCs w:val="22"/>
        </w:rPr>
        <w:t xml:space="preserve">: </w:t>
      </w:r>
      <w:hyperlink r:id="rId91" w:history="1">
        <w:r w:rsidRPr="006B0E63">
          <w:rPr>
            <w:rStyle w:val="Hyperlink"/>
            <w:rFonts w:ascii="Tahoma" w:eastAsiaTheme="majorEastAsia" w:hAnsi="Tahoma" w:cs="Tahoma"/>
            <w:sz w:val="22"/>
            <w:szCs w:val="22"/>
          </w:rPr>
          <w:t>http://www.umt.edu/research/complianceinfo/IBC/BBP.aspx</w:t>
        </w:r>
      </w:hyperlink>
      <w:r w:rsidRPr="006B0E63">
        <w:rPr>
          <w:rFonts w:ascii="Tahoma" w:hAnsi="Tahoma" w:cs="Tahoma"/>
          <w:sz w:val="22"/>
          <w:szCs w:val="22"/>
        </w:rPr>
        <w:t xml:space="preserve"> </w:t>
      </w:r>
    </w:p>
    <w:p w14:paraId="49126A97" w14:textId="58791930" w:rsidR="00B62D4D" w:rsidRPr="006B0E63" w:rsidRDefault="00B62D4D" w:rsidP="001F7227">
      <w:pPr>
        <w:pStyle w:val="ListParagraph"/>
        <w:numPr>
          <w:ilvl w:val="0"/>
          <w:numId w:val="57"/>
        </w:numPr>
        <w:shd w:val="clear" w:color="auto" w:fill="FFFFFF"/>
        <w:autoSpaceDE w:val="0"/>
        <w:autoSpaceDN w:val="0"/>
        <w:adjustRightInd w:val="0"/>
        <w:rPr>
          <w:rFonts w:ascii="Tahoma" w:hAnsi="Tahoma" w:cs="Tahoma"/>
          <w:sz w:val="22"/>
          <w:szCs w:val="22"/>
        </w:rPr>
      </w:pPr>
      <w:r w:rsidRPr="006B0E63">
        <w:rPr>
          <w:rFonts w:ascii="Tahoma" w:hAnsi="Tahoma" w:cs="Tahoma"/>
          <w:sz w:val="22"/>
          <w:szCs w:val="22"/>
        </w:rPr>
        <w:t xml:space="preserve">After you </w:t>
      </w:r>
      <w:r w:rsidR="00BE77A1">
        <w:rPr>
          <w:rFonts w:ascii="Tahoma" w:hAnsi="Tahoma" w:cs="Tahoma"/>
          <w:sz w:val="22"/>
          <w:szCs w:val="22"/>
        </w:rPr>
        <w:t>complete the training</w:t>
      </w:r>
      <w:r w:rsidRPr="006B0E63">
        <w:rPr>
          <w:rFonts w:ascii="Tahoma" w:hAnsi="Tahoma" w:cs="Tahoma"/>
          <w:sz w:val="22"/>
          <w:szCs w:val="22"/>
        </w:rPr>
        <w:t xml:space="preserve">, the </w:t>
      </w:r>
      <w:r w:rsidR="00BE77A1">
        <w:rPr>
          <w:rFonts w:ascii="Tahoma" w:hAnsi="Tahoma" w:cs="Tahoma"/>
          <w:sz w:val="22"/>
          <w:szCs w:val="22"/>
        </w:rPr>
        <w:t>certificate</w:t>
      </w:r>
      <w:r w:rsidRPr="006B0E63">
        <w:rPr>
          <w:rFonts w:ascii="Tahoma" w:hAnsi="Tahoma" w:cs="Tahoma"/>
          <w:sz w:val="22"/>
          <w:szCs w:val="22"/>
        </w:rPr>
        <w:t xml:space="preserve"> should be completed and turned into Program Director via email</w:t>
      </w:r>
      <w:r w:rsidR="00BE77A1">
        <w:rPr>
          <w:rFonts w:ascii="Tahoma" w:hAnsi="Tahoma" w:cs="Tahoma"/>
          <w:sz w:val="22"/>
          <w:szCs w:val="22"/>
        </w:rPr>
        <w:t xml:space="preserve"> </w:t>
      </w:r>
      <w:r w:rsidRPr="006B0E63">
        <w:rPr>
          <w:rFonts w:ascii="Tahoma" w:hAnsi="Tahoma" w:cs="Tahoma"/>
          <w:sz w:val="22"/>
          <w:szCs w:val="22"/>
        </w:rPr>
        <w:t>(</w:t>
      </w:r>
      <w:hyperlink r:id="rId92" w:history="1">
        <w:r w:rsidRPr="006B0E63">
          <w:rPr>
            <w:rStyle w:val="Hyperlink"/>
            <w:rFonts w:ascii="Tahoma" w:eastAsiaTheme="majorEastAsia" w:hAnsi="Tahoma" w:cs="Tahoma"/>
            <w:sz w:val="22"/>
            <w:szCs w:val="22"/>
          </w:rPr>
          <w:t>valerie.moody@umontana.edu</w:t>
        </w:r>
      </w:hyperlink>
      <w:r w:rsidRPr="006B0E63">
        <w:rPr>
          <w:rFonts w:ascii="Tahoma" w:hAnsi="Tahoma" w:cs="Tahoma"/>
          <w:sz w:val="22"/>
          <w:szCs w:val="22"/>
        </w:rPr>
        <w:t>).</w:t>
      </w:r>
    </w:p>
    <w:p w14:paraId="628FFC2B" w14:textId="77777777" w:rsidR="00B62D4D" w:rsidRPr="00602CDE" w:rsidRDefault="00B62D4D" w:rsidP="001F7227">
      <w:pPr>
        <w:pStyle w:val="NoSpacing"/>
        <w:widowControl/>
        <w:numPr>
          <w:ilvl w:val="0"/>
          <w:numId w:val="57"/>
        </w:numPr>
        <w:rPr>
          <w:rFonts w:ascii="Tahoma" w:hAnsi="Tahoma" w:cs="Tahoma"/>
          <w:sz w:val="22"/>
          <w:szCs w:val="22"/>
        </w:rPr>
      </w:pPr>
      <w:r w:rsidRPr="00602CDE">
        <w:rPr>
          <w:rFonts w:ascii="Tahoma" w:hAnsi="Tahoma" w:cs="Tahoma"/>
          <w:sz w:val="22"/>
          <w:szCs w:val="22"/>
        </w:rPr>
        <w:t>Students must use Universal Precautions and good hygiene at all times.</w:t>
      </w:r>
    </w:p>
    <w:p w14:paraId="48C9EB3E" w14:textId="77777777" w:rsidR="00B62D4D" w:rsidRPr="00602CDE" w:rsidRDefault="00B62D4D" w:rsidP="001F7227">
      <w:pPr>
        <w:pStyle w:val="NoSpacing"/>
        <w:widowControl/>
        <w:numPr>
          <w:ilvl w:val="0"/>
          <w:numId w:val="57"/>
        </w:numPr>
        <w:rPr>
          <w:rFonts w:ascii="Tahoma" w:hAnsi="Tahoma" w:cs="Tahoma"/>
          <w:sz w:val="22"/>
          <w:szCs w:val="22"/>
        </w:rPr>
      </w:pPr>
      <w:r w:rsidRPr="00602CDE">
        <w:rPr>
          <w:rFonts w:ascii="Tahoma" w:hAnsi="Tahoma" w:cs="Tahoma"/>
          <w:sz w:val="22"/>
          <w:szCs w:val="22"/>
        </w:rPr>
        <w:t xml:space="preserve">If there has been potential exposure to a communicable disease or BBP, the student must immediately notify the Program Director, Coordinator of Clinical Education and preceptor and the exposure incident form should be completed. </w:t>
      </w:r>
    </w:p>
    <w:p w14:paraId="05527967" w14:textId="77777777" w:rsidR="00B62D4D" w:rsidRPr="00602CDE" w:rsidRDefault="00B62D4D" w:rsidP="001F7227">
      <w:pPr>
        <w:pStyle w:val="NoSpacing"/>
        <w:widowControl/>
        <w:numPr>
          <w:ilvl w:val="0"/>
          <w:numId w:val="57"/>
        </w:numPr>
        <w:rPr>
          <w:rFonts w:ascii="Tahoma" w:hAnsi="Tahoma" w:cs="Tahoma"/>
          <w:sz w:val="22"/>
          <w:szCs w:val="22"/>
        </w:rPr>
      </w:pPr>
      <w:r w:rsidRPr="00602CDE">
        <w:rPr>
          <w:rFonts w:ascii="Tahoma" w:hAnsi="Tahoma" w:cs="Tahoma"/>
          <w:sz w:val="22"/>
          <w:szCs w:val="22"/>
        </w:rPr>
        <w:t xml:space="preserve">If a student becomes ill, students are encouraged to self-isolate and to seek medical treatment from either Curry Health Center or personal physician. In some cases, documentation may be required for return to clinical rotations. </w:t>
      </w:r>
    </w:p>
    <w:p w14:paraId="480809A8" w14:textId="77777777" w:rsidR="00B62D4D" w:rsidRPr="00602CDE" w:rsidRDefault="00B62D4D" w:rsidP="001F7227">
      <w:pPr>
        <w:pStyle w:val="NoSpacing"/>
        <w:widowControl/>
        <w:numPr>
          <w:ilvl w:val="0"/>
          <w:numId w:val="57"/>
        </w:numPr>
        <w:rPr>
          <w:rFonts w:ascii="Tahoma" w:hAnsi="Tahoma" w:cs="Tahoma"/>
          <w:sz w:val="22"/>
          <w:szCs w:val="22"/>
        </w:rPr>
      </w:pPr>
      <w:r w:rsidRPr="00602CDE">
        <w:rPr>
          <w:rFonts w:ascii="Tahoma" w:hAnsi="Tahoma" w:cs="Tahoma"/>
          <w:sz w:val="22"/>
          <w:szCs w:val="22"/>
        </w:rPr>
        <w:t>Students should communicate medical absences from clinical rotations to the Program Director and Coordinator of Clinical Education and their respective preceptor as soon as possible.</w:t>
      </w:r>
    </w:p>
    <w:p w14:paraId="7767566F" w14:textId="77777777" w:rsidR="00B62D4D" w:rsidRPr="00602CDE" w:rsidRDefault="00B62D4D" w:rsidP="00B62D4D">
      <w:pPr>
        <w:widowControl/>
        <w:rPr>
          <w:rFonts w:ascii="Tahoma" w:hAnsi="Tahoma" w:cs="Tahoma"/>
          <w:sz w:val="22"/>
          <w:szCs w:val="22"/>
        </w:rPr>
      </w:pPr>
    </w:p>
    <w:p w14:paraId="526BC973" w14:textId="77777777" w:rsidR="00B62D4D" w:rsidRPr="00602CDE" w:rsidRDefault="00B62D4D" w:rsidP="00B62D4D">
      <w:pPr>
        <w:widowControl/>
        <w:rPr>
          <w:rFonts w:ascii="Tahoma" w:hAnsi="Tahoma" w:cs="Tahoma"/>
          <w:sz w:val="22"/>
          <w:szCs w:val="22"/>
          <w:u w:val="single"/>
        </w:rPr>
      </w:pPr>
      <w:r w:rsidRPr="00602CDE">
        <w:rPr>
          <w:rFonts w:ascii="Tahoma" w:hAnsi="Tahoma" w:cs="Tahoma"/>
          <w:sz w:val="22"/>
          <w:szCs w:val="22"/>
        </w:rPr>
        <w:t>________________________________________</w:t>
      </w:r>
    </w:p>
    <w:p w14:paraId="0C1C14A0"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Printed Name</w:t>
      </w:r>
    </w:p>
    <w:p w14:paraId="2C4FFB6B" w14:textId="77777777" w:rsidR="00B62D4D" w:rsidRPr="00602CDE" w:rsidRDefault="00B62D4D" w:rsidP="00B62D4D">
      <w:pPr>
        <w:widowControl/>
        <w:rPr>
          <w:rFonts w:ascii="Tahoma" w:hAnsi="Tahoma" w:cs="Tahoma"/>
          <w:sz w:val="22"/>
          <w:szCs w:val="22"/>
        </w:rPr>
      </w:pPr>
    </w:p>
    <w:p w14:paraId="136D01AE"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___________________________________</w:t>
      </w:r>
      <w:r w:rsidRPr="00602CDE">
        <w:rPr>
          <w:rFonts w:ascii="Tahoma" w:hAnsi="Tahoma" w:cs="Tahoma"/>
          <w:sz w:val="22"/>
          <w:szCs w:val="22"/>
        </w:rPr>
        <w:tab/>
      </w:r>
      <w:r w:rsidRPr="00602CDE">
        <w:rPr>
          <w:rFonts w:ascii="Tahoma" w:hAnsi="Tahoma" w:cs="Tahoma"/>
          <w:sz w:val="22"/>
          <w:szCs w:val="22"/>
        </w:rPr>
        <w:tab/>
        <w:t>____________________</w:t>
      </w:r>
    </w:p>
    <w:p w14:paraId="57E62077" w14:textId="77777777" w:rsidR="00B62D4D" w:rsidRPr="00602CDE" w:rsidRDefault="00B62D4D" w:rsidP="00B62D4D">
      <w:pPr>
        <w:widowControl/>
        <w:rPr>
          <w:rFonts w:ascii="Tahoma" w:hAnsi="Tahoma" w:cs="Tahoma"/>
          <w:sz w:val="22"/>
          <w:szCs w:val="22"/>
        </w:rPr>
      </w:pPr>
      <w:r w:rsidRPr="00602CDE">
        <w:rPr>
          <w:rFonts w:ascii="Tahoma" w:hAnsi="Tahoma" w:cs="Tahoma"/>
          <w:sz w:val="22"/>
          <w:szCs w:val="22"/>
        </w:rPr>
        <w:t>Signature</w:t>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t>Date</w:t>
      </w:r>
    </w:p>
    <w:p w14:paraId="033956EE" w14:textId="77777777" w:rsidR="00B62D4D" w:rsidRDefault="00B62D4D" w:rsidP="00B62D4D">
      <w:pPr>
        <w:pStyle w:val="NoSpacing"/>
        <w:ind w:left="90"/>
        <w:rPr>
          <w:rFonts w:ascii="Tahoma" w:hAnsi="Tahoma" w:cs="Tahoma"/>
          <w:b/>
        </w:rPr>
      </w:pPr>
    </w:p>
    <w:p w14:paraId="6DBBF85A" w14:textId="77777777" w:rsidR="00302B57" w:rsidRDefault="00302B57" w:rsidP="00B62D4D">
      <w:pPr>
        <w:pStyle w:val="NoSpacing"/>
        <w:ind w:left="90"/>
        <w:rPr>
          <w:rFonts w:ascii="Tahoma" w:hAnsi="Tahoma" w:cs="Tahoma"/>
          <w:b/>
        </w:rPr>
        <w:sectPr w:rsidR="00302B57" w:rsidSect="00302B57">
          <w:pgSz w:w="12240" w:h="15840"/>
          <w:pgMar w:top="576" w:right="1080" w:bottom="576" w:left="1080" w:header="576" w:footer="144" w:gutter="0"/>
          <w:cols w:space="720"/>
          <w:titlePg/>
          <w:docGrid w:linePitch="360"/>
        </w:sectPr>
      </w:pPr>
    </w:p>
    <w:p w14:paraId="291FD939" w14:textId="77777777" w:rsidR="00B62D4D" w:rsidRPr="00B62D4D" w:rsidRDefault="00B62D4D" w:rsidP="00B62D4D">
      <w:pPr>
        <w:pStyle w:val="NoSpacing"/>
        <w:ind w:left="90"/>
        <w:rPr>
          <w:rFonts w:ascii="Tahoma" w:hAnsi="Tahoma" w:cs="Tahoma"/>
          <w:b/>
        </w:rPr>
      </w:pPr>
    </w:p>
    <w:p w14:paraId="2BDC36CF" w14:textId="02869627" w:rsidR="00C1545D" w:rsidRDefault="00C1545D" w:rsidP="001F7227">
      <w:pPr>
        <w:pStyle w:val="Heading2"/>
        <w:numPr>
          <w:ilvl w:val="1"/>
          <w:numId w:val="5"/>
        </w:numPr>
        <w:ind w:left="90"/>
        <w:rPr>
          <w:rFonts w:ascii="Tahoma" w:hAnsi="Tahoma" w:cs="Tahoma"/>
          <w:bCs/>
          <w:color w:val="70002E"/>
          <w:sz w:val="24"/>
        </w:rPr>
      </w:pPr>
      <w:bookmarkStart w:id="196" w:name="_Toc200715254"/>
      <w:r>
        <w:rPr>
          <w:rFonts w:ascii="Tahoma" w:hAnsi="Tahoma" w:cs="Tahoma"/>
          <w:bCs/>
          <w:color w:val="70002E"/>
          <w:sz w:val="24"/>
        </w:rPr>
        <w:t>Hepatitis B Waiver Form</w:t>
      </w:r>
      <w:bookmarkStart w:id="197" w:name="_Toc492648400"/>
      <w:bookmarkEnd w:id="196"/>
    </w:p>
    <w:p w14:paraId="32A184A1" w14:textId="77777777" w:rsidR="00D250C7" w:rsidRPr="00D250C7" w:rsidRDefault="00D250C7" w:rsidP="00D250C7">
      <w:pPr>
        <w:tabs>
          <w:tab w:val="left" w:pos="4320"/>
        </w:tabs>
        <w:spacing w:after="60"/>
        <w:ind w:left="90" w:right="-360"/>
        <w:rPr>
          <w:rFonts w:ascii="Tahoma" w:hAnsi="Tahoma" w:cs="Tahoma"/>
          <w:b/>
          <w:sz w:val="22"/>
          <w:szCs w:val="22"/>
        </w:rPr>
      </w:pPr>
      <w:r w:rsidRPr="00D250C7">
        <w:rPr>
          <w:rFonts w:ascii="Tahoma" w:hAnsi="Tahoma" w:cs="Tahoma"/>
          <w:b/>
          <w:sz w:val="22"/>
          <w:szCs w:val="22"/>
        </w:rPr>
        <w:t xml:space="preserve">Student’s Name: </w:t>
      </w:r>
      <w:r w:rsidRPr="00D250C7">
        <w:rPr>
          <w:rFonts w:ascii="Tahoma" w:hAnsi="Tahoma" w:cs="Tahoma"/>
          <w:b/>
          <w:color w:val="0000FF"/>
          <w:sz w:val="22"/>
          <w:szCs w:val="22"/>
        </w:rPr>
        <w:fldChar w:fldCharType="begin">
          <w:ffData>
            <w:name w:val="Text1"/>
            <w:enabled/>
            <w:calcOnExit w:val="0"/>
            <w:textInput/>
          </w:ffData>
        </w:fldChar>
      </w:r>
      <w:r w:rsidRPr="00D250C7">
        <w:rPr>
          <w:rFonts w:ascii="Tahoma" w:hAnsi="Tahoma" w:cs="Tahoma"/>
          <w:b/>
          <w:color w:val="0000FF"/>
          <w:sz w:val="22"/>
          <w:szCs w:val="22"/>
        </w:rPr>
        <w:instrText xml:space="preserve"> FORMTEXT </w:instrText>
      </w:r>
      <w:r w:rsidRPr="00D250C7">
        <w:rPr>
          <w:rFonts w:ascii="Tahoma" w:hAnsi="Tahoma" w:cs="Tahoma"/>
          <w:b/>
          <w:color w:val="0000FF"/>
          <w:sz w:val="22"/>
          <w:szCs w:val="22"/>
        </w:rPr>
      </w:r>
      <w:r w:rsidRPr="00D250C7">
        <w:rPr>
          <w:rFonts w:ascii="Tahoma" w:hAnsi="Tahoma" w:cs="Tahoma"/>
          <w:b/>
          <w:color w:val="0000FF"/>
          <w:sz w:val="22"/>
          <w:szCs w:val="22"/>
        </w:rPr>
        <w:fldChar w:fldCharType="separate"/>
      </w:r>
      <w:r w:rsidRPr="00602CDE">
        <w:t> </w:t>
      </w:r>
      <w:r w:rsidRPr="00602CDE">
        <w:t> </w:t>
      </w:r>
      <w:r w:rsidRPr="00602CDE">
        <w:t> </w:t>
      </w:r>
      <w:r w:rsidRPr="00602CDE">
        <w:t> </w:t>
      </w:r>
      <w:r w:rsidRPr="00602CDE">
        <w:t> </w:t>
      </w:r>
      <w:r w:rsidRPr="00D250C7">
        <w:rPr>
          <w:rFonts w:ascii="Tahoma" w:hAnsi="Tahoma" w:cs="Tahoma"/>
          <w:b/>
          <w:color w:val="0000FF"/>
          <w:sz w:val="22"/>
          <w:szCs w:val="22"/>
        </w:rPr>
        <w:fldChar w:fldCharType="end"/>
      </w:r>
    </w:p>
    <w:p w14:paraId="7969ED93" w14:textId="77777777" w:rsidR="00D250C7" w:rsidRPr="00D250C7" w:rsidRDefault="00D250C7" w:rsidP="00D250C7">
      <w:pPr>
        <w:tabs>
          <w:tab w:val="left" w:pos="4320"/>
        </w:tabs>
        <w:spacing w:after="60"/>
        <w:ind w:left="90" w:right="-360"/>
        <w:rPr>
          <w:rFonts w:ascii="Tahoma" w:hAnsi="Tahoma" w:cs="Tahoma"/>
          <w:b/>
          <w:sz w:val="22"/>
          <w:szCs w:val="22"/>
        </w:rPr>
      </w:pPr>
      <w:r w:rsidRPr="00D250C7">
        <w:rPr>
          <w:rFonts w:ascii="Tahoma" w:hAnsi="Tahoma" w:cs="Tahoma"/>
          <w:b/>
          <w:sz w:val="22"/>
          <w:szCs w:val="22"/>
        </w:rPr>
        <w:t xml:space="preserve">Griz Card #:  </w:t>
      </w:r>
      <w:r w:rsidRPr="00D250C7">
        <w:rPr>
          <w:rFonts w:ascii="Tahoma" w:hAnsi="Tahoma" w:cs="Tahoma"/>
          <w:b/>
          <w:color w:val="0000FF"/>
          <w:sz w:val="22"/>
          <w:szCs w:val="22"/>
        </w:rPr>
        <w:fldChar w:fldCharType="begin">
          <w:ffData>
            <w:name w:val="Text1"/>
            <w:enabled/>
            <w:calcOnExit w:val="0"/>
            <w:textInput/>
          </w:ffData>
        </w:fldChar>
      </w:r>
      <w:r w:rsidRPr="00D250C7">
        <w:rPr>
          <w:rFonts w:ascii="Tahoma" w:hAnsi="Tahoma" w:cs="Tahoma"/>
          <w:b/>
          <w:color w:val="0000FF"/>
          <w:sz w:val="22"/>
          <w:szCs w:val="22"/>
        </w:rPr>
        <w:instrText xml:space="preserve"> FORMTEXT </w:instrText>
      </w:r>
      <w:r w:rsidRPr="00D250C7">
        <w:rPr>
          <w:rFonts w:ascii="Tahoma" w:hAnsi="Tahoma" w:cs="Tahoma"/>
          <w:b/>
          <w:color w:val="0000FF"/>
          <w:sz w:val="22"/>
          <w:szCs w:val="22"/>
        </w:rPr>
      </w:r>
      <w:r w:rsidRPr="00D250C7">
        <w:rPr>
          <w:rFonts w:ascii="Tahoma" w:hAnsi="Tahoma" w:cs="Tahoma"/>
          <w:b/>
          <w:color w:val="0000FF"/>
          <w:sz w:val="22"/>
          <w:szCs w:val="22"/>
        </w:rPr>
        <w:fldChar w:fldCharType="separate"/>
      </w:r>
      <w:r w:rsidRPr="00602CDE">
        <w:t> </w:t>
      </w:r>
      <w:r w:rsidRPr="00602CDE">
        <w:t> </w:t>
      </w:r>
      <w:r w:rsidRPr="00602CDE">
        <w:t> </w:t>
      </w:r>
      <w:r w:rsidRPr="00602CDE">
        <w:t> </w:t>
      </w:r>
      <w:r w:rsidRPr="00602CDE">
        <w:t> </w:t>
      </w:r>
      <w:r w:rsidRPr="00D250C7">
        <w:rPr>
          <w:rFonts w:ascii="Tahoma" w:hAnsi="Tahoma" w:cs="Tahoma"/>
          <w:b/>
          <w:color w:val="0000FF"/>
          <w:sz w:val="22"/>
          <w:szCs w:val="22"/>
        </w:rPr>
        <w:fldChar w:fldCharType="end"/>
      </w:r>
    </w:p>
    <w:p w14:paraId="6FCC1F7A" w14:textId="77777777" w:rsidR="00D250C7" w:rsidRPr="00D250C7" w:rsidRDefault="00D250C7" w:rsidP="00D250C7">
      <w:pPr>
        <w:tabs>
          <w:tab w:val="left" w:pos="4320"/>
        </w:tabs>
        <w:spacing w:after="60"/>
        <w:ind w:left="90" w:right="-360"/>
        <w:rPr>
          <w:rFonts w:ascii="Tahoma" w:hAnsi="Tahoma" w:cs="Tahoma"/>
          <w:b/>
          <w:sz w:val="22"/>
          <w:szCs w:val="22"/>
        </w:rPr>
      </w:pPr>
      <w:r w:rsidRPr="00D250C7">
        <w:rPr>
          <w:rFonts w:ascii="Tahoma" w:hAnsi="Tahoma" w:cs="Tahoma"/>
          <w:b/>
          <w:sz w:val="22"/>
          <w:szCs w:val="22"/>
        </w:rPr>
        <w:t xml:space="preserve">Phone: </w:t>
      </w:r>
      <w:r w:rsidRPr="00D250C7">
        <w:rPr>
          <w:rFonts w:ascii="Tahoma" w:hAnsi="Tahoma" w:cs="Tahoma"/>
          <w:b/>
          <w:color w:val="0000FF"/>
          <w:sz w:val="22"/>
          <w:szCs w:val="22"/>
        </w:rPr>
        <w:fldChar w:fldCharType="begin">
          <w:ffData>
            <w:name w:val="Text1"/>
            <w:enabled/>
            <w:calcOnExit w:val="0"/>
            <w:textInput/>
          </w:ffData>
        </w:fldChar>
      </w:r>
      <w:r w:rsidRPr="00D250C7">
        <w:rPr>
          <w:rFonts w:ascii="Tahoma" w:hAnsi="Tahoma" w:cs="Tahoma"/>
          <w:b/>
          <w:color w:val="0000FF"/>
          <w:sz w:val="22"/>
          <w:szCs w:val="22"/>
        </w:rPr>
        <w:instrText xml:space="preserve"> FORMTEXT </w:instrText>
      </w:r>
      <w:r w:rsidRPr="00D250C7">
        <w:rPr>
          <w:rFonts w:ascii="Tahoma" w:hAnsi="Tahoma" w:cs="Tahoma"/>
          <w:b/>
          <w:color w:val="0000FF"/>
          <w:sz w:val="22"/>
          <w:szCs w:val="22"/>
        </w:rPr>
      </w:r>
      <w:r w:rsidRPr="00D250C7">
        <w:rPr>
          <w:rFonts w:ascii="Tahoma" w:hAnsi="Tahoma" w:cs="Tahoma"/>
          <w:b/>
          <w:color w:val="0000FF"/>
          <w:sz w:val="22"/>
          <w:szCs w:val="22"/>
        </w:rPr>
        <w:fldChar w:fldCharType="separate"/>
      </w:r>
      <w:r w:rsidRPr="00602CDE">
        <w:t> </w:t>
      </w:r>
      <w:r w:rsidRPr="00602CDE">
        <w:t> </w:t>
      </w:r>
      <w:r w:rsidRPr="00602CDE">
        <w:t> </w:t>
      </w:r>
      <w:r w:rsidRPr="00602CDE">
        <w:t> </w:t>
      </w:r>
      <w:r w:rsidRPr="00602CDE">
        <w:t> </w:t>
      </w:r>
      <w:r w:rsidRPr="00D250C7">
        <w:rPr>
          <w:rFonts w:ascii="Tahoma" w:hAnsi="Tahoma" w:cs="Tahoma"/>
          <w:b/>
          <w:color w:val="0000FF"/>
          <w:sz w:val="22"/>
          <w:szCs w:val="22"/>
        </w:rPr>
        <w:fldChar w:fldCharType="end"/>
      </w:r>
    </w:p>
    <w:p w14:paraId="04E08DED" w14:textId="77777777" w:rsidR="00D250C7" w:rsidRPr="00D250C7" w:rsidRDefault="00D250C7" w:rsidP="00D250C7">
      <w:pPr>
        <w:tabs>
          <w:tab w:val="left" w:pos="4320"/>
        </w:tabs>
        <w:spacing w:after="60"/>
        <w:ind w:left="90" w:right="-360"/>
        <w:rPr>
          <w:rFonts w:ascii="Tahoma" w:hAnsi="Tahoma" w:cs="Tahoma"/>
          <w:b/>
          <w:sz w:val="22"/>
          <w:szCs w:val="22"/>
        </w:rPr>
      </w:pPr>
      <w:r w:rsidRPr="00D250C7">
        <w:rPr>
          <w:rFonts w:ascii="Tahoma" w:hAnsi="Tahoma" w:cs="Tahoma"/>
          <w:b/>
          <w:sz w:val="22"/>
          <w:szCs w:val="22"/>
        </w:rPr>
        <w:t>e-mail:</w:t>
      </w:r>
      <w:r w:rsidRPr="00D250C7">
        <w:rPr>
          <w:rFonts w:ascii="Tahoma" w:hAnsi="Tahoma" w:cs="Tahoma"/>
          <w:b/>
          <w:color w:val="0000FF"/>
          <w:sz w:val="22"/>
          <w:szCs w:val="22"/>
        </w:rPr>
        <w:t xml:space="preserve"> </w:t>
      </w:r>
      <w:r w:rsidRPr="00D250C7">
        <w:rPr>
          <w:rFonts w:ascii="Tahoma" w:hAnsi="Tahoma" w:cs="Tahoma"/>
          <w:b/>
          <w:color w:val="0000FF"/>
          <w:sz w:val="22"/>
          <w:szCs w:val="22"/>
        </w:rPr>
        <w:fldChar w:fldCharType="begin">
          <w:ffData>
            <w:name w:val="Text1"/>
            <w:enabled/>
            <w:calcOnExit w:val="0"/>
            <w:textInput/>
          </w:ffData>
        </w:fldChar>
      </w:r>
      <w:r w:rsidRPr="00D250C7">
        <w:rPr>
          <w:rFonts w:ascii="Tahoma" w:hAnsi="Tahoma" w:cs="Tahoma"/>
          <w:b/>
          <w:color w:val="0000FF"/>
          <w:sz w:val="22"/>
          <w:szCs w:val="22"/>
        </w:rPr>
        <w:instrText xml:space="preserve"> FORMTEXT </w:instrText>
      </w:r>
      <w:r w:rsidRPr="00D250C7">
        <w:rPr>
          <w:rFonts w:ascii="Tahoma" w:hAnsi="Tahoma" w:cs="Tahoma"/>
          <w:b/>
          <w:color w:val="0000FF"/>
          <w:sz w:val="22"/>
          <w:szCs w:val="22"/>
        </w:rPr>
      </w:r>
      <w:r w:rsidRPr="00D250C7">
        <w:rPr>
          <w:rFonts w:ascii="Tahoma" w:hAnsi="Tahoma" w:cs="Tahoma"/>
          <w:b/>
          <w:color w:val="0000FF"/>
          <w:sz w:val="22"/>
          <w:szCs w:val="22"/>
        </w:rPr>
        <w:fldChar w:fldCharType="separate"/>
      </w:r>
      <w:r w:rsidRPr="00602CDE">
        <w:t> </w:t>
      </w:r>
      <w:r w:rsidRPr="00602CDE">
        <w:t> </w:t>
      </w:r>
      <w:r w:rsidRPr="00602CDE">
        <w:t> </w:t>
      </w:r>
      <w:r w:rsidRPr="00602CDE">
        <w:t> </w:t>
      </w:r>
      <w:r w:rsidRPr="00602CDE">
        <w:t> </w:t>
      </w:r>
      <w:r w:rsidRPr="00D250C7">
        <w:rPr>
          <w:rFonts w:ascii="Tahoma" w:hAnsi="Tahoma" w:cs="Tahoma"/>
          <w:b/>
          <w:color w:val="0000FF"/>
          <w:sz w:val="22"/>
          <w:szCs w:val="22"/>
        </w:rPr>
        <w:fldChar w:fldCharType="end"/>
      </w:r>
    </w:p>
    <w:p w14:paraId="35B1614A" w14:textId="77777777" w:rsidR="00D250C7" w:rsidRPr="00602CDE" w:rsidRDefault="00D250C7" w:rsidP="00D250C7">
      <w:pPr>
        <w:pStyle w:val="BodyText"/>
        <w:spacing w:after="0"/>
        <w:ind w:left="90" w:right="-360"/>
        <w:rPr>
          <w:rFonts w:ascii="Tahoma" w:hAnsi="Tahoma" w:cs="Tahoma"/>
          <w:b/>
          <w:i/>
          <w:sz w:val="22"/>
          <w:szCs w:val="22"/>
        </w:rPr>
      </w:pPr>
      <w:r w:rsidRPr="00602CDE">
        <w:rPr>
          <w:rFonts w:ascii="Tahoma" w:hAnsi="Tahoma" w:cs="Tahoma"/>
          <w:b/>
          <w:i/>
          <w:sz w:val="22"/>
          <w:szCs w:val="22"/>
        </w:rPr>
        <w:t>CHOOSE EITHER OPTION 1 OR OPTION 2:</w:t>
      </w:r>
    </w:p>
    <w:p w14:paraId="70EE2374" w14:textId="77777777" w:rsidR="00D250C7" w:rsidRPr="00602CDE" w:rsidRDefault="00D250C7" w:rsidP="00D250C7">
      <w:pPr>
        <w:pStyle w:val="BodyText"/>
        <w:spacing w:after="0"/>
        <w:ind w:left="90" w:right="-360"/>
        <w:rPr>
          <w:rFonts w:ascii="Tahoma" w:hAnsi="Tahoma" w:cs="Tahoma"/>
          <w:sz w:val="22"/>
          <w:szCs w:val="22"/>
        </w:rPr>
      </w:pPr>
    </w:p>
    <w:p w14:paraId="7AD31598" w14:textId="77777777" w:rsidR="00D250C7" w:rsidRPr="00602CDE" w:rsidRDefault="00D250C7" w:rsidP="00D250C7">
      <w:pPr>
        <w:pStyle w:val="BodyText"/>
        <w:spacing w:after="0"/>
        <w:ind w:left="90" w:right="-540"/>
        <w:rPr>
          <w:rFonts w:ascii="Tahoma" w:hAnsi="Tahoma" w:cs="Tahoma"/>
          <w:sz w:val="22"/>
          <w:szCs w:val="22"/>
        </w:rPr>
      </w:pPr>
      <w:r w:rsidRPr="00602CDE">
        <w:rPr>
          <w:rFonts w:ascii="Tahoma" w:hAnsi="Tahoma" w:cs="Tahoma"/>
          <w:b/>
          <w:sz w:val="22"/>
          <w:szCs w:val="22"/>
          <w:u w:val="single"/>
        </w:rPr>
        <w:t>OPTION 1</w:t>
      </w:r>
      <w:r w:rsidRPr="00602CDE">
        <w:rPr>
          <w:rFonts w:ascii="Tahoma" w:hAnsi="Tahoma" w:cs="Tahoma"/>
          <w:sz w:val="22"/>
          <w:szCs w:val="22"/>
        </w:rPr>
        <w:t xml:space="preserve">:  If you are a </w:t>
      </w:r>
      <w:r w:rsidRPr="00602CDE">
        <w:rPr>
          <w:rFonts w:ascii="Tahoma" w:hAnsi="Tahoma" w:cs="Tahoma"/>
          <w:b/>
          <w:sz w:val="22"/>
          <w:szCs w:val="22"/>
          <w:u w:val="single"/>
        </w:rPr>
        <w:t>student</w:t>
      </w:r>
      <w:r w:rsidRPr="00602CDE">
        <w:rPr>
          <w:rFonts w:ascii="Tahoma" w:hAnsi="Tahoma" w:cs="Tahoma"/>
          <w:sz w:val="22"/>
          <w:szCs w:val="22"/>
        </w:rPr>
        <w:t xml:space="preserve"> and elect to receive hepatitis B vaccination, fill out the vaccine request, sign and take to Curry Health Center or to a clinic or physician of your choice and return the form to your immediate supervisor with confirmation of your vaccination and subsequent titer. </w:t>
      </w:r>
    </w:p>
    <w:p w14:paraId="0EF05D2F" w14:textId="77777777" w:rsidR="00D250C7" w:rsidRPr="00602CDE" w:rsidRDefault="00D250C7" w:rsidP="00D250C7">
      <w:pPr>
        <w:pStyle w:val="BodyText"/>
        <w:spacing w:after="0"/>
        <w:ind w:left="90" w:right="-540"/>
        <w:rPr>
          <w:rFonts w:ascii="Tahoma" w:hAnsi="Tahoma" w:cs="Tahoma"/>
          <w:b/>
          <w:sz w:val="22"/>
          <w:szCs w:val="22"/>
        </w:rPr>
      </w:pPr>
      <w:r w:rsidRPr="00602CDE">
        <w:rPr>
          <w:rFonts w:ascii="Tahoma" w:hAnsi="Tahoma" w:cs="Tahoma"/>
          <w:b/>
          <w:sz w:val="22"/>
          <w:szCs w:val="22"/>
        </w:rPr>
        <w:tab/>
      </w:r>
    </w:p>
    <w:p w14:paraId="36339C62" w14:textId="77777777" w:rsidR="00D250C7" w:rsidRPr="00602CDE" w:rsidRDefault="00D250C7" w:rsidP="00D250C7">
      <w:pPr>
        <w:pStyle w:val="BodyText"/>
        <w:spacing w:after="0"/>
        <w:ind w:left="90" w:right="-540"/>
        <w:rPr>
          <w:rFonts w:ascii="Tahoma" w:hAnsi="Tahoma" w:cs="Tahoma"/>
          <w:b/>
          <w:sz w:val="22"/>
          <w:szCs w:val="22"/>
          <w:u w:val="single"/>
        </w:rPr>
      </w:pPr>
      <w:r w:rsidRPr="00602CDE">
        <w:rPr>
          <w:rFonts w:ascii="Tahoma" w:hAnsi="Tahoma" w:cs="Tahoma"/>
          <w:b/>
          <w:sz w:val="22"/>
          <w:szCs w:val="22"/>
          <w:u w:val="single"/>
        </w:rPr>
        <w:t>Vaccine Request</w:t>
      </w:r>
    </w:p>
    <w:p w14:paraId="750319F0" w14:textId="77777777" w:rsidR="00D250C7" w:rsidRPr="00602CDE" w:rsidRDefault="00D250C7" w:rsidP="00D250C7">
      <w:pPr>
        <w:pStyle w:val="BodyText"/>
        <w:spacing w:after="0"/>
        <w:ind w:left="90" w:right="-540"/>
        <w:rPr>
          <w:rFonts w:ascii="Tahoma" w:hAnsi="Tahoma" w:cs="Tahoma"/>
          <w:sz w:val="22"/>
          <w:szCs w:val="22"/>
        </w:rPr>
      </w:pPr>
      <w:r w:rsidRPr="00602CDE">
        <w:rPr>
          <w:rFonts w:ascii="Tahoma" w:hAnsi="Tahoma" w:cs="Tahoma"/>
          <w:sz w:val="22"/>
          <w:szCs w:val="22"/>
        </w:rPr>
        <w:t xml:space="preserve">I have read and understand the UM Bloodborne Pathogens Exposure Control Plan, </w:t>
      </w:r>
      <w:hyperlink r:id="rId93" w:history="1">
        <w:r w:rsidRPr="00602CDE">
          <w:rPr>
            <w:rStyle w:val="Hyperlink"/>
            <w:rFonts w:ascii="Tahoma" w:eastAsiaTheme="majorEastAsia" w:hAnsi="Tahoma" w:cs="Tahoma"/>
            <w:sz w:val="22"/>
            <w:szCs w:val="22"/>
          </w:rPr>
          <w:t>www.umt.edu/research/Compliance/IBC/BBP.php</w:t>
        </w:r>
      </w:hyperlink>
      <w:r w:rsidRPr="00602CDE">
        <w:rPr>
          <w:rFonts w:ascii="Tahoma" w:hAnsi="Tahoma" w:cs="Tahoma"/>
          <w:sz w:val="22"/>
          <w:szCs w:val="22"/>
        </w:rPr>
        <w:t xml:space="preserve">, and have been trained about the hazards of bloodborne pathogens.  I understand that due to potential exposure to human blood, fluids or tissues in my classes or training at UM, I may be at risk of acquiring hepatitis B virus (HBV) infection.  I elect to receive the hepatitis B vaccine at this time and understand that </w:t>
      </w:r>
      <w:r w:rsidRPr="00602CDE">
        <w:rPr>
          <w:rFonts w:ascii="Tahoma" w:hAnsi="Tahoma" w:cs="Tahoma"/>
          <w:sz w:val="22"/>
          <w:szCs w:val="22"/>
          <w:u w:val="single"/>
        </w:rPr>
        <w:t>as a student, I am responsible for the cost of the vaccination series and subsequent titer analysis</w:t>
      </w:r>
      <w:r w:rsidRPr="00602CDE">
        <w:rPr>
          <w:rFonts w:ascii="Tahoma" w:hAnsi="Tahoma" w:cs="Tahoma"/>
          <w:sz w:val="22"/>
          <w:szCs w:val="22"/>
        </w:rPr>
        <w:t xml:space="preserve">.  </w:t>
      </w:r>
    </w:p>
    <w:p w14:paraId="13071130" w14:textId="77777777" w:rsidR="00D250C7" w:rsidRPr="00602CDE" w:rsidRDefault="00D250C7" w:rsidP="00D250C7">
      <w:pPr>
        <w:pStyle w:val="BodyText"/>
        <w:tabs>
          <w:tab w:val="left" w:pos="6300"/>
        </w:tabs>
        <w:spacing w:after="0"/>
        <w:ind w:left="90" w:right="-540"/>
        <w:rPr>
          <w:rFonts w:ascii="Tahoma" w:hAnsi="Tahoma" w:cs="Tahoma"/>
          <w:sz w:val="22"/>
          <w:szCs w:val="22"/>
        </w:rPr>
      </w:pPr>
    </w:p>
    <w:p w14:paraId="112B21CD" w14:textId="77777777" w:rsidR="00D250C7" w:rsidRPr="00602CDE" w:rsidRDefault="00D250C7" w:rsidP="00D250C7">
      <w:pPr>
        <w:pStyle w:val="BodyText"/>
        <w:tabs>
          <w:tab w:val="left" w:pos="5220"/>
          <w:tab w:val="left" w:pos="6120"/>
          <w:tab w:val="left" w:pos="8640"/>
        </w:tabs>
        <w:spacing w:after="0"/>
        <w:ind w:left="90" w:right="-540"/>
        <w:rPr>
          <w:rFonts w:ascii="Tahoma" w:hAnsi="Tahoma" w:cs="Tahoma"/>
          <w:sz w:val="22"/>
          <w:szCs w:val="22"/>
        </w:rPr>
      </w:pPr>
    </w:p>
    <w:p w14:paraId="3EBC7443" w14:textId="77777777" w:rsidR="00D250C7" w:rsidRPr="00602CDE" w:rsidRDefault="00D250C7" w:rsidP="00D250C7">
      <w:pPr>
        <w:pStyle w:val="BodyText"/>
        <w:tabs>
          <w:tab w:val="left" w:pos="6210"/>
          <w:tab w:val="left" w:pos="6840"/>
          <w:tab w:val="left" w:pos="9180"/>
        </w:tabs>
        <w:spacing w:after="0"/>
        <w:ind w:left="90" w:right="-540"/>
        <w:rPr>
          <w:rFonts w:ascii="Tahoma" w:hAnsi="Tahoma" w:cs="Tahoma"/>
          <w:sz w:val="22"/>
          <w:szCs w:val="22"/>
        </w:rPr>
      </w:pPr>
      <w:r w:rsidRPr="00602CDE">
        <w:rPr>
          <w:rFonts w:ascii="Tahoma" w:hAnsi="Tahoma" w:cs="Tahoma"/>
          <w:sz w:val="22"/>
          <w:szCs w:val="22"/>
        </w:rPr>
        <w:t xml:space="preserve">Signature of Student:  </w:t>
      </w:r>
      <w:r w:rsidRPr="00602CDE">
        <w:rPr>
          <w:rFonts w:ascii="Tahoma" w:hAnsi="Tahoma" w:cs="Tahoma"/>
          <w:sz w:val="22"/>
          <w:szCs w:val="22"/>
          <w:u w:val="single"/>
        </w:rPr>
        <w:tab/>
      </w:r>
      <w:r w:rsidRPr="00602CDE">
        <w:rPr>
          <w:rFonts w:ascii="Tahoma" w:hAnsi="Tahoma" w:cs="Tahoma"/>
          <w:sz w:val="22"/>
          <w:szCs w:val="22"/>
        </w:rPr>
        <w:tab/>
        <w:t>Date:</w:t>
      </w:r>
      <w:r w:rsidRPr="00602CDE">
        <w:rPr>
          <w:rFonts w:ascii="Tahoma" w:hAnsi="Tahoma" w:cs="Tahoma"/>
          <w:b/>
          <w:color w:val="0000FF"/>
          <w:sz w:val="22"/>
          <w:szCs w:val="22"/>
        </w:rPr>
        <w:t xml:space="preserve"> </w:t>
      </w:r>
      <w:r w:rsidRPr="00602CDE">
        <w:rPr>
          <w:rFonts w:ascii="Tahoma" w:hAnsi="Tahoma" w:cs="Tahoma"/>
          <w:b/>
          <w:color w:val="0000FF"/>
          <w:sz w:val="22"/>
          <w:szCs w:val="22"/>
        </w:rPr>
        <w:fldChar w:fldCharType="begin">
          <w:ffData>
            <w:name w:val="Text1"/>
            <w:enabled/>
            <w:calcOnExit w:val="0"/>
            <w:textInput/>
          </w:ffData>
        </w:fldChar>
      </w:r>
      <w:r w:rsidRPr="00602CDE">
        <w:rPr>
          <w:rFonts w:ascii="Tahoma" w:hAnsi="Tahoma" w:cs="Tahoma"/>
          <w:b/>
          <w:color w:val="0000FF"/>
          <w:sz w:val="22"/>
          <w:szCs w:val="22"/>
        </w:rPr>
        <w:instrText xml:space="preserve"> FORMTEXT </w:instrText>
      </w:r>
      <w:r w:rsidRPr="00602CDE">
        <w:rPr>
          <w:rFonts w:ascii="Tahoma" w:hAnsi="Tahoma" w:cs="Tahoma"/>
          <w:b/>
          <w:color w:val="0000FF"/>
          <w:sz w:val="22"/>
          <w:szCs w:val="22"/>
        </w:rPr>
      </w:r>
      <w:r w:rsidRPr="00602CDE">
        <w:rPr>
          <w:rFonts w:ascii="Tahoma" w:hAnsi="Tahoma" w:cs="Tahoma"/>
          <w:b/>
          <w:color w:val="0000FF"/>
          <w:sz w:val="22"/>
          <w:szCs w:val="22"/>
        </w:rPr>
        <w:fldChar w:fldCharType="separate"/>
      </w:r>
      <w:r w:rsidRPr="00602CDE">
        <w:rPr>
          <w:rFonts w:ascii="Tahoma" w:hAnsi="Tahoma" w:cs="Tahoma"/>
          <w:b/>
          <w:color w:val="0000FF"/>
          <w:sz w:val="22"/>
          <w:szCs w:val="22"/>
        </w:rPr>
        <w:t> </w:t>
      </w:r>
      <w:r w:rsidRPr="00602CDE">
        <w:rPr>
          <w:rFonts w:ascii="Tahoma" w:hAnsi="Tahoma" w:cs="Tahoma"/>
          <w:b/>
          <w:color w:val="0000FF"/>
          <w:sz w:val="22"/>
          <w:szCs w:val="22"/>
        </w:rPr>
        <w:t> </w:t>
      </w:r>
      <w:r w:rsidRPr="00602CDE">
        <w:rPr>
          <w:rFonts w:ascii="Tahoma" w:hAnsi="Tahoma" w:cs="Tahoma"/>
          <w:b/>
          <w:color w:val="0000FF"/>
          <w:sz w:val="22"/>
          <w:szCs w:val="22"/>
        </w:rPr>
        <w:t> </w:t>
      </w:r>
      <w:r w:rsidRPr="00602CDE">
        <w:rPr>
          <w:rFonts w:ascii="Tahoma" w:hAnsi="Tahoma" w:cs="Tahoma"/>
          <w:b/>
          <w:color w:val="0000FF"/>
          <w:sz w:val="22"/>
          <w:szCs w:val="22"/>
        </w:rPr>
        <w:t> </w:t>
      </w:r>
      <w:r w:rsidRPr="00602CDE">
        <w:rPr>
          <w:rFonts w:ascii="Tahoma" w:hAnsi="Tahoma" w:cs="Tahoma"/>
          <w:b/>
          <w:color w:val="0000FF"/>
          <w:sz w:val="22"/>
          <w:szCs w:val="22"/>
        </w:rPr>
        <w:t> </w:t>
      </w:r>
      <w:r w:rsidRPr="00602CDE">
        <w:rPr>
          <w:rFonts w:ascii="Tahoma" w:hAnsi="Tahoma" w:cs="Tahoma"/>
          <w:b/>
          <w:color w:val="0000FF"/>
          <w:sz w:val="22"/>
          <w:szCs w:val="22"/>
        </w:rPr>
        <w:fldChar w:fldCharType="end"/>
      </w:r>
    </w:p>
    <w:p w14:paraId="5EC5106B" w14:textId="77777777" w:rsidR="00D250C7" w:rsidRPr="00602CDE" w:rsidRDefault="00D250C7" w:rsidP="00D250C7">
      <w:pPr>
        <w:pStyle w:val="BodyText"/>
        <w:pBdr>
          <w:bottom w:val="triple" w:sz="4" w:space="1" w:color="auto"/>
        </w:pBdr>
        <w:spacing w:after="0"/>
        <w:ind w:left="90" w:right="-450"/>
        <w:rPr>
          <w:rFonts w:ascii="Tahoma" w:hAnsi="Tahoma" w:cs="Tahoma"/>
          <w:sz w:val="22"/>
          <w:szCs w:val="22"/>
        </w:rPr>
      </w:pPr>
    </w:p>
    <w:p w14:paraId="4913D028" w14:textId="77777777" w:rsidR="00D250C7" w:rsidRPr="00602CDE" w:rsidRDefault="00D250C7" w:rsidP="00D250C7">
      <w:pPr>
        <w:pStyle w:val="BodyText"/>
        <w:spacing w:after="0"/>
        <w:ind w:left="90"/>
        <w:rPr>
          <w:rFonts w:ascii="Tahoma" w:hAnsi="Tahoma" w:cs="Tahoma"/>
          <w:sz w:val="22"/>
          <w:szCs w:val="22"/>
        </w:rPr>
      </w:pPr>
    </w:p>
    <w:p w14:paraId="18256EF7" w14:textId="77777777" w:rsidR="00D250C7" w:rsidRPr="00602CDE" w:rsidRDefault="00D250C7" w:rsidP="00D250C7">
      <w:pPr>
        <w:pStyle w:val="Title"/>
        <w:ind w:left="90" w:right="-540"/>
        <w:rPr>
          <w:rFonts w:ascii="Tahoma" w:hAnsi="Tahoma" w:cs="Tahoma"/>
          <w:sz w:val="22"/>
          <w:szCs w:val="22"/>
          <w:u w:val="single"/>
        </w:rPr>
      </w:pPr>
    </w:p>
    <w:p w14:paraId="1D5CB1D2" w14:textId="77777777" w:rsidR="00A71365" w:rsidRPr="00A71365" w:rsidRDefault="00A71365" w:rsidP="00A71365">
      <w:pPr>
        <w:pStyle w:val="Title"/>
        <w:ind w:left="90" w:right="-540"/>
        <w:rPr>
          <w:rFonts w:ascii="Tahoma" w:hAnsi="Tahoma" w:cs="Tahoma"/>
          <w:b/>
          <w:sz w:val="22"/>
          <w:szCs w:val="22"/>
        </w:rPr>
      </w:pPr>
      <w:r w:rsidRPr="00A71365">
        <w:rPr>
          <w:rFonts w:ascii="Tahoma" w:hAnsi="Tahoma" w:cs="Tahoma"/>
          <w:sz w:val="22"/>
          <w:szCs w:val="22"/>
          <w:u w:val="single"/>
        </w:rPr>
        <w:t>OPTION 2</w:t>
      </w:r>
      <w:r w:rsidRPr="00A71365">
        <w:rPr>
          <w:rFonts w:ascii="Tahoma" w:hAnsi="Tahoma" w:cs="Tahoma"/>
          <w:sz w:val="22"/>
          <w:szCs w:val="22"/>
        </w:rPr>
        <w:t xml:space="preserve">: If you are a </w:t>
      </w:r>
      <w:r w:rsidRPr="00A71365">
        <w:rPr>
          <w:rFonts w:ascii="Tahoma" w:hAnsi="Tahoma" w:cs="Tahoma"/>
          <w:sz w:val="22"/>
          <w:szCs w:val="22"/>
          <w:u w:val="single"/>
        </w:rPr>
        <w:t>student</w:t>
      </w:r>
      <w:r w:rsidRPr="00A71365">
        <w:rPr>
          <w:rFonts w:ascii="Tahoma" w:hAnsi="Tahoma" w:cs="Tahoma"/>
          <w:sz w:val="22"/>
          <w:szCs w:val="22"/>
        </w:rPr>
        <w:t xml:space="preserve"> and elect (A) NOT to receive the hepatitis B vaccination, or (B) if you have been previously vaccinated, please sign this form and give to your immediate supervisor.  </w:t>
      </w:r>
    </w:p>
    <w:p w14:paraId="081E855B" w14:textId="77777777" w:rsidR="00A71365" w:rsidRPr="00A71365" w:rsidRDefault="00A71365" w:rsidP="00A71365">
      <w:pPr>
        <w:pStyle w:val="Title"/>
        <w:ind w:left="90" w:right="-540"/>
        <w:rPr>
          <w:rFonts w:ascii="Tahoma" w:hAnsi="Tahoma" w:cs="Tahoma"/>
          <w:sz w:val="22"/>
          <w:szCs w:val="22"/>
        </w:rPr>
      </w:pPr>
    </w:p>
    <w:p w14:paraId="15EEB327" w14:textId="77777777" w:rsidR="00A71365" w:rsidRPr="00A71365" w:rsidRDefault="00A71365" w:rsidP="00A71365">
      <w:pPr>
        <w:pStyle w:val="Title"/>
        <w:ind w:left="90" w:right="-540"/>
        <w:rPr>
          <w:rFonts w:ascii="Tahoma" w:hAnsi="Tahoma" w:cs="Tahoma"/>
          <w:b/>
          <w:bCs/>
          <w:sz w:val="22"/>
          <w:szCs w:val="22"/>
          <w:u w:val="single"/>
        </w:rPr>
      </w:pPr>
      <w:r w:rsidRPr="00A71365">
        <w:rPr>
          <w:rFonts w:ascii="Tahoma" w:hAnsi="Tahoma" w:cs="Tahoma"/>
          <w:sz w:val="22"/>
          <w:szCs w:val="22"/>
          <w:u w:val="single"/>
        </w:rPr>
        <w:t>A.  Hepatitis B Vaccine Declination</w:t>
      </w:r>
    </w:p>
    <w:p w14:paraId="015B9066" w14:textId="77777777" w:rsidR="00A71365" w:rsidRPr="00A71365" w:rsidRDefault="00A71365" w:rsidP="00A71365">
      <w:pPr>
        <w:pStyle w:val="BodyText"/>
        <w:tabs>
          <w:tab w:val="left" w:pos="360"/>
        </w:tabs>
        <w:spacing w:after="0"/>
        <w:ind w:left="90" w:right="-540"/>
        <w:rPr>
          <w:rFonts w:ascii="Tahoma" w:hAnsi="Tahoma" w:cs="Tahoma"/>
          <w:sz w:val="22"/>
          <w:szCs w:val="22"/>
        </w:rPr>
      </w:pPr>
      <w:r w:rsidRPr="00A71365">
        <w:rPr>
          <w:rFonts w:ascii="Tahoma" w:hAnsi="Tahoma" w:cs="Tahoma"/>
          <w:sz w:val="22"/>
          <w:szCs w:val="22"/>
        </w:rPr>
        <w:t xml:space="preserve">I understand that due to potential exposure to blood or other potential infectious materials in my classes or training at UM, I may be at risk of acquiring hepatitis B virus (HBV) infection.  I have been given the information about HBV and the HBV vaccination series. However, I decline hepatitis B vaccination at this time. I understand that by declining this vaccine, I continue to be at risk of acquiring hepatitis B, a serious disease. If I subsequently decide to be vaccinated, </w:t>
      </w:r>
      <w:r w:rsidRPr="00A71365">
        <w:rPr>
          <w:rFonts w:ascii="Tahoma" w:hAnsi="Tahoma" w:cs="Tahoma"/>
          <w:sz w:val="22"/>
          <w:szCs w:val="22"/>
          <w:u w:val="single"/>
        </w:rPr>
        <w:t>as a student, I am responsible for the cost of the vaccination series and titer analysis</w:t>
      </w:r>
      <w:r w:rsidRPr="00A71365">
        <w:rPr>
          <w:rFonts w:ascii="Tahoma" w:hAnsi="Tahoma" w:cs="Tahoma"/>
          <w:sz w:val="22"/>
          <w:szCs w:val="22"/>
        </w:rPr>
        <w:t xml:space="preserve">.  </w:t>
      </w:r>
    </w:p>
    <w:p w14:paraId="30BF597F" w14:textId="77777777" w:rsidR="00A71365" w:rsidRPr="00A71365" w:rsidRDefault="00A71365" w:rsidP="00A71365">
      <w:pPr>
        <w:pStyle w:val="BodyText"/>
        <w:spacing w:after="0"/>
        <w:ind w:left="90" w:right="-540"/>
        <w:rPr>
          <w:rFonts w:ascii="Tahoma" w:hAnsi="Tahoma" w:cs="Tahoma"/>
          <w:sz w:val="22"/>
          <w:szCs w:val="22"/>
        </w:rPr>
      </w:pPr>
    </w:p>
    <w:p w14:paraId="37D918B5" w14:textId="77777777" w:rsidR="00A71365" w:rsidRPr="00A71365" w:rsidRDefault="00A71365" w:rsidP="00A71365">
      <w:pPr>
        <w:pStyle w:val="BodyText"/>
        <w:spacing w:after="0"/>
        <w:ind w:left="90" w:right="-540"/>
        <w:rPr>
          <w:rFonts w:ascii="Tahoma" w:hAnsi="Tahoma" w:cs="Tahoma"/>
          <w:sz w:val="22"/>
          <w:szCs w:val="22"/>
        </w:rPr>
      </w:pPr>
    </w:p>
    <w:p w14:paraId="1E95A63E" w14:textId="77777777" w:rsidR="00A71365" w:rsidRPr="00A71365" w:rsidRDefault="00A71365" w:rsidP="00A71365">
      <w:pPr>
        <w:pStyle w:val="BodyText"/>
        <w:tabs>
          <w:tab w:val="left" w:pos="6600"/>
          <w:tab w:val="left" w:pos="7200"/>
          <w:tab w:val="left" w:pos="9180"/>
        </w:tabs>
        <w:spacing w:after="0"/>
        <w:ind w:left="90" w:right="-540"/>
        <w:rPr>
          <w:rFonts w:ascii="Tahoma" w:hAnsi="Tahoma" w:cs="Tahoma"/>
          <w:sz w:val="22"/>
          <w:szCs w:val="22"/>
        </w:rPr>
      </w:pPr>
      <w:r w:rsidRPr="00A71365">
        <w:rPr>
          <w:rFonts w:ascii="Tahoma" w:hAnsi="Tahoma" w:cs="Tahoma"/>
          <w:sz w:val="22"/>
          <w:szCs w:val="22"/>
        </w:rPr>
        <w:t xml:space="preserve">Signature of </w:t>
      </w:r>
      <w:proofErr w:type="gramStart"/>
      <w:r w:rsidRPr="00A71365">
        <w:rPr>
          <w:rFonts w:ascii="Tahoma" w:hAnsi="Tahoma" w:cs="Tahoma"/>
          <w:sz w:val="22"/>
          <w:szCs w:val="22"/>
        </w:rPr>
        <w:t xml:space="preserve">Student  </w:t>
      </w:r>
      <w:r w:rsidRPr="00A71365">
        <w:rPr>
          <w:rFonts w:ascii="Tahoma" w:hAnsi="Tahoma" w:cs="Tahoma"/>
          <w:sz w:val="22"/>
          <w:szCs w:val="22"/>
          <w:u w:val="single"/>
        </w:rPr>
        <w:tab/>
      </w:r>
      <w:proofErr w:type="gramEnd"/>
      <w:r w:rsidRPr="00A71365">
        <w:rPr>
          <w:rFonts w:ascii="Tahoma" w:hAnsi="Tahoma" w:cs="Tahoma"/>
          <w:sz w:val="22"/>
          <w:szCs w:val="22"/>
        </w:rPr>
        <w:tab/>
        <w:t>Date:</w:t>
      </w:r>
      <w:r w:rsidRPr="00A71365">
        <w:rPr>
          <w:rFonts w:ascii="Tahoma" w:hAnsi="Tahoma" w:cs="Tahoma"/>
          <w:b/>
          <w:color w:val="0000FF"/>
          <w:sz w:val="22"/>
          <w:szCs w:val="22"/>
        </w:rPr>
        <w:fldChar w:fldCharType="begin">
          <w:ffData>
            <w:name w:val="Text1"/>
            <w:enabled/>
            <w:calcOnExit w:val="0"/>
            <w:textInput/>
          </w:ffData>
        </w:fldChar>
      </w:r>
      <w:r w:rsidRPr="00A71365">
        <w:rPr>
          <w:rFonts w:ascii="Tahoma" w:hAnsi="Tahoma" w:cs="Tahoma"/>
          <w:b/>
          <w:color w:val="0000FF"/>
          <w:sz w:val="22"/>
          <w:szCs w:val="22"/>
        </w:rPr>
        <w:instrText xml:space="preserve"> FORMTEXT </w:instrText>
      </w:r>
      <w:r w:rsidRPr="00A71365">
        <w:rPr>
          <w:rFonts w:ascii="Tahoma" w:hAnsi="Tahoma" w:cs="Tahoma"/>
          <w:b/>
          <w:color w:val="0000FF"/>
          <w:sz w:val="22"/>
          <w:szCs w:val="22"/>
        </w:rPr>
      </w:r>
      <w:r w:rsidRPr="00A71365">
        <w:rPr>
          <w:rFonts w:ascii="Tahoma" w:hAnsi="Tahoma" w:cs="Tahoma"/>
          <w:b/>
          <w:color w:val="0000FF"/>
          <w:sz w:val="22"/>
          <w:szCs w:val="22"/>
        </w:rPr>
        <w:fldChar w:fldCharType="separate"/>
      </w:r>
      <w:r w:rsidRPr="00A71365">
        <w:rPr>
          <w:rFonts w:ascii="Tahoma" w:hAnsi="Tahoma" w:cs="Tahoma"/>
          <w:b/>
          <w:color w:val="0000FF"/>
          <w:sz w:val="22"/>
          <w:szCs w:val="22"/>
        </w:rPr>
        <w:t> </w:t>
      </w:r>
      <w:r w:rsidRPr="00A71365">
        <w:rPr>
          <w:rFonts w:ascii="Tahoma" w:hAnsi="Tahoma" w:cs="Tahoma"/>
          <w:b/>
          <w:color w:val="0000FF"/>
          <w:sz w:val="22"/>
          <w:szCs w:val="22"/>
        </w:rPr>
        <w:t> </w:t>
      </w:r>
      <w:r w:rsidRPr="00A71365">
        <w:rPr>
          <w:rFonts w:ascii="Tahoma" w:hAnsi="Tahoma" w:cs="Tahoma"/>
          <w:b/>
          <w:color w:val="0000FF"/>
          <w:sz w:val="22"/>
          <w:szCs w:val="22"/>
        </w:rPr>
        <w:t> </w:t>
      </w:r>
      <w:r w:rsidRPr="00A71365">
        <w:rPr>
          <w:rFonts w:ascii="Tahoma" w:hAnsi="Tahoma" w:cs="Tahoma"/>
          <w:b/>
          <w:color w:val="0000FF"/>
          <w:sz w:val="22"/>
          <w:szCs w:val="22"/>
        </w:rPr>
        <w:t> </w:t>
      </w:r>
      <w:r w:rsidRPr="00A71365">
        <w:rPr>
          <w:rFonts w:ascii="Tahoma" w:hAnsi="Tahoma" w:cs="Tahoma"/>
          <w:b/>
          <w:color w:val="0000FF"/>
          <w:sz w:val="22"/>
          <w:szCs w:val="22"/>
        </w:rPr>
        <w:t> </w:t>
      </w:r>
      <w:r w:rsidRPr="00A71365">
        <w:rPr>
          <w:rFonts w:ascii="Tahoma" w:hAnsi="Tahoma" w:cs="Tahoma"/>
          <w:b/>
          <w:color w:val="0000FF"/>
          <w:sz w:val="22"/>
          <w:szCs w:val="22"/>
        </w:rPr>
        <w:fldChar w:fldCharType="end"/>
      </w:r>
    </w:p>
    <w:p w14:paraId="5F338CF4" w14:textId="77777777" w:rsidR="00302B57" w:rsidRDefault="00302B57" w:rsidP="00B62D4D">
      <w:pPr>
        <w:sectPr w:rsidR="00302B57" w:rsidSect="00302B57">
          <w:pgSz w:w="12240" w:h="15840"/>
          <w:pgMar w:top="576" w:right="1080" w:bottom="576" w:left="1080" w:header="576" w:footer="144" w:gutter="0"/>
          <w:cols w:space="720"/>
          <w:titlePg/>
          <w:docGrid w:linePitch="360"/>
        </w:sectPr>
      </w:pPr>
    </w:p>
    <w:p w14:paraId="1C22A5B3" w14:textId="77777777" w:rsidR="00B62D4D" w:rsidRPr="00B62D4D" w:rsidRDefault="00B62D4D" w:rsidP="00B62D4D"/>
    <w:p w14:paraId="3A2F6E5A" w14:textId="77777777" w:rsidR="00C1545D" w:rsidRDefault="00C1545D" w:rsidP="001F7227">
      <w:pPr>
        <w:pStyle w:val="Heading2"/>
        <w:numPr>
          <w:ilvl w:val="1"/>
          <w:numId w:val="5"/>
        </w:numPr>
        <w:ind w:left="90"/>
        <w:rPr>
          <w:rFonts w:ascii="Tahoma" w:hAnsi="Tahoma" w:cs="Tahoma"/>
          <w:bCs/>
          <w:color w:val="70002E"/>
          <w:sz w:val="24"/>
        </w:rPr>
      </w:pPr>
      <w:bookmarkStart w:id="198" w:name="_Toc200715255"/>
      <w:bookmarkEnd w:id="197"/>
      <w:r>
        <w:rPr>
          <w:rFonts w:ascii="Tahoma" w:hAnsi="Tahoma" w:cs="Tahoma"/>
          <w:bCs/>
          <w:color w:val="70002E"/>
          <w:sz w:val="24"/>
        </w:rPr>
        <w:t>Bloodborne Pathogen Exposure/Incident Form</w:t>
      </w:r>
      <w:bookmarkEnd w:id="198"/>
    </w:p>
    <w:p w14:paraId="4D36B0B7" w14:textId="77777777" w:rsidR="00BD633F" w:rsidRPr="00BD633F" w:rsidRDefault="00BD633F" w:rsidP="00BD633F">
      <w:pPr>
        <w:widowControl/>
        <w:ind w:left="90"/>
        <w:rPr>
          <w:rFonts w:ascii="Tahoma" w:hAnsi="Tahoma" w:cs="Tahoma"/>
          <w:sz w:val="22"/>
          <w:szCs w:val="22"/>
        </w:rPr>
      </w:pPr>
      <w:r w:rsidRPr="00BD633F">
        <w:rPr>
          <w:rFonts w:ascii="Tahoma" w:hAnsi="Tahoma" w:cs="Tahoma"/>
          <w:sz w:val="22"/>
          <w:szCs w:val="22"/>
        </w:rPr>
        <w:t>Student Information</w:t>
      </w:r>
    </w:p>
    <w:p w14:paraId="46262BAE"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Name:</w:t>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t>Student ID#:</w:t>
      </w:r>
    </w:p>
    <w:p w14:paraId="41668BD3"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Date of Birth:</w:t>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t xml:space="preserve">Gender: </w:t>
      </w:r>
    </w:p>
    <w:p w14:paraId="160F00C9"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Address:</w:t>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t>Phone:</w:t>
      </w:r>
    </w:p>
    <w:p w14:paraId="589DDE68"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Email:</w:t>
      </w:r>
    </w:p>
    <w:p w14:paraId="3B6A2F3F" w14:textId="77777777" w:rsidR="00BD633F" w:rsidRPr="00BD633F" w:rsidRDefault="00BD633F" w:rsidP="00BD633F">
      <w:pPr>
        <w:widowControl/>
        <w:ind w:left="90"/>
        <w:rPr>
          <w:rFonts w:ascii="Tahoma" w:hAnsi="Tahoma" w:cs="Tahoma"/>
          <w:sz w:val="22"/>
          <w:szCs w:val="22"/>
        </w:rPr>
      </w:pPr>
      <w:r w:rsidRPr="00BD633F">
        <w:rPr>
          <w:rFonts w:ascii="Tahoma" w:hAnsi="Tahoma" w:cs="Tahoma"/>
          <w:sz w:val="22"/>
          <w:szCs w:val="22"/>
        </w:rPr>
        <w:t xml:space="preserve">Description of Incident: </w:t>
      </w:r>
    </w:p>
    <w:p w14:paraId="73A35A34"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Date:</w:t>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t>Time:</w:t>
      </w:r>
    </w:p>
    <w:p w14:paraId="5CC86052"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Location of Incident:</w:t>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r>
      <w:r w:rsidRPr="00BD633F">
        <w:rPr>
          <w:rFonts w:ascii="Tahoma" w:hAnsi="Tahoma" w:cs="Tahoma"/>
          <w:sz w:val="20"/>
        </w:rPr>
        <w:tab/>
        <w:t xml:space="preserve">Type of Incident: </w:t>
      </w:r>
    </w:p>
    <w:p w14:paraId="0E240521"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Location of Injury/Illness:</w:t>
      </w:r>
    </w:p>
    <w:p w14:paraId="16E58694"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 xml:space="preserve">Name of preceptor or immediate supervisor present: </w:t>
      </w:r>
    </w:p>
    <w:p w14:paraId="7E688918" w14:textId="77777777" w:rsidR="00BD633F" w:rsidRPr="00BD633F" w:rsidRDefault="00BD633F" w:rsidP="00BD633F">
      <w:pPr>
        <w:widowControl/>
        <w:spacing w:line="360" w:lineRule="auto"/>
        <w:ind w:left="90"/>
        <w:rPr>
          <w:rFonts w:ascii="Tahoma" w:hAnsi="Tahoma" w:cs="Tahoma"/>
          <w:sz w:val="20"/>
        </w:rPr>
      </w:pPr>
      <w:r w:rsidRPr="00BD633F">
        <w:rPr>
          <w:rFonts w:ascii="Tahoma" w:hAnsi="Tahoma" w:cs="Tahoma"/>
          <w:sz w:val="20"/>
        </w:rPr>
        <w:t xml:space="preserve">Action/care provided taken after incidence: </w:t>
      </w:r>
    </w:p>
    <w:p w14:paraId="0B6059CE" w14:textId="77777777" w:rsidR="00BD633F" w:rsidRPr="00BD633F" w:rsidRDefault="00BD633F" w:rsidP="00BD633F">
      <w:pPr>
        <w:widowControl/>
        <w:ind w:left="90"/>
        <w:rPr>
          <w:rFonts w:ascii="Tahoma" w:hAnsi="Tahoma" w:cs="Tahoma"/>
          <w:sz w:val="22"/>
          <w:szCs w:val="22"/>
        </w:rPr>
      </w:pPr>
    </w:p>
    <w:p w14:paraId="0A61DF86" w14:textId="77777777" w:rsidR="00BD633F" w:rsidRPr="00BD633F" w:rsidRDefault="00BD633F" w:rsidP="00BD633F">
      <w:pPr>
        <w:widowControl/>
        <w:ind w:left="90"/>
        <w:rPr>
          <w:rFonts w:ascii="Tahoma" w:hAnsi="Tahoma" w:cs="Tahoma"/>
          <w:sz w:val="22"/>
          <w:szCs w:val="22"/>
        </w:rPr>
      </w:pPr>
      <w:r w:rsidRPr="00BD633F">
        <w:rPr>
          <w:rFonts w:ascii="Tahoma" w:hAnsi="Tahoma" w:cs="Tahoma"/>
          <w:sz w:val="22"/>
          <w:szCs w:val="22"/>
        </w:rPr>
        <w:t xml:space="preserve">Detailed Description of the Incident </w:t>
      </w:r>
      <w:r w:rsidRPr="00BD633F">
        <w:rPr>
          <w:rFonts w:ascii="Tahoma" w:hAnsi="Tahoma" w:cs="Tahoma"/>
          <w:sz w:val="20"/>
        </w:rPr>
        <w:t>(please be specific–who, what, where, why, how):</w:t>
      </w:r>
    </w:p>
    <w:p w14:paraId="67C8C72F" w14:textId="77777777" w:rsidR="00BD633F" w:rsidRPr="00BD633F" w:rsidRDefault="00BD633F" w:rsidP="00BD633F">
      <w:pPr>
        <w:widowControl/>
        <w:ind w:left="90"/>
        <w:rPr>
          <w:rFonts w:ascii="Tahoma" w:hAnsi="Tahoma" w:cs="Tahoma"/>
          <w:sz w:val="22"/>
          <w:szCs w:val="22"/>
        </w:rPr>
      </w:pPr>
    </w:p>
    <w:p w14:paraId="1C8E360F" w14:textId="77777777" w:rsidR="00BD633F" w:rsidRPr="00BD633F" w:rsidRDefault="00BD633F" w:rsidP="00BD633F">
      <w:pPr>
        <w:widowControl/>
        <w:ind w:left="90"/>
        <w:rPr>
          <w:rFonts w:ascii="Tahoma" w:hAnsi="Tahoma" w:cs="Tahoma"/>
          <w:sz w:val="22"/>
          <w:szCs w:val="22"/>
        </w:rPr>
      </w:pPr>
      <w:r w:rsidRPr="00BD633F">
        <w:rPr>
          <w:rFonts w:ascii="Tahoma" w:hAnsi="Tahoma" w:cs="Tahoma"/>
          <w:sz w:val="22"/>
          <w:szCs w:val="22"/>
        </w:rPr>
        <w:t>Action Taken by preceptor:</w:t>
      </w:r>
    </w:p>
    <w:p w14:paraId="16BCAB14" w14:textId="77777777" w:rsidR="00BD633F" w:rsidRPr="00BD633F" w:rsidRDefault="00BD633F" w:rsidP="00BD633F">
      <w:pPr>
        <w:widowControl/>
        <w:ind w:left="90"/>
        <w:rPr>
          <w:rFonts w:ascii="Tahoma" w:hAnsi="Tahoma" w:cs="Tahoma"/>
          <w:sz w:val="22"/>
          <w:szCs w:val="22"/>
        </w:rPr>
      </w:pPr>
    </w:p>
    <w:p w14:paraId="5EFBD8A2" w14:textId="77777777" w:rsidR="00BD633F" w:rsidRPr="00BD633F" w:rsidRDefault="00BD633F" w:rsidP="00BD633F">
      <w:pPr>
        <w:widowControl/>
        <w:ind w:left="90"/>
        <w:rPr>
          <w:rFonts w:ascii="Tahoma" w:hAnsi="Tahoma" w:cs="Tahoma"/>
          <w:sz w:val="22"/>
          <w:szCs w:val="22"/>
        </w:rPr>
      </w:pPr>
      <w:r w:rsidRPr="00BD633F">
        <w:rPr>
          <w:rFonts w:ascii="Tahoma" w:hAnsi="Tahoma" w:cs="Tahoma"/>
          <w:sz w:val="22"/>
          <w:szCs w:val="22"/>
        </w:rPr>
        <w:t>Action taken by Program Director or UM Program Representative:</w:t>
      </w:r>
    </w:p>
    <w:p w14:paraId="7EB2ABCB" w14:textId="77777777" w:rsidR="00BD633F" w:rsidRPr="00BD633F" w:rsidRDefault="00BD633F" w:rsidP="00BD633F">
      <w:pPr>
        <w:widowControl/>
        <w:ind w:left="90"/>
        <w:rPr>
          <w:rFonts w:ascii="Tahoma" w:hAnsi="Tahoma" w:cs="Tahoma"/>
          <w:sz w:val="22"/>
          <w:szCs w:val="22"/>
        </w:rPr>
      </w:pPr>
    </w:p>
    <w:p w14:paraId="27758EFF" w14:textId="77777777" w:rsidR="00BD633F" w:rsidRPr="00BD633F" w:rsidRDefault="00BD633F" w:rsidP="00BD633F">
      <w:pPr>
        <w:widowControl/>
        <w:ind w:left="90"/>
        <w:rPr>
          <w:rFonts w:ascii="Tahoma" w:hAnsi="Tahoma" w:cs="Tahoma"/>
          <w:sz w:val="22"/>
          <w:szCs w:val="22"/>
        </w:rPr>
      </w:pPr>
      <w:r w:rsidRPr="00BD633F">
        <w:rPr>
          <w:rFonts w:ascii="Tahoma" w:hAnsi="Tahoma" w:cs="Tahoma"/>
          <w:sz w:val="22"/>
          <w:szCs w:val="22"/>
        </w:rPr>
        <w:t>Signature(s) of athletic training student and Program Director:</w:t>
      </w:r>
    </w:p>
    <w:p w14:paraId="63FB970A" w14:textId="77777777" w:rsidR="00BD633F" w:rsidRPr="00BD633F" w:rsidRDefault="00BD633F" w:rsidP="00BD633F">
      <w:pPr>
        <w:widowControl/>
        <w:ind w:left="90"/>
        <w:rPr>
          <w:rFonts w:ascii="Tahoma" w:hAnsi="Tahoma" w:cs="Tahoma"/>
          <w:sz w:val="22"/>
          <w:szCs w:val="22"/>
        </w:rPr>
      </w:pPr>
    </w:p>
    <w:p w14:paraId="45DE42A2" w14:textId="77777777" w:rsidR="00BD633F" w:rsidRPr="00BD633F" w:rsidRDefault="00BD633F" w:rsidP="00664CED">
      <w:pPr>
        <w:widowControl/>
        <w:rPr>
          <w:rFonts w:ascii="Tahoma" w:hAnsi="Tahoma" w:cs="Tahoma"/>
          <w:sz w:val="22"/>
          <w:szCs w:val="22"/>
        </w:rPr>
      </w:pPr>
      <w:r w:rsidRPr="00BD633F">
        <w:rPr>
          <w:rFonts w:ascii="Tahoma" w:hAnsi="Tahoma" w:cs="Tahoma"/>
          <w:sz w:val="22"/>
          <w:szCs w:val="22"/>
        </w:rPr>
        <w:t>__________________________________________________________________</w:t>
      </w:r>
    </w:p>
    <w:p w14:paraId="4DA89B71" w14:textId="1D2DA386" w:rsidR="00BD633F" w:rsidRPr="00602CDE" w:rsidRDefault="00BD633F" w:rsidP="00BD633F">
      <w:pPr>
        <w:widowControl/>
        <w:rPr>
          <w:rFonts w:ascii="Tahoma" w:hAnsi="Tahoma" w:cs="Tahoma"/>
          <w:sz w:val="22"/>
          <w:szCs w:val="22"/>
        </w:rPr>
      </w:pPr>
      <w:r w:rsidRPr="00602CDE">
        <w:rPr>
          <w:rFonts w:ascii="Tahoma" w:hAnsi="Tahoma" w:cs="Tahoma"/>
          <w:sz w:val="22"/>
          <w:szCs w:val="22"/>
        </w:rPr>
        <w:t>Athletic Training Student</w:t>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t>Date</w:t>
      </w:r>
    </w:p>
    <w:p w14:paraId="58600A54" w14:textId="77777777" w:rsidR="00BD633F" w:rsidRPr="00602CDE" w:rsidRDefault="00BD633F" w:rsidP="00BD633F">
      <w:pPr>
        <w:widowControl/>
        <w:rPr>
          <w:rFonts w:ascii="Tahoma" w:hAnsi="Tahoma" w:cs="Tahoma"/>
          <w:sz w:val="22"/>
          <w:szCs w:val="22"/>
        </w:rPr>
      </w:pPr>
    </w:p>
    <w:p w14:paraId="77790EE8" w14:textId="77777777" w:rsidR="00BD633F" w:rsidRPr="00602CDE" w:rsidRDefault="00BD633F" w:rsidP="00BD633F">
      <w:pPr>
        <w:widowControl/>
        <w:rPr>
          <w:rFonts w:ascii="Tahoma" w:hAnsi="Tahoma" w:cs="Tahoma"/>
          <w:sz w:val="22"/>
          <w:szCs w:val="22"/>
        </w:rPr>
      </w:pPr>
      <w:r w:rsidRPr="00602CDE">
        <w:rPr>
          <w:rFonts w:ascii="Tahoma" w:hAnsi="Tahoma" w:cs="Tahoma"/>
          <w:sz w:val="22"/>
          <w:szCs w:val="22"/>
        </w:rPr>
        <w:t>__________________________________________________________________</w:t>
      </w:r>
    </w:p>
    <w:p w14:paraId="57B35B02" w14:textId="72E6BA4E" w:rsidR="00302B57" w:rsidRPr="00BE77A1" w:rsidRDefault="00BD633F" w:rsidP="00BE77A1">
      <w:pPr>
        <w:widowControl/>
        <w:rPr>
          <w:rFonts w:ascii="Tahoma" w:hAnsi="Tahoma" w:cs="Tahoma"/>
          <w:sz w:val="22"/>
          <w:szCs w:val="22"/>
        </w:rPr>
        <w:sectPr w:rsidR="00302B57" w:rsidRPr="00BE77A1" w:rsidSect="00302B57">
          <w:pgSz w:w="12240" w:h="15840"/>
          <w:pgMar w:top="576" w:right="1080" w:bottom="576" w:left="1080" w:header="576" w:footer="144" w:gutter="0"/>
          <w:cols w:space="720"/>
          <w:titlePg/>
          <w:docGrid w:linePitch="360"/>
        </w:sectPr>
      </w:pPr>
      <w:r w:rsidRPr="00602CDE">
        <w:rPr>
          <w:rFonts w:ascii="Tahoma" w:hAnsi="Tahoma" w:cs="Tahoma"/>
          <w:sz w:val="22"/>
          <w:szCs w:val="22"/>
        </w:rPr>
        <w:t>Program Director or UM Program Representative</w:t>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r>
      <w:r w:rsidRPr="00602CDE">
        <w:rPr>
          <w:rFonts w:ascii="Tahoma" w:hAnsi="Tahoma" w:cs="Tahoma"/>
          <w:sz w:val="22"/>
          <w:szCs w:val="22"/>
        </w:rPr>
        <w:tab/>
        <w:t>Date</w:t>
      </w:r>
    </w:p>
    <w:p w14:paraId="6FD804A2" w14:textId="77777777" w:rsidR="00BD633F" w:rsidRPr="00BD633F" w:rsidRDefault="00BD633F" w:rsidP="00BD633F"/>
    <w:p w14:paraId="48A953A7" w14:textId="77777777" w:rsidR="00C1545D" w:rsidRPr="00AD6976" w:rsidRDefault="00C1545D" w:rsidP="001F7227">
      <w:pPr>
        <w:pStyle w:val="Heading2"/>
        <w:numPr>
          <w:ilvl w:val="1"/>
          <w:numId w:val="5"/>
        </w:numPr>
        <w:ind w:left="90"/>
        <w:rPr>
          <w:rFonts w:ascii="Tahoma" w:hAnsi="Tahoma" w:cs="Tahoma"/>
          <w:color w:val="70002E"/>
          <w:sz w:val="24"/>
          <w:szCs w:val="24"/>
        </w:rPr>
      </w:pPr>
      <w:bookmarkStart w:id="199" w:name="_Toc200715256"/>
      <w:r w:rsidRPr="00AD6976">
        <w:rPr>
          <w:rFonts w:ascii="Tahoma" w:hAnsi="Tahoma" w:cs="Tahoma"/>
          <w:color w:val="70002E"/>
          <w:sz w:val="24"/>
          <w:szCs w:val="24"/>
        </w:rPr>
        <w:t>Confidentiality Agreement Form</w:t>
      </w:r>
      <w:bookmarkEnd w:id="199"/>
    </w:p>
    <w:p w14:paraId="139B150E"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Strict confidentiality of all information gained about student-athletes during a visit for health care is one of the highest priorities of the UM Athletic Training Program.  It is critical that all staff and athletic training students who provide health care services, as well as students who observe or otherwise participate in educational opportunities while completing clinical rotations, honor and support this commitment to maintain strict confidentiality.  Failure to do so will result in serious discipline, including possible removal from clinical sites.</w:t>
      </w:r>
    </w:p>
    <w:p w14:paraId="3F83858A" w14:textId="77777777" w:rsidR="00C1545D" w:rsidRPr="00034FDD" w:rsidRDefault="00C1545D" w:rsidP="00C1545D">
      <w:pPr>
        <w:pStyle w:val="NoSpacing"/>
        <w:ind w:left="90"/>
        <w:rPr>
          <w:rFonts w:ascii="Tahoma" w:hAnsi="Tahoma" w:cs="Tahoma"/>
          <w:sz w:val="22"/>
          <w:szCs w:val="22"/>
        </w:rPr>
      </w:pPr>
    </w:p>
    <w:p w14:paraId="33A6D59A"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Any information gained about a patient, including the knowledge that they are receiving care at an affiliated clinical site associated with the University of Montana Athletic Training Program, must not be shared with anyone outside of the program.  Furthermore, in encounters with patients outside of the clinical rotation sites, individuals should not even acknowledge that they know any privileged information unless the patient initiates that conversation.  This is to protect the patient from unwanted intrusion.</w:t>
      </w:r>
    </w:p>
    <w:p w14:paraId="225D3FF3" w14:textId="77777777" w:rsidR="00C1545D" w:rsidRPr="00034FDD" w:rsidRDefault="00C1545D" w:rsidP="00C1545D">
      <w:pPr>
        <w:pStyle w:val="NoSpacing"/>
        <w:ind w:left="90"/>
        <w:rPr>
          <w:rFonts w:ascii="Tahoma" w:hAnsi="Tahoma" w:cs="Tahoma"/>
          <w:sz w:val="22"/>
          <w:szCs w:val="22"/>
        </w:rPr>
      </w:pPr>
    </w:p>
    <w:p w14:paraId="6E6B204C"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If the athletic training student has any question about what is confidential, they should assume information is protected until cleared by a faculty or staff member.</w:t>
      </w:r>
    </w:p>
    <w:p w14:paraId="1EC2E757" w14:textId="77777777" w:rsidR="00C1545D" w:rsidRPr="00034FDD" w:rsidRDefault="00C1545D" w:rsidP="00C1545D">
      <w:pPr>
        <w:pStyle w:val="NoSpacing"/>
        <w:ind w:left="90"/>
        <w:rPr>
          <w:rFonts w:ascii="Tahoma" w:hAnsi="Tahoma" w:cs="Tahoma"/>
          <w:sz w:val="22"/>
          <w:szCs w:val="22"/>
        </w:rPr>
      </w:pPr>
    </w:p>
    <w:p w14:paraId="3631C574"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By signing this agreement, the athletic training student or observer acknowledges that they have read this agreement and will protect the confidentiality of every patient.</w:t>
      </w:r>
    </w:p>
    <w:p w14:paraId="2E70CC9B" w14:textId="77777777" w:rsidR="00C1545D" w:rsidRPr="00034FDD" w:rsidRDefault="00C1545D" w:rsidP="00C1545D">
      <w:pPr>
        <w:pStyle w:val="NoSpacing"/>
        <w:ind w:left="90"/>
        <w:rPr>
          <w:rFonts w:ascii="Tahoma" w:hAnsi="Tahoma" w:cs="Tahoma"/>
          <w:sz w:val="22"/>
          <w:szCs w:val="22"/>
        </w:rPr>
      </w:pPr>
    </w:p>
    <w:p w14:paraId="38662B81" w14:textId="77777777" w:rsidR="00C1545D" w:rsidRPr="00034FDD" w:rsidRDefault="00C1545D" w:rsidP="00C1545D">
      <w:pPr>
        <w:pStyle w:val="NoSpacing"/>
        <w:ind w:left="90"/>
        <w:rPr>
          <w:rFonts w:ascii="Tahoma" w:hAnsi="Tahoma" w:cs="Tahoma"/>
          <w:sz w:val="22"/>
          <w:szCs w:val="22"/>
        </w:rPr>
      </w:pPr>
    </w:p>
    <w:p w14:paraId="429FBB7F"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__________________________________________</w:t>
      </w:r>
      <w:r w:rsidRPr="00034FDD">
        <w:rPr>
          <w:rFonts w:ascii="Tahoma" w:hAnsi="Tahoma" w:cs="Tahoma"/>
          <w:sz w:val="22"/>
          <w:szCs w:val="22"/>
        </w:rPr>
        <w:tab/>
        <w:t>______________</w:t>
      </w:r>
    </w:p>
    <w:p w14:paraId="04E8C37E"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Signature of ATS</w:t>
      </w:r>
      <w:r w:rsidRPr="00034FDD">
        <w:rPr>
          <w:rFonts w:ascii="Tahoma" w:hAnsi="Tahoma" w:cs="Tahoma"/>
          <w:sz w:val="22"/>
          <w:szCs w:val="22"/>
        </w:rPr>
        <w:tab/>
      </w:r>
      <w:r w:rsidRPr="00034FDD">
        <w:rPr>
          <w:rFonts w:ascii="Tahoma" w:hAnsi="Tahoma" w:cs="Tahoma"/>
          <w:sz w:val="22"/>
          <w:szCs w:val="22"/>
        </w:rPr>
        <w:tab/>
      </w:r>
      <w:r w:rsidRPr="00034FDD">
        <w:rPr>
          <w:rFonts w:ascii="Tahoma" w:hAnsi="Tahoma" w:cs="Tahoma"/>
          <w:sz w:val="22"/>
          <w:szCs w:val="22"/>
        </w:rPr>
        <w:tab/>
      </w:r>
      <w:r w:rsidRPr="00034FDD">
        <w:rPr>
          <w:rFonts w:ascii="Tahoma" w:hAnsi="Tahoma" w:cs="Tahoma"/>
          <w:sz w:val="22"/>
          <w:szCs w:val="22"/>
        </w:rPr>
        <w:tab/>
      </w:r>
      <w:r w:rsidRPr="00034FDD">
        <w:rPr>
          <w:rFonts w:ascii="Tahoma" w:hAnsi="Tahoma" w:cs="Tahoma"/>
          <w:sz w:val="22"/>
          <w:szCs w:val="22"/>
        </w:rPr>
        <w:tab/>
      </w:r>
      <w:r w:rsidRPr="00034FDD">
        <w:rPr>
          <w:rFonts w:ascii="Tahoma" w:hAnsi="Tahoma" w:cs="Tahoma"/>
          <w:sz w:val="22"/>
          <w:szCs w:val="22"/>
        </w:rPr>
        <w:tab/>
        <w:t>Date</w:t>
      </w:r>
    </w:p>
    <w:p w14:paraId="70A06FC5" w14:textId="77777777" w:rsidR="00C1545D" w:rsidRPr="00034FDD" w:rsidRDefault="00C1545D" w:rsidP="00C1545D">
      <w:pPr>
        <w:pStyle w:val="NoSpacing"/>
        <w:ind w:left="90"/>
        <w:rPr>
          <w:rFonts w:ascii="Tahoma" w:hAnsi="Tahoma" w:cs="Tahoma"/>
          <w:sz w:val="22"/>
          <w:szCs w:val="22"/>
        </w:rPr>
      </w:pPr>
    </w:p>
    <w:p w14:paraId="55ECBED8"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__________________________________________</w:t>
      </w:r>
      <w:r w:rsidRPr="00034FDD">
        <w:rPr>
          <w:rFonts w:ascii="Tahoma" w:hAnsi="Tahoma" w:cs="Tahoma"/>
          <w:sz w:val="22"/>
          <w:szCs w:val="22"/>
        </w:rPr>
        <w:tab/>
      </w:r>
    </w:p>
    <w:p w14:paraId="76623C0F"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Printed Name of ATS</w:t>
      </w:r>
      <w:r w:rsidRPr="00034FDD">
        <w:rPr>
          <w:rFonts w:ascii="Tahoma" w:hAnsi="Tahoma" w:cs="Tahoma"/>
          <w:sz w:val="22"/>
          <w:szCs w:val="22"/>
        </w:rPr>
        <w:tab/>
      </w:r>
      <w:r w:rsidRPr="00034FDD">
        <w:rPr>
          <w:rFonts w:ascii="Tahoma" w:hAnsi="Tahoma" w:cs="Tahoma"/>
          <w:sz w:val="22"/>
          <w:szCs w:val="22"/>
        </w:rPr>
        <w:tab/>
      </w:r>
      <w:r w:rsidRPr="00034FDD">
        <w:rPr>
          <w:rFonts w:ascii="Tahoma" w:hAnsi="Tahoma" w:cs="Tahoma"/>
          <w:sz w:val="22"/>
          <w:szCs w:val="22"/>
        </w:rPr>
        <w:tab/>
      </w:r>
    </w:p>
    <w:p w14:paraId="31A6F241" w14:textId="77777777" w:rsidR="00C1545D" w:rsidRPr="00034FDD" w:rsidRDefault="00C1545D" w:rsidP="00C1545D">
      <w:pPr>
        <w:pStyle w:val="NoSpacing"/>
        <w:ind w:left="90"/>
        <w:rPr>
          <w:rFonts w:ascii="Tahoma" w:hAnsi="Tahoma" w:cs="Tahoma"/>
          <w:sz w:val="22"/>
          <w:szCs w:val="22"/>
        </w:rPr>
      </w:pPr>
    </w:p>
    <w:p w14:paraId="6CA8632E" w14:textId="77777777" w:rsidR="00C1545D" w:rsidRPr="00034FDD" w:rsidRDefault="00C1545D" w:rsidP="00C1545D">
      <w:pPr>
        <w:pStyle w:val="NoSpacing"/>
        <w:rPr>
          <w:rFonts w:ascii="Tahoma" w:hAnsi="Tahoma" w:cs="Tahoma"/>
          <w:sz w:val="22"/>
          <w:szCs w:val="22"/>
        </w:rPr>
      </w:pPr>
    </w:p>
    <w:p w14:paraId="12F1C510"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__________________________________________</w:t>
      </w:r>
      <w:r w:rsidRPr="00034FDD">
        <w:rPr>
          <w:rFonts w:ascii="Tahoma" w:hAnsi="Tahoma" w:cs="Tahoma"/>
          <w:sz w:val="22"/>
          <w:szCs w:val="22"/>
        </w:rPr>
        <w:tab/>
        <w:t>______________</w:t>
      </w:r>
    </w:p>
    <w:p w14:paraId="6021B946"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Program Director Signature</w:t>
      </w:r>
      <w:r w:rsidRPr="00034FDD">
        <w:rPr>
          <w:rFonts w:ascii="Tahoma" w:hAnsi="Tahoma" w:cs="Tahoma"/>
          <w:sz w:val="22"/>
          <w:szCs w:val="22"/>
        </w:rPr>
        <w:tab/>
      </w:r>
      <w:r w:rsidRPr="00034FDD">
        <w:rPr>
          <w:rFonts w:ascii="Tahoma" w:hAnsi="Tahoma" w:cs="Tahoma"/>
          <w:sz w:val="22"/>
          <w:szCs w:val="22"/>
        </w:rPr>
        <w:tab/>
      </w:r>
      <w:r w:rsidRPr="00034FDD">
        <w:rPr>
          <w:rFonts w:ascii="Tahoma" w:hAnsi="Tahoma" w:cs="Tahoma"/>
          <w:sz w:val="22"/>
          <w:szCs w:val="22"/>
        </w:rPr>
        <w:tab/>
      </w:r>
      <w:r w:rsidRPr="00034FDD">
        <w:rPr>
          <w:rFonts w:ascii="Tahoma" w:hAnsi="Tahoma" w:cs="Tahoma"/>
          <w:sz w:val="22"/>
          <w:szCs w:val="22"/>
        </w:rPr>
        <w:tab/>
      </w:r>
      <w:r>
        <w:rPr>
          <w:rFonts w:ascii="Tahoma" w:hAnsi="Tahoma" w:cs="Tahoma"/>
          <w:sz w:val="22"/>
          <w:szCs w:val="22"/>
        </w:rPr>
        <w:tab/>
      </w:r>
      <w:r w:rsidRPr="00034FDD">
        <w:rPr>
          <w:rFonts w:ascii="Tahoma" w:hAnsi="Tahoma" w:cs="Tahoma"/>
          <w:sz w:val="22"/>
          <w:szCs w:val="22"/>
        </w:rPr>
        <w:t>Date</w:t>
      </w:r>
    </w:p>
    <w:p w14:paraId="08CD90B1" w14:textId="77777777" w:rsidR="00C1545D" w:rsidRPr="00034FDD" w:rsidRDefault="00C1545D" w:rsidP="00C1545D">
      <w:pPr>
        <w:pStyle w:val="NoSpacing"/>
        <w:ind w:left="90"/>
        <w:rPr>
          <w:rFonts w:ascii="Tahoma" w:hAnsi="Tahoma" w:cs="Tahoma"/>
          <w:sz w:val="22"/>
          <w:szCs w:val="22"/>
        </w:rPr>
      </w:pPr>
    </w:p>
    <w:p w14:paraId="51349D1B"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__________________________________________</w:t>
      </w:r>
      <w:r w:rsidRPr="00034FDD">
        <w:rPr>
          <w:rFonts w:ascii="Tahoma" w:hAnsi="Tahoma" w:cs="Tahoma"/>
          <w:sz w:val="22"/>
          <w:szCs w:val="22"/>
        </w:rPr>
        <w:tab/>
      </w:r>
    </w:p>
    <w:p w14:paraId="6A7C0799" w14:textId="77777777" w:rsidR="00C1545D" w:rsidRPr="00034FDD" w:rsidRDefault="00C1545D" w:rsidP="00C1545D">
      <w:pPr>
        <w:pStyle w:val="NoSpacing"/>
        <w:ind w:left="90"/>
        <w:rPr>
          <w:rFonts w:ascii="Tahoma" w:hAnsi="Tahoma" w:cs="Tahoma"/>
          <w:sz w:val="22"/>
          <w:szCs w:val="22"/>
        </w:rPr>
      </w:pPr>
      <w:r w:rsidRPr="00034FDD">
        <w:rPr>
          <w:rFonts w:ascii="Tahoma" w:hAnsi="Tahoma" w:cs="Tahoma"/>
          <w:sz w:val="22"/>
          <w:szCs w:val="22"/>
        </w:rPr>
        <w:t>Printed Name of Program Director</w:t>
      </w:r>
    </w:p>
    <w:p w14:paraId="5296FC5A" w14:textId="77777777" w:rsidR="00573E6D" w:rsidRDefault="00573E6D" w:rsidP="00EC4A75">
      <w:pPr>
        <w:rPr>
          <w:rFonts w:ascii="Tahoma" w:hAnsi="Tahoma" w:cs="Tahoma"/>
          <w:sz w:val="22"/>
          <w:szCs w:val="22"/>
        </w:rPr>
      </w:pPr>
    </w:p>
    <w:p w14:paraId="6E241187" w14:textId="77777777" w:rsidR="001257B2" w:rsidRDefault="001257B2" w:rsidP="00EC4A75">
      <w:pPr>
        <w:rPr>
          <w:rFonts w:ascii="Tahoma" w:hAnsi="Tahoma" w:cs="Tahoma"/>
          <w:sz w:val="22"/>
          <w:szCs w:val="22"/>
        </w:rPr>
        <w:sectPr w:rsidR="001257B2" w:rsidSect="00302B57">
          <w:pgSz w:w="12240" w:h="15840"/>
          <w:pgMar w:top="576" w:right="1080" w:bottom="576" w:left="1080" w:header="576" w:footer="144" w:gutter="0"/>
          <w:cols w:space="720"/>
          <w:titlePg/>
          <w:docGrid w:linePitch="360"/>
        </w:sectPr>
      </w:pPr>
    </w:p>
    <w:p w14:paraId="3C588D7E" w14:textId="77777777" w:rsidR="001257B2" w:rsidRDefault="001257B2" w:rsidP="00EC4A75">
      <w:pPr>
        <w:rPr>
          <w:rFonts w:ascii="Tahoma" w:hAnsi="Tahoma" w:cs="Tahoma"/>
          <w:sz w:val="22"/>
          <w:szCs w:val="22"/>
        </w:rPr>
      </w:pPr>
    </w:p>
    <w:p w14:paraId="609FAB9B" w14:textId="2F1EF2A9" w:rsidR="00BB1E19" w:rsidRDefault="00BB1E19" w:rsidP="00BB1E19">
      <w:pPr>
        <w:rPr>
          <w:rFonts w:ascii="Tahoma" w:hAnsi="Tahoma" w:cs="Tahoma"/>
          <w:sz w:val="22"/>
          <w:szCs w:val="22"/>
        </w:rPr>
        <w:sectPr w:rsidR="00BB1E19" w:rsidSect="00573E6D">
          <w:type w:val="continuous"/>
          <w:pgSz w:w="12240" w:h="15840"/>
          <w:pgMar w:top="576" w:right="1080" w:bottom="576" w:left="1080" w:header="576" w:footer="144" w:gutter="0"/>
          <w:cols w:space="720"/>
          <w:titlePg/>
          <w:docGrid w:linePitch="360"/>
        </w:sectPr>
      </w:pPr>
      <w:r w:rsidRPr="00034FDD">
        <w:rPr>
          <w:rFonts w:ascii="Tahoma" w:hAnsi="Tahoma" w:cs="Tahoma"/>
          <w:sz w:val="22"/>
          <w:szCs w:val="22"/>
        </w:rPr>
        <w:t>This form will be completed on an annual bas</w:t>
      </w:r>
    </w:p>
    <w:p w14:paraId="49F89602" w14:textId="77777777" w:rsidR="00BB1E19" w:rsidRDefault="00BB1E19" w:rsidP="00EC4A75">
      <w:pPr>
        <w:rPr>
          <w:rFonts w:ascii="Tahoma" w:hAnsi="Tahoma" w:cs="Tahoma"/>
          <w:sz w:val="22"/>
          <w:szCs w:val="22"/>
        </w:rPr>
        <w:sectPr w:rsidR="00BB1E19" w:rsidSect="001257B2">
          <w:type w:val="continuous"/>
          <w:pgSz w:w="12240" w:h="15840"/>
          <w:pgMar w:top="576" w:right="1080" w:bottom="576" w:left="1080" w:header="576" w:footer="144" w:gutter="0"/>
          <w:cols w:space="720"/>
          <w:titlePg/>
          <w:docGrid w:linePitch="360"/>
        </w:sectPr>
      </w:pPr>
    </w:p>
    <w:p w14:paraId="6C86FE2F" w14:textId="77777777" w:rsidR="001257B2" w:rsidRDefault="001257B2" w:rsidP="00EC4A75">
      <w:pPr>
        <w:rPr>
          <w:rFonts w:ascii="Tahoma" w:hAnsi="Tahoma" w:cs="Tahoma"/>
          <w:sz w:val="22"/>
          <w:szCs w:val="22"/>
        </w:rPr>
        <w:sectPr w:rsidR="001257B2" w:rsidSect="00A0570A">
          <w:type w:val="continuous"/>
          <w:pgSz w:w="12240" w:h="15840" w:code="1"/>
          <w:pgMar w:top="576" w:right="1080" w:bottom="576" w:left="1080" w:header="576" w:footer="144" w:gutter="0"/>
          <w:cols w:space="720"/>
          <w:titlePg/>
          <w:docGrid w:linePitch="360"/>
        </w:sectPr>
      </w:pPr>
    </w:p>
    <w:p w14:paraId="7069D253" w14:textId="73031AD4" w:rsidR="00664CED" w:rsidRDefault="00664CED" w:rsidP="00EC4A75">
      <w:pPr>
        <w:rPr>
          <w:rFonts w:ascii="Tahoma" w:hAnsi="Tahoma" w:cs="Tahoma"/>
          <w:sz w:val="22"/>
          <w:szCs w:val="22"/>
        </w:rPr>
        <w:sectPr w:rsidR="00664CED" w:rsidSect="00573E6D">
          <w:type w:val="continuous"/>
          <w:pgSz w:w="12240" w:h="15840"/>
          <w:pgMar w:top="576" w:right="1080" w:bottom="576" w:left="1080" w:header="576" w:footer="144" w:gutter="0"/>
          <w:cols w:space="720"/>
          <w:titlePg/>
          <w:docGrid w:linePitch="360"/>
        </w:sectPr>
      </w:pPr>
    </w:p>
    <w:p w14:paraId="1F0CFC6A" w14:textId="0C8AD641" w:rsidR="00664CED" w:rsidRPr="00302B57" w:rsidRDefault="00664CED" w:rsidP="00EC4A75">
      <w:pPr>
        <w:rPr>
          <w:rFonts w:ascii="Tahoma" w:hAnsi="Tahoma" w:cs="Tahoma"/>
          <w:sz w:val="22"/>
          <w:szCs w:val="22"/>
        </w:rPr>
        <w:sectPr w:rsidR="00664CED" w:rsidRPr="00302B57" w:rsidSect="00664CED">
          <w:type w:val="continuous"/>
          <w:pgSz w:w="12240" w:h="15840"/>
          <w:pgMar w:top="576" w:right="1080" w:bottom="576" w:left="1080" w:header="576" w:footer="144" w:gutter="0"/>
          <w:cols w:space="720"/>
          <w:titlePg/>
          <w:docGrid w:linePitch="360"/>
        </w:sectPr>
      </w:pPr>
    </w:p>
    <w:p w14:paraId="78C149AC" w14:textId="77777777" w:rsidR="001257B2" w:rsidRDefault="001257B2" w:rsidP="00302B57">
      <w:pPr>
        <w:pStyle w:val="Heading2"/>
        <w:rPr>
          <w:rFonts w:ascii="Tahoma" w:hAnsi="Tahoma" w:cs="Tahoma"/>
          <w:sz w:val="22"/>
          <w:szCs w:val="22"/>
        </w:rPr>
        <w:sectPr w:rsidR="001257B2" w:rsidSect="00A0570A">
          <w:headerReference w:type="default" r:id="rId94"/>
          <w:type w:val="continuous"/>
          <w:pgSz w:w="12240" w:h="15840" w:code="1"/>
          <w:pgMar w:top="1166" w:right="1080" w:bottom="1080" w:left="1080" w:header="576" w:footer="0" w:gutter="0"/>
          <w:cols w:space="720"/>
          <w:docGrid w:linePitch="360"/>
        </w:sectPr>
      </w:pPr>
    </w:p>
    <w:p w14:paraId="5B53407A" w14:textId="77777777" w:rsidR="00DA118A" w:rsidRPr="00675C48" w:rsidRDefault="00DA118A" w:rsidP="00302B57">
      <w:pPr>
        <w:pStyle w:val="Heading2"/>
        <w:rPr>
          <w:rFonts w:ascii="Tahoma" w:hAnsi="Tahoma" w:cs="Tahoma"/>
          <w:sz w:val="22"/>
          <w:szCs w:val="22"/>
        </w:rPr>
      </w:pPr>
    </w:p>
    <w:sectPr w:rsidR="00DA118A" w:rsidRPr="00675C48" w:rsidSect="006A7572">
      <w:type w:val="continuous"/>
      <w:pgSz w:w="12240" w:h="15840"/>
      <w:pgMar w:top="1166" w:right="1080" w:bottom="1080" w:left="1080"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032D4" w14:textId="77777777" w:rsidR="00BC6FD5" w:rsidRDefault="00BC6FD5" w:rsidP="00E148E9">
      <w:r>
        <w:separator/>
      </w:r>
    </w:p>
  </w:endnote>
  <w:endnote w:type="continuationSeparator" w:id="0">
    <w:p w14:paraId="675BFECC" w14:textId="77777777" w:rsidR="00BC6FD5" w:rsidRDefault="00BC6FD5" w:rsidP="00E1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notTrueType/>
    <w:pitch w:val="variable"/>
    <w:sig w:usb0="00000003"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204041"/>
      <w:docPartObj>
        <w:docPartGallery w:val="Page Numbers (Bottom of Page)"/>
        <w:docPartUnique/>
      </w:docPartObj>
    </w:sdtPr>
    <w:sdtEndPr>
      <w:rPr>
        <w:noProof/>
      </w:rPr>
    </w:sdtEndPr>
    <w:sdtContent>
      <w:p w14:paraId="016582F5" w14:textId="3F0FAC78" w:rsidR="008854AC" w:rsidRDefault="008854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C7FE66" w14:textId="77777777" w:rsidR="008854AC" w:rsidRDefault="00885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651995"/>
      <w:docPartObj>
        <w:docPartGallery w:val="Page Numbers (Bottom of Page)"/>
        <w:docPartUnique/>
      </w:docPartObj>
    </w:sdtPr>
    <w:sdtEndPr>
      <w:rPr>
        <w:rFonts w:ascii="Tahoma" w:hAnsi="Tahoma" w:cs="Tahoma"/>
        <w:noProof/>
        <w:sz w:val="22"/>
        <w:szCs w:val="18"/>
      </w:rPr>
    </w:sdtEndPr>
    <w:sdtContent>
      <w:p w14:paraId="4A958215" w14:textId="71E9C5CB" w:rsidR="008854AC" w:rsidRPr="00BB56C1" w:rsidRDefault="008854AC">
        <w:pPr>
          <w:pStyle w:val="Footer"/>
          <w:jc w:val="right"/>
          <w:rPr>
            <w:rFonts w:ascii="Tahoma" w:hAnsi="Tahoma" w:cs="Tahoma"/>
            <w:sz w:val="22"/>
            <w:szCs w:val="18"/>
          </w:rPr>
        </w:pPr>
        <w:r w:rsidRPr="00BB56C1">
          <w:rPr>
            <w:rFonts w:ascii="Tahoma" w:hAnsi="Tahoma" w:cs="Tahoma"/>
            <w:sz w:val="22"/>
            <w:szCs w:val="18"/>
          </w:rPr>
          <w:fldChar w:fldCharType="begin"/>
        </w:r>
        <w:r w:rsidRPr="00BB56C1">
          <w:rPr>
            <w:rFonts w:ascii="Tahoma" w:hAnsi="Tahoma" w:cs="Tahoma"/>
            <w:sz w:val="22"/>
            <w:szCs w:val="18"/>
          </w:rPr>
          <w:instrText xml:space="preserve"> PAGE   \* MERGEFORMAT </w:instrText>
        </w:r>
        <w:r w:rsidRPr="00BB56C1">
          <w:rPr>
            <w:rFonts w:ascii="Tahoma" w:hAnsi="Tahoma" w:cs="Tahoma"/>
            <w:sz w:val="22"/>
            <w:szCs w:val="18"/>
          </w:rPr>
          <w:fldChar w:fldCharType="separate"/>
        </w:r>
        <w:r w:rsidRPr="00BB56C1">
          <w:rPr>
            <w:rFonts w:ascii="Tahoma" w:hAnsi="Tahoma" w:cs="Tahoma"/>
            <w:noProof/>
            <w:sz w:val="22"/>
            <w:szCs w:val="18"/>
          </w:rPr>
          <w:t>2</w:t>
        </w:r>
        <w:r w:rsidRPr="00BB56C1">
          <w:rPr>
            <w:rFonts w:ascii="Tahoma" w:hAnsi="Tahoma" w:cs="Tahoma"/>
            <w:noProof/>
            <w:sz w:val="22"/>
            <w:szCs w:val="18"/>
          </w:rPr>
          <w:fldChar w:fldCharType="end"/>
        </w:r>
      </w:p>
    </w:sdtContent>
  </w:sdt>
  <w:p w14:paraId="31A247AC" w14:textId="77777777" w:rsidR="008854AC" w:rsidRDefault="00885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DD83B" w14:textId="505AF279" w:rsidR="008854AC" w:rsidRDefault="008854AC">
    <w:pPr>
      <w:pStyle w:val="Footer"/>
      <w:jc w:val="right"/>
    </w:pPr>
  </w:p>
  <w:p w14:paraId="354D39D5" w14:textId="77777777" w:rsidR="008854AC" w:rsidRDefault="00885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0949B" w14:textId="77777777" w:rsidR="00BC6FD5" w:rsidRDefault="00BC6FD5" w:rsidP="00E148E9">
      <w:r>
        <w:separator/>
      </w:r>
    </w:p>
  </w:footnote>
  <w:footnote w:type="continuationSeparator" w:id="0">
    <w:p w14:paraId="2A9A6F78" w14:textId="77777777" w:rsidR="00BC6FD5" w:rsidRDefault="00BC6FD5" w:rsidP="00E14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D46B" w14:textId="319B833E" w:rsidR="008854AC" w:rsidRDefault="008854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A0E1" w14:textId="68D8CAC0" w:rsidR="008854AC" w:rsidRDefault="008854AC">
    <w:pPr>
      <w:pStyle w:val="Header"/>
    </w:pPr>
    <w:r w:rsidRPr="00DC1D80">
      <w:rPr>
        <w:rFonts w:ascii="Lucida Calligraphy" w:hAnsi="Lucida Calligraphy" w:cs="Tahoma"/>
        <w:b/>
        <w:bCs/>
        <w:noProof/>
        <w:sz w:val="40"/>
        <w:szCs w:val="24"/>
      </w:rPr>
      <w:drawing>
        <wp:inline distT="0" distB="0" distL="0" distR="0" wp14:anchorId="5FE720FB" wp14:editId="40E93957">
          <wp:extent cx="2044412" cy="575963"/>
          <wp:effectExtent l="0" t="0" r="635" b="0"/>
          <wp:docPr id="728292543" name="Picture 728292543" descr="UMA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T_logo.jpg"/>
                  <pic:cNvPicPr/>
                </pic:nvPicPr>
                <pic:blipFill>
                  <a:blip r:embed="rId1" cstate="print"/>
                  <a:stretch>
                    <a:fillRect/>
                  </a:stretch>
                </pic:blipFill>
                <pic:spPr>
                  <a:xfrm>
                    <a:off x="0" y="0"/>
                    <a:ext cx="2088413" cy="58835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39E7" w14:textId="389B5D61" w:rsidR="008854AC" w:rsidRDefault="008854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5E6B"/>
    <w:multiLevelType w:val="hybridMultilevel"/>
    <w:tmpl w:val="2486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A233A"/>
    <w:multiLevelType w:val="hybridMultilevel"/>
    <w:tmpl w:val="49826A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071514"/>
    <w:multiLevelType w:val="hybridMultilevel"/>
    <w:tmpl w:val="B7DCE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D7AF9"/>
    <w:multiLevelType w:val="hybridMultilevel"/>
    <w:tmpl w:val="0EDEA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C92835"/>
    <w:multiLevelType w:val="hybridMultilevel"/>
    <w:tmpl w:val="FD4853A8"/>
    <w:lvl w:ilvl="0" w:tplc="5ECE5DA8">
      <w:start w:val="1"/>
      <w:numFmt w:val="decimal"/>
      <w:lvlText w:val="%1."/>
      <w:lvlJc w:val="left"/>
      <w:pPr>
        <w:ind w:left="2340" w:hanging="360"/>
      </w:pPr>
      <w:rPr>
        <w:rFonts w:ascii="Tahoma" w:eastAsia="Times New Roman" w:hAnsi="Tahoma" w:cs="Tahoma"/>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8D86FB2"/>
    <w:multiLevelType w:val="multilevel"/>
    <w:tmpl w:val="A7FA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59398C"/>
    <w:multiLevelType w:val="hybridMultilevel"/>
    <w:tmpl w:val="A44A53B8"/>
    <w:lvl w:ilvl="0" w:tplc="0409000F">
      <w:start w:val="1"/>
      <w:numFmt w:val="decimal"/>
      <w:lvlText w:val="%1."/>
      <w:lvlJc w:val="left"/>
      <w:pPr>
        <w:ind w:left="25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317A58"/>
    <w:multiLevelType w:val="hybridMultilevel"/>
    <w:tmpl w:val="BCEC2AF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C955696"/>
    <w:multiLevelType w:val="hybridMultilevel"/>
    <w:tmpl w:val="F46A2264"/>
    <w:lvl w:ilvl="0" w:tplc="9FAC2C00">
      <w:start w:val="1"/>
      <w:numFmt w:val="bullet"/>
      <w:lvlText w:val=""/>
      <w:lvlJc w:val="left"/>
      <w:pPr>
        <w:ind w:left="1800" w:hanging="360"/>
      </w:pPr>
      <w:rPr>
        <w:rFonts w:ascii="Symbol" w:hAnsi="Symbol" w:hint="default"/>
        <w:color w:val="auto"/>
      </w:rPr>
    </w:lvl>
    <w:lvl w:ilvl="1" w:tplc="FFFFFFFF">
      <w:start w:val="1"/>
      <w:numFmt w:val="lowerLetter"/>
      <w:lvlText w:val="%2."/>
      <w:lvlJc w:val="left"/>
      <w:pPr>
        <w:ind w:left="2520" w:hanging="360"/>
      </w:pPr>
      <w:rPr>
        <w:b w:val="0"/>
        <w:bCs w:val="0"/>
        <w:color w:val="auto"/>
      </w:rPr>
    </w:lvl>
    <w:lvl w:ilvl="2" w:tplc="FFFFFFFF">
      <w:start w:val="1"/>
      <w:numFmt w:val="lowerRoman"/>
      <w:lvlText w:val="%3."/>
      <w:lvlJc w:val="right"/>
      <w:pPr>
        <w:ind w:left="3240" w:hanging="180"/>
      </w:pPr>
      <w:rPr>
        <w:b w:val="0"/>
        <w:bCs w:val="0"/>
      </w:r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13432207"/>
    <w:multiLevelType w:val="hybridMultilevel"/>
    <w:tmpl w:val="C346EDDA"/>
    <w:lvl w:ilvl="0" w:tplc="89889AD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3266B"/>
    <w:multiLevelType w:val="multilevel"/>
    <w:tmpl w:val="3612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5D3C43"/>
    <w:multiLevelType w:val="hybridMultilevel"/>
    <w:tmpl w:val="01C8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5C5382"/>
    <w:multiLevelType w:val="hybridMultilevel"/>
    <w:tmpl w:val="8AC08356"/>
    <w:lvl w:ilvl="0" w:tplc="9224E49A">
      <w:start w:val="1"/>
      <w:numFmt w:val="decimal"/>
      <w:lvlText w:val="%1."/>
      <w:lvlJc w:val="left"/>
      <w:pPr>
        <w:ind w:left="2880" w:hanging="360"/>
      </w:pPr>
      <w:rPr>
        <w:rFonts w:hint="default"/>
        <w:b w:val="0"/>
        <w:color w:val="auto"/>
        <w:sz w:val="22"/>
        <w:szCs w:val="22"/>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3" w15:restartNumberingAfterBreak="0">
    <w:nsid w:val="1821573B"/>
    <w:multiLevelType w:val="hybridMultilevel"/>
    <w:tmpl w:val="52B8B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DC56DA"/>
    <w:multiLevelType w:val="hybridMultilevel"/>
    <w:tmpl w:val="6FB86B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9312C56"/>
    <w:multiLevelType w:val="hybridMultilevel"/>
    <w:tmpl w:val="7FD6C856"/>
    <w:lvl w:ilvl="0" w:tplc="2F5091D0">
      <w:start w:val="13"/>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956CBCC0">
      <w:start w:val="1"/>
      <w:numFmt w:val="lowerRoman"/>
      <w:lvlText w:val="%3."/>
      <w:lvlJc w:val="right"/>
      <w:pPr>
        <w:ind w:left="1800" w:hanging="180"/>
      </w:pPr>
      <w:rPr>
        <w:b w:val="0"/>
      </w:rPr>
    </w:lvl>
    <w:lvl w:ilvl="3" w:tplc="1FFA3C7C">
      <w:start w:val="1"/>
      <w:numFmt w:val="decimal"/>
      <w:lvlText w:val="%4."/>
      <w:lvlJc w:val="left"/>
      <w:pPr>
        <w:ind w:left="2520" w:hanging="360"/>
      </w:pPr>
      <w:rPr>
        <w:b w:val="0"/>
        <w:sz w:val="22"/>
        <w:szCs w:val="18"/>
      </w:rPr>
    </w:lvl>
    <w:lvl w:ilvl="4" w:tplc="BBBA82E2">
      <w:start w:val="1"/>
      <w:numFmt w:val="lowerLetter"/>
      <w:lvlText w:val="%5."/>
      <w:lvlJc w:val="left"/>
      <w:pPr>
        <w:ind w:left="3240" w:hanging="360"/>
      </w:pPr>
      <w:rPr>
        <w:b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2D59DE"/>
    <w:multiLevelType w:val="multilevel"/>
    <w:tmpl w:val="A970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AE425D"/>
    <w:multiLevelType w:val="hybridMultilevel"/>
    <w:tmpl w:val="42A6411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1ED5190D"/>
    <w:multiLevelType w:val="multilevel"/>
    <w:tmpl w:val="7F24F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FF668F"/>
    <w:multiLevelType w:val="hybridMultilevel"/>
    <w:tmpl w:val="6E0A1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F21733D"/>
    <w:multiLevelType w:val="hybridMultilevel"/>
    <w:tmpl w:val="4C6E697E"/>
    <w:lvl w:ilvl="0" w:tplc="FFFFFFFF">
      <w:start w:val="1"/>
      <w:numFmt w:val="bullet"/>
      <w:lvlText w:val=""/>
      <w:lvlJc w:val="left"/>
      <w:pPr>
        <w:ind w:left="3690" w:hanging="360"/>
      </w:pPr>
      <w:rPr>
        <w:rFonts w:ascii="Symbol" w:hAnsi="Symbol" w:hint="default"/>
        <w:color w:val="auto"/>
      </w:rPr>
    </w:lvl>
    <w:lvl w:ilvl="1" w:tplc="FFFFFFFF">
      <w:start w:val="1"/>
      <w:numFmt w:val="bullet"/>
      <w:lvlText w:val="o"/>
      <w:lvlJc w:val="left"/>
      <w:pPr>
        <w:ind w:left="3330" w:hanging="360"/>
      </w:pPr>
      <w:rPr>
        <w:rFonts w:ascii="Courier New" w:hAnsi="Courier New" w:cs="Courier New" w:hint="default"/>
      </w:rPr>
    </w:lvl>
    <w:lvl w:ilvl="2" w:tplc="9FAC2C00">
      <w:start w:val="1"/>
      <w:numFmt w:val="bullet"/>
      <w:lvlText w:val=""/>
      <w:lvlJc w:val="left"/>
      <w:pPr>
        <w:ind w:left="4050" w:hanging="360"/>
      </w:pPr>
      <w:rPr>
        <w:rFonts w:ascii="Symbol" w:hAnsi="Symbol" w:hint="default"/>
        <w:color w:val="auto"/>
      </w:rPr>
    </w:lvl>
    <w:lvl w:ilvl="3" w:tplc="FFFFFFFF" w:tentative="1">
      <w:start w:val="1"/>
      <w:numFmt w:val="bullet"/>
      <w:lvlText w:val=""/>
      <w:lvlJc w:val="left"/>
      <w:pPr>
        <w:ind w:left="4770" w:hanging="360"/>
      </w:pPr>
      <w:rPr>
        <w:rFonts w:ascii="Symbol" w:hAnsi="Symbol" w:hint="default"/>
      </w:rPr>
    </w:lvl>
    <w:lvl w:ilvl="4" w:tplc="FFFFFFFF" w:tentative="1">
      <w:start w:val="1"/>
      <w:numFmt w:val="bullet"/>
      <w:lvlText w:val="o"/>
      <w:lvlJc w:val="left"/>
      <w:pPr>
        <w:ind w:left="5490" w:hanging="360"/>
      </w:pPr>
      <w:rPr>
        <w:rFonts w:ascii="Courier New" w:hAnsi="Courier New" w:cs="Courier New" w:hint="default"/>
      </w:rPr>
    </w:lvl>
    <w:lvl w:ilvl="5" w:tplc="FFFFFFFF" w:tentative="1">
      <w:start w:val="1"/>
      <w:numFmt w:val="bullet"/>
      <w:lvlText w:val=""/>
      <w:lvlJc w:val="left"/>
      <w:pPr>
        <w:ind w:left="6210" w:hanging="360"/>
      </w:pPr>
      <w:rPr>
        <w:rFonts w:ascii="Wingdings" w:hAnsi="Wingdings" w:hint="default"/>
      </w:rPr>
    </w:lvl>
    <w:lvl w:ilvl="6" w:tplc="FFFFFFFF" w:tentative="1">
      <w:start w:val="1"/>
      <w:numFmt w:val="bullet"/>
      <w:lvlText w:val=""/>
      <w:lvlJc w:val="left"/>
      <w:pPr>
        <w:ind w:left="6930" w:hanging="360"/>
      </w:pPr>
      <w:rPr>
        <w:rFonts w:ascii="Symbol" w:hAnsi="Symbol" w:hint="default"/>
      </w:rPr>
    </w:lvl>
    <w:lvl w:ilvl="7" w:tplc="FFFFFFFF" w:tentative="1">
      <w:start w:val="1"/>
      <w:numFmt w:val="bullet"/>
      <w:lvlText w:val="o"/>
      <w:lvlJc w:val="left"/>
      <w:pPr>
        <w:ind w:left="7650" w:hanging="360"/>
      </w:pPr>
      <w:rPr>
        <w:rFonts w:ascii="Courier New" w:hAnsi="Courier New" w:cs="Courier New" w:hint="default"/>
      </w:rPr>
    </w:lvl>
    <w:lvl w:ilvl="8" w:tplc="FFFFFFFF" w:tentative="1">
      <w:start w:val="1"/>
      <w:numFmt w:val="bullet"/>
      <w:lvlText w:val=""/>
      <w:lvlJc w:val="left"/>
      <w:pPr>
        <w:ind w:left="8370" w:hanging="360"/>
      </w:pPr>
      <w:rPr>
        <w:rFonts w:ascii="Wingdings" w:hAnsi="Wingdings" w:hint="default"/>
      </w:rPr>
    </w:lvl>
  </w:abstractNum>
  <w:abstractNum w:abstractNumId="21" w15:restartNumberingAfterBreak="0">
    <w:nsid w:val="21002F71"/>
    <w:multiLevelType w:val="hybridMultilevel"/>
    <w:tmpl w:val="5E7C1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D93A32"/>
    <w:multiLevelType w:val="hybridMultilevel"/>
    <w:tmpl w:val="96EE9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7330608"/>
    <w:multiLevelType w:val="hybridMultilevel"/>
    <w:tmpl w:val="EDA8F5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674697"/>
    <w:multiLevelType w:val="hybridMultilevel"/>
    <w:tmpl w:val="B6767E3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29403320"/>
    <w:multiLevelType w:val="hybridMultilevel"/>
    <w:tmpl w:val="95E2A1EC"/>
    <w:lvl w:ilvl="0" w:tplc="BA0E5BB2">
      <w:start w:val="1"/>
      <w:numFmt w:val="upperRoman"/>
      <w:lvlText w:val="%1."/>
      <w:lvlJc w:val="left"/>
      <w:pPr>
        <w:ind w:left="1080" w:hanging="720"/>
      </w:pPr>
      <w:rPr>
        <w:rFonts w:hint="default"/>
        <w:color w:val="70002E"/>
      </w:rPr>
    </w:lvl>
    <w:lvl w:ilvl="1" w:tplc="6F3E2346">
      <w:start w:val="1"/>
      <w:numFmt w:val="upperLetter"/>
      <w:lvlText w:val="%2."/>
      <w:lvlJc w:val="left"/>
      <w:pPr>
        <w:ind w:left="1440" w:hanging="360"/>
      </w:pPr>
      <w:rPr>
        <w:rFonts w:hint="default"/>
        <w:b w:val="0"/>
        <w:bCs/>
        <w:color w:val="70002E"/>
      </w:rPr>
    </w:lvl>
    <w:lvl w:ilvl="2" w:tplc="296214D0">
      <w:start w:val="1"/>
      <w:numFmt w:val="lowerRoman"/>
      <w:lvlText w:val="%3."/>
      <w:lvlJc w:val="right"/>
      <w:pPr>
        <w:ind w:left="2160" w:hanging="180"/>
      </w:pPr>
      <w:rPr>
        <w:b w:val="0"/>
        <w:bCs/>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D95856"/>
    <w:multiLevelType w:val="hybridMultilevel"/>
    <w:tmpl w:val="4A84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E70670"/>
    <w:multiLevelType w:val="hybridMultilevel"/>
    <w:tmpl w:val="611C07F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 w15:restartNumberingAfterBreak="0">
    <w:nsid w:val="2CB43690"/>
    <w:multiLevelType w:val="hybridMultilevel"/>
    <w:tmpl w:val="D7B4C6AC"/>
    <w:lvl w:ilvl="0" w:tplc="9FAC2C00">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2D136455"/>
    <w:multiLevelType w:val="hybridMultilevel"/>
    <w:tmpl w:val="6F020620"/>
    <w:lvl w:ilvl="0" w:tplc="04090013">
      <w:start w:val="1"/>
      <w:numFmt w:val="upperRoman"/>
      <w:lvlText w:val="%1."/>
      <w:lvlJc w:val="right"/>
      <w:pPr>
        <w:ind w:left="2160" w:hanging="360"/>
      </w:pPr>
      <w:rPr>
        <w:b w:val="0"/>
        <w:color w:val="auto"/>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2EBE5C08"/>
    <w:multiLevelType w:val="hybridMultilevel"/>
    <w:tmpl w:val="F1D07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F528EC"/>
    <w:multiLevelType w:val="hybridMultilevel"/>
    <w:tmpl w:val="983E0A4A"/>
    <w:lvl w:ilvl="0" w:tplc="9FFE4C2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1A6103"/>
    <w:multiLevelType w:val="hybridMultilevel"/>
    <w:tmpl w:val="EBFE2C5C"/>
    <w:lvl w:ilvl="0" w:tplc="512C770E">
      <w:start w:val="1"/>
      <w:numFmt w:val="upperLetter"/>
      <w:lvlText w:val="%1."/>
      <w:lvlJc w:val="left"/>
      <w:pPr>
        <w:ind w:left="1440" w:hanging="360"/>
      </w:pPr>
      <w:rPr>
        <w:rFonts w:hint="default"/>
        <w:color w:val="70002E"/>
      </w:rPr>
    </w:lvl>
    <w:lvl w:ilvl="1" w:tplc="35F20BB4">
      <w:start w:val="1"/>
      <w:numFmt w:val="lowerLetter"/>
      <w:lvlText w:val="%2."/>
      <w:lvlJc w:val="left"/>
      <w:pPr>
        <w:ind w:left="2160" w:hanging="360"/>
      </w:pPr>
      <w:rPr>
        <w:b w:val="0"/>
        <w:bCs w:val="0"/>
        <w:color w:val="auto"/>
      </w:rPr>
    </w:lvl>
    <w:lvl w:ilvl="2" w:tplc="5BF8B344">
      <w:start w:val="1"/>
      <w:numFmt w:val="lowerRoman"/>
      <w:lvlText w:val="%3."/>
      <w:lvlJc w:val="right"/>
      <w:pPr>
        <w:ind w:left="2880" w:hanging="180"/>
      </w:pPr>
      <w:rPr>
        <w:b w:val="0"/>
        <w:bCs w:val="0"/>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41E2931"/>
    <w:multiLevelType w:val="multilevel"/>
    <w:tmpl w:val="079E7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DC1338"/>
    <w:multiLevelType w:val="hybridMultilevel"/>
    <w:tmpl w:val="E87098C6"/>
    <w:lvl w:ilvl="0" w:tplc="9224E49A">
      <w:start w:val="1"/>
      <w:numFmt w:val="decimal"/>
      <w:lvlText w:val="%1."/>
      <w:lvlJc w:val="left"/>
      <w:pPr>
        <w:ind w:left="720" w:hanging="360"/>
      </w:pPr>
      <w:rPr>
        <w:rFonts w:hint="default"/>
        <w:b w:val="0"/>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66354F"/>
    <w:multiLevelType w:val="hybridMultilevel"/>
    <w:tmpl w:val="CF50DA1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6" w15:restartNumberingAfterBreak="0">
    <w:nsid w:val="369820E7"/>
    <w:multiLevelType w:val="hybridMultilevel"/>
    <w:tmpl w:val="044044E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7" w15:restartNumberingAfterBreak="0">
    <w:nsid w:val="37C656BA"/>
    <w:multiLevelType w:val="hybridMultilevel"/>
    <w:tmpl w:val="D04C9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8392F5D"/>
    <w:multiLevelType w:val="multilevel"/>
    <w:tmpl w:val="949CC9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C94A33"/>
    <w:multiLevelType w:val="hybridMultilevel"/>
    <w:tmpl w:val="7E121168"/>
    <w:lvl w:ilvl="0" w:tplc="2CDEA96C">
      <w:start w:val="1"/>
      <w:numFmt w:val="upperLetter"/>
      <w:lvlText w:val="%1."/>
      <w:lvlJc w:val="left"/>
      <w:pPr>
        <w:ind w:left="1440" w:hanging="360"/>
      </w:pPr>
      <w:rPr>
        <w:rFonts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43735669"/>
    <w:multiLevelType w:val="hybridMultilevel"/>
    <w:tmpl w:val="11BCBCF4"/>
    <w:lvl w:ilvl="0" w:tplc="957A0A4C">
      <w:start w:val="1"/>
      <w:numFmt w:val="bullet"/>
      <w:lvlText w:val=""/>
      <w:lvlJc w:val="left"/>
      <w:pPr>
        <w:tabs>
          <w:tab w:val="num" w:pos="2880"/>
        </w:tabs>
        <w:ind w:left="2880" w:hanging="360"/>
      </w:pPr>
      <w:rPr>
        <w:rFonts w:ascii="Symbol" w:hAnsi="Symbol" w:hint="default"/>
        <w:color w:val="auto"/>
        <w:sz w:val="20"/>
      </w:rPr>
    </w:lvl>
    <w:lvl w:ilvl="1" w:tplc="71A2C338" w:tentative="1">
      <w:start w:val="1"/>
      <w:numFmt w:val="bullet"/>
      <w:lvlText w:val="o"/>
      <w:lvlJc w:val="left"/>
      <w:pPr>
        <w:tabs>
          <w:tab w:val="num" w:pos="3600"/>
        </w:tabs>
        <w:ind w:left="3600" w:hanging="360"/>
      </w:pPr>
      <w:rPr>
        <w:rFonts w:ascii="Courier New" w:hAnsi="Courier New" w:hint="default"/>
        <w:sz w:val="20"/>
      </w:rPr>
    </w:lvl>
    <w:lvl w:ilvl="2" w:tplc="E5DA9498" w:tentative="1">
      <w:start w:val="1"/>
      <w:numFmt w:val="bullet"/>
      <w:lvlText w:val=""/>
      <w:lvlJc w:val="left"/>
      <w:pPr>
        <w:tabs>
          <w:tab w:val="num" w:pos="4320"/>
        </w:tabs>
        <w:ind w:left="4320" w:hanging="360"/>
      </w:pPr>
      <w:rPr>
        <w:rFonts w:ascii="Wingdings" w:hAnsi="Wingdings" w:hint="default"/>
        <w:sz w:val="20"/>
      </w:rPr>
    </w:lvl>
    <w:lvl w:ilvl="3" w:tplc="1F6A7632" w:tentative="1">
      <w:start w:val="1"/>
      <w:numFmt w:val="bullet"/>
      <w:lvlText w:val=""/>
      <w:lvlJc w:val="left"/>
      <w:pPr>
        <w:tabs>
          <w:tab w:val="num" w:pos="5040"/>
        </w:tabs>
        <w:ind w:left="5040" w:hanging="360"/>
      </w:pPr>
      <w:rPr>
        <w:rFonts w:ascii="Wingdings" w:hAnsi="Wingdings" w:hint="default"/>
        <w:sz w:val="20"/>
      </w:rPr>
    </w:lvl>
    <w:lvl w:ilvl="4" w:tplc="C26066DC" w:tentative="1">
      <w:start w:val="1"/>
      <w:numFmt w:val="bullet"/>
      <w:lvlText w:val=""/>
      <w:lvlJc w:val="left"/>
      <w:pPr>
        <w:tabs>
          <w:tab w:val="num" w:pos="5760"/>
        </w:tabs>
        <w:ind w:left="5760" w:hanging="360"/>
      </w:pPr>
      <w:rPr>
        <w:rFonts w:ascii="Wingdings" w:hAnsi="Wingdings" w:hint="default"/>
        <w:sz w:val="20"/>
      </w:rPr>
    </w:lvl>
    <w:lvl w:ilvl="5" w:tplc="9F7E39E2" w:tentative="1">
      <w:start w:val="1"/>
      <w:numFmt w:val="bullet"/>
      <w:lvlText w:val=""/>
      <w:lvlJc w:val="left"/>
      <w:pPr>
        <w:tabs>
          <w:tab w:val="num" w:pos="6480"/>
        </w:tabs>
        <w:ind w:left="6480" w:hanging="360"/>
      </w:pPr>
      <w:rPr>
        <w:rFonts w:ascii="Wingdings" w:hAnsi="Wingdings" w:hint="default"/>
        <w:sz w:val="20"/>
      </w:rPr>
    </w:lvl>
    <w:lvl w:ilvl="6" w:tplc="1DD6F792" w:tentative="1">
      <w:start w:val="1"/>
      <w:numFmt w:val="bullet"/>
      <w:lvlText w:val=""/>
      <w:lvlJc w:val="left"/>
      <w:pPr>
        <w:tabs>
          <w:tab w:val="num" w:pos="7200"/>
        </w:tabs>
        <w:ind w:left="7200" w:hanging="360"/>
      </w:pPr>
      <w:rPr>
        <w:rFonts w:ascii="Wingdings" w:hAnsi="Wingdings" w:hint="default"/>
        <w:sz w:val="20"/>
      </w:rPr>
    </w:lvl>
    <w:lvl w:ilvl="7" w:tplc="5B06837C" w:tentative="1">
      <w:start w:val="1"/>
      <w:numFmt w:val="bullet"/>
      <w:lvlText w:val=""/>
      <w:lvlJc w:val="left"/>
      <w:pPr>
        <w:tabs>
          <w:tab w:val="num" w:pos="7920"/>
        </w:tabs>
        <w:ind w:left="7920" w:hanging="360"/>
      </w:pPr>
      <w:rPr>
        <w:rFonts w:ascii="Wingdings" w:hAnsi="Wingdings" w:hint="default"/>
        <w:sz w:val="20"/>
      </w:rPr>
    </w:lvl>
    <w:lvl w:ilvl="8" w:tplc="AC2CBA20" w:tentative="1">
      <w:start w:val="1"/>
      <w:numFmt w:val="bullet"/>
      <w:lvlText w:val=""/>
      <w:lvlJc w:val="left"/>
      <w:pPr>
        <w:tabs>
          <w:tab w:val="num" w:pos="8640"/>
        </w:tabs>
        <w:ind w:left="8640" w:hanging="360"/>
      </w:pPr>
      <w:rPr>
        <w:rFonts w:ascii="Wingdings" w:hAnsi="Wingdings" w:hint="default"/>
        <w:sz w:val="20"/>
      </w:rPr>
    </w:lvl>
  </w:abstractNum>
  <w:abstractNum w:abstractNumId="41" w15:restartNumberingAfterBreak="0">
    <w:nsid w:val="463B76AF"/>
    <w:multiLevelType w:val="hybridMultilevel"/>
    <w:tmpl w:val="B93A7D6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BF5BF0"/>
    <w:multiLevelType w:val="hybridMultilevel"/>
    <w:tmpl w:val="7CC2B6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8DB43E8"/>
    <w:multiLevelType w:val="hybridMultilevel"/>
    <w:tmpl w:val="26A4D940"/>
    <w:lvl w:ilvl="0" w:tplc="7BF8448E">
      <w:start w:val="1"/>
      <w:numFmt w:val="upperRoman"/>
      <w:lvlText w:val="%1."/>
      <w:lvlJc w:val="right"/>
      <w:pPr>
        <w:ind w:left="2520" w:hanging="360"/>
      </w:pPr>
      <w:rPr>
        <w:rFonts w:ascii="Tahoma" w:eastAsiaTheme="majorEastAsia" w:hAnsi="Tahoma" w:cs="Tahoma"/>
        <w:b w:val="0"/>
        <w:bCs/>
      </w:rPr>
    </w:lvl>
    <w:lvl w:ilvl="1" w:tplc="31DC3F02">
      <w:start w:val="1"/>
      <w:numFmt w:val="decimal"/>
      <w:lvlText w:val="%2."/>
      <w:lvlJc w:val="left"/>
      <w:pPr>
        <w:ind w:left="720" w:hanging="360"/>
      </w:pPr>
      <w:rPr>
        <w:b w:val="0"/>
        <w:bCs/>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4A933D06"/>
    <w:multiLevelType w:val="hybridMultilevel"/>
    <w:tmpl w:val="F2A06F5E"/>
    <w:lvl w:ilvl="0" w:tplc="9FAC2C0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23648B"/>
    <w:multiLevelType w:val="hybridMultilevel"/>
    <w:tmpl w:val="097879BC"/>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5CA02902"/>
    <w:multiLevelType w:val="hybridMultilevel"/>
    <w:tmpl w:val="159EA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C1620F"/>
    <w:multiLevelType w:val="hybridMultilevel"/>
    <w:tmpl w:val="5B542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F1F7C35"/>
    <w:multiLevelType w:val="hybridMultilevel"/>
    <w:tmpl w:val="55446F04"/>
    <w:lvl w:ilvl="0" w:tplc="389E5F4C">
      <w:start w:val="1"/>
      <w:numFmt w:val="decimal"/>
      <w:lvlText w:val="%1."/>
      <w:lvlJc w:val="left"/>
      <w:pPr>
        <w:ind w:left="3240" w:hanging="360"/>
      </w:pPr>
      <w:rPr>
        <w:sz w:val="22"/>
        <w:szCs w:val="22"/>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9" w15:restartNumberingAfterBreak="0">
    <w:nsid w:val="6200786D"/>
    <w:multiLevelType w:val="hybridMultilevel"/>
    <w:tmpl w:val="2E724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1C0662"/>
    <w:multiLevelType w:val="hybridMultilevel"/>
    <w:tmpl w:val="9D98785C"/>
    <w:lvl w:ilvl="0" w:tplc="4F2E2426">
      <w:start w:val="1"/>
      <w:numFmt w:val="upperRoman"/>
      <w:lvlText w:val="%1."/>
      <w:lvlJc w:val="right"/>
      <w:pPr>
        <w:ind w:left="450" w:hanging="360"/>
      </w:pPr>
      <w:rPr>
        <w:rFonts w:hint="default"/>
        <w:b w:val="0"/>
        <w:color w:val="auto"/>
      </w:rPr>
    </w:lvl>
    <w:lvl w:ilvl="1" w:tplc="2E5492F4">
      <w:start w:val="1"/>
      <w:numFmt w:val="upperLetter"/>
      <w:lvlText w:val="%2."/>
      <w:lvlJc w:val="left"/>
      <w:pPr>
        <w:ind w:left="1440" w:hanging="360"/>
      </w:pPr>
      <w:rPr>
        <w:rFonts w:hint="default"/>
        <w:b w:val="0"/>
        <w:color w:val="70002E"/>
        <w:sz w:val="22"/>
        <w:szCs w:val="24"/>
      </w:rPr>
    </w:lvl>
    <w:lvl w:ilvl="2" w:tplc="DA7ED3F2">
      <w:start w:val="1"/>
      <w:numFmt w:val="lowerRoman"/>
      <w:lvlText w:val="%3."/>
      <w:lvlJc w:val="right"/>
      <w:pPr>
        <w:ind w:left="2160" w:hanging="180"/>
      </w:pPr>
      <w:rPr>
        <w:rFonts w:ascii="Arial" w:hAnsi="Arial" w:cs="Arial" w:hint="default"/>
        <w:b w:val="0"/>
        <w:sz w:val="22"/>
      </w:rPr>
    </w:lvl>
    <w:lvl w:ilvl="3" w:tplc="EE828E94">
      <w:start w:val="1"/>
      <w:numFmt w:val="decimal"/>
      <w:lvlText w:val="%4."/>
      <w:lvlJc w:val="left"/>
      <w:pPr>
        <w:ind w:left="2880" w:hanging="360"/>
      </w:pPr>
      <w:rPr>
        <w:rFonts w:ascii="Arial" w:eastAsia="Times New Roman" w:hAnsi="Arial" w:cs="Arial"/>
        <w:b w:val="0"/>
        <w:sz w:val="22"/>
        <w:szCs w:val="18"/>
      </w:rPr>
    </w:lvl>
    <w:lvl w:ilvl="4" w:tplc="11FAE2D0">
      <w:start w:val="1"/>
      <w:numFmt w:val="lowerLetter"/>
      <w:lvlText w:val="%5."/>
      <w:lvlJc w:val="left"/>
      <w:pPr>
        <w:ind w:left="3600" w:hanging="360"/>
      </w:pPr>
      <w:rPr>
        <w:b w:val="0"/>
        <w:color w:val="auto"/>
        <w:sz w:val="22"/>
        <w:szCs w:val="22"/>
      </w:rPr>
    </w:lvl>
    <w:lvl w:ilvl="5" w:tplc="71FE9BF6">
      <w:start w:val="1"/>
      <w:numFmt w:val="lowerRoman"/>
      <w:lvlText w:val="%6."/>
      <w:lvlJc w:val="right"/>
      <w:pPr>
        <w:ind w:left="4320" w:hanging="180"/>
      </w:pPr>
      <w:rPr>
        <w:b w:val="0"/>
        <w:bCs w:val="0"/>
        <w:sz w:val="22"/>
        <w:szCs w:val="22"/>
      </w:rPr>
    </w:lvl>
    <w:lvl w:ilvl="6" w:tplc="0409000F">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AF6B6D"/>
    <w:multiLevelType w:val="multilevel"/>
    <w:tmpl w:val="050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A673B51"/>
    <w:multiLevelType w:val="hybridMultilevel"/>
    <w:tmpl w:val="A6FA5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587312"/>
    <w:multiLevelType w:val="hybridMultilevel"/>
    <w:tmpl w:val="AB50A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0C7770"/>
    <w:multiLevelType w:val="multilevel"/>
    <w:tmpl w:val="981A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69C198D"/>
    <w:multiLevelType w:val="hybridMultilevel"/>
    <w:tmpl w:val="E2FA56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0B06C9"/>
    <w:multiLevelType w:val="hybridMultilevel"/>
    <w:tmpl w:val="E24042C4"/>
    <w:lvl w:ilvl="0" w:tplc="FFFFFFFF">
      <w:start w:val="1"/>
      <w:numFmt w:val="upperLetter"/>
      <w:lvlText w:val="%1."/>
      <w:lvlJc w:val="left"/>
      <w:pPr>
        <w:ind w:left="1440" w:hanging="360"/>
      </w:pPr>
      <w:rPr>
        <w:rFonts w:hint="default"/>
        <w:sz w:val="24"/>
        <w:szCs w:val="24"/>
      </w:rPr>
    </w:lvl>
    <w:lvl w:ilvl="1" w:tplc="C400D7E4">
      <w:start w:val="1"/>
      <w:numFmt w:val="decimal"/>
      <w:lvlText w:val="%2."/>
      <w:lvlJc w:val="left"/>
      <w:pPr>
        <w:ind w:left="1350" w:hanging="360"/>
      </w:pPr>
      <w:rPr>
        <w:color w:val="auto"/>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7FCE5632"/>
    <w:multiLevelType w:val="hybridMultilevel"/>
    <w:tmpl w:val="F1804064"/>
    <w:lvl w:ilvl="0" w:tplc="2C96C30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9208381">
    <w:abstractNumId w:val="50"/>
  </w:num>
  <w:num w:numId="2" w16cid:durableId="1372918757">
    <w:abstractNumId w:val="29"/>
  </w:num>
  <w:num w:numId="3" w16cid:durableId="619263792">
    <w:abstractNumId w:val="15"/>
  </w:num>
  <w:num w:numId="4" w16cid:durableId="1192954429">
    <w:abstractNumId w:val="53"/>
  </w:num>
  <w:num w:numId="5" w16cid:durableId="2133744371">
    <w:abstractNumId w:val="25"/>
  </w:num>
  <w:num w:numId="6" w16cid:durableId="870000744">
    <w:abstractNumId w:val="39"/>
  </w:num>
  <w:num w:numId="7" w16cid:durableId="1287854162">
    <w:abstractNumId w:val="43"/>
  </w:num>
  <w:num w:numId="8" w16cid:durableId="533079016">
    <w:abstractNumId w:val="48"/>
  </w:num>
  <w:num w:numId="9" w16cid:durableId="541213977">
    <w:abstractNumId w:val="45"/>
  </w:num>
  <w:num w:numId="10" w16cid:durableId="337080430">
    <w:abstractNumId w:val="9"/>
  </w:num>
  <w:num w:numId="11" w16cid:durableId="1413116163">
    <w:abstractNumId w:val="26"/>
  </w:num>
  <w:num w:numId="12" w16cid:durableId="829638939">
    <w:abstractNumId w:val="19"/>
  </w:num>
  <w:num w:numId="13" w16cid:durableId="1855145247">
    <w:abstractNumId w:val="47"/>
  </w:num>
  <w:num w:numId="14" w16cid:durableId="1777947784">
    <w:abstractNumId w:val="22"/>
  </w:num>
  <w:num w:numId="15" w16cid:durableId="449936943">
    <w:abstractNumId w:val="52"/>
  </w:num>
  <w:num w:numId="16" w16cid:durableId="157768986">
    <w:abstractNumId w:val="41"/>
  </w:num>
  <w:num w:numId="17" w16cid:durableId="369303787">
    <w:abstractNumId w:val="4"/>
  </w:num>
  <w:num w:numId="18" w16cid:durableId="889727177">
    <w:abstractNumId w:val="57"/>
  </w:num>
  <w:num w:numId="19" w16cid:durableId="2134010715">
    <w:abstractNumId w:val="51"/>
  </w:num>
  <w:num w:numId="20" w16cid:durableId="870142962">
    <w:abstractNumId w:val="2"/>
  </w:num>
  <w:num w:numId="21" w16cid:durableId="896476399">
    <w:abstractNumId w:val="13"/>
  </w:num>
  <w:num w:numId="22" w16cid:durableId="1351835564">
    <w:abstractNumId w:val="55"/>
  </w:num>
  <w:num w:numId="23" w16cid:durableId="713971160">
    <w:abstractNumId w:val="40"/>
  </w:num>
  <w:num w:numId="24" w16cid:durableId="1391926468">
    <w:abstractNumId w:val="18"/>
  </w:num>
  <w:num w:numId="25" w16cid:durableId="306934345">
    <w:abstractNumId w:val="10"/>
  </w:num>
  <w:num w:numId="26" w16cid:durableId="154341323">
    <w:abstractNumId w:val="33"/>
  </w:num>
  <w:num w:numId="27" w16cid:durableId="793449405">
    <w:abstractNumId w:val="54"/>
  </w:num>
  <w:num w:numId="28" w16cid:durableId="100801759">
    <w:abstractNumId w:val="38"/>
  </w:num>
  <w:num w:numId="29" w16cid:durableId="731394521">
    <w:abstractNumId w:val="16"/>
  </w:num>
  <w:num w:numId="30" w16cid:durableId="1575580413">
    <w:abstractNumId w:val="11"/>
  </w:num>
  <w:num w:numId="31" w16cid:durableId="1574730071">
    <w:abstractNumId w:val="3"/>
  </w:num>
  <w:num w:numId="32" w16cid:durableId="1899903285">
    <w:abstractNumId w:val="37"/>
  </w:num>
  <w:num w:numId="33" w16cid:durableId="1699697525">
    <w:abstractNumId w:val="49"/>
  </w:num>
  <w:num w:numId="34" w16cid:durableId="1094087959">
    <w:abstractNumId w:val="31"/>
  </w:num>
  <w:num w:numId="35" w16cid:durableId="1598175471">
    <w:abstractNumId w:val="0"/>
  </w:num>
  <w:num w:numId="36" w16cid:durableId="117916766">
    <w:abstractNumId w:val="21"/>
  </w:num>
  <w:num w:numId="37" w16cid:durableId="2054966080">
    <w:abstractNumId w:val="12"/>
  </w:num>
  <w:num w:numId="38" w16cid:durableId="1573348552">
    <w:abstractNumId w:val="32"/>
  </w:num>
  <w:num w:numId="39" w16cid:durableId="1087573750">
    <w:abstractNumId w:val="34"/>
  </w:num>
  <w:num w:numId="40" w16cid:durableId="1020666500">
    <w:abstractNumId w:val="36"/>
  </w:num>
  <w:num w:numId="41" w16cid:durableId="1600024544">
    <w:abstractNumId w:val="35"/>
  </w:num>
  <w:num w:numId="42" w16cid:durableId="1766224706">
    <w:abstractNumId w:val="24"/>
  </w:num>
  <w:num w:numId="43" w16cid:durableId="1500079037">
    <w:abstractNumId w:val="17"/>
  </w:num>
  <w:num w:numId="44" w16cid:durableId="1495336686">
    <w:abstractNumId w:val="27"/>
  </w:num>
  <w:num w:numId="45" w16cid:durableId="1675300380">
    <w:abstractNumId w:val="56"/>
  </w:num>
  <w:num w:numId="46" w16cid:durableId="577861913">
    <w:abstractNumId w:val="14"/>
  </w:num>
  <w:num w:numId="47" w16cid:durableId="1941717101">
    <w:abstractNumId w:val="23"/>
  </w:num>
  <w:num w:numId="48" w16cid:durableId="1130439316">
    <w:abstractNumId w:val="1"/>
  </w:num>
  <w:num w:numId="49" w16cid:durableId="1875994348">
    <w:abstractNumId w:val="7"/>
  </w:num>
  <w:num w:numId="50" w16cid:durableId="1840346137">
    <w:abstractNumId w:val="42"/>
  </w:num>
  <w:num w:numId="51" w16cid:durableId="1135025127">
    <w:abstractNumId w:val="6"/>
  </w:num>
  <w:num w:numId="52" w16cid:durableId="893928319">
    <w:abstractNumId w:val="30"/>
  </w:num>
  <w:num w:numId="53" w16cid:durableId="515268081">
    <w:abstractNumId w:val="8"/>
  </w:num>
  <w:num w:numId="54" w16cid:durableId="1693725851">
    <w:abstractNumId w:val="20"/>
  </w:num>
  <w:num w:numId="55" w16cid:durableId="1227954677">
    <w:abstractNumId w:val="28"/>
  </w:num>
  <w:num w:numId="56" w16cid:durableId="680933742">
    <w:abstractNumId w:val="44"/>
  </w:num>
  <w:num w:numId="57" w16cid:durableId="1679892777">
    <w:abstractNumId w:val="46"/>
  </w:num>
  <w:num w:numId="58" w16cid:durableId="1971471693">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BA"/>
    <w:rsid w:val="00001CC1"/>
    <w:rsid w:val="000114D3"/>
    <w:rsid w:val="00016CB1"/>
    <w:rsid w:val="000322C2"/>
    <w:rsid w:val="00060804"/>
    <w:rsid w:val="000802BE"/>
    <w:rsid w:val="00084E76"/>
    <w:rsid w:val="00086039"/>
    <w:rsid w:val="000A7C4B"/>
    <w:rsid w:val="000B2130"/>
    <w:rsid w:val="000C36A7"/>
    <w:rsid w:val="000C5578"/>
    <w:rsid w:val="000D1B73"/>
    <w:rsid w:val="000D47F9"/>
    <w:rsid w:val="000E5ECF"/>
    <w:rsid w:val="000E6D27"/>
    <w:rsid w:val="000F0ED0"/>
    <w:rsid w:val="000F2834"/>
    <w:rsid w:val="000F7CA3"/>
    <w:rsid w:val="0010175A"/>
    <w:rsid w:val="001141A5"/>
    <w:rsid w:val="00117EA0"/>
    <w:rsid w:val="001236E3"/>
    <w:rsid w:val="001257B2"/>
    <w:rsid w:val="00142DFD"/>
    <w:rsid w:val="00154BF2"/>
    <w:rsid w:val="00165479"/>
    <w:rsid w:val="00181BEF"/>
    <w:rsid w:val="0018382F"/>
    <w:rsid w:val="001B5BD0"/>
    <w:rsid w:val="001B6010"/>
    <w:rsid w:val="001B60B1"/>
    <w:rsid w:val="001D0F79"/>
    <w:rsid w:val="001F03D7"/>
    <w:rsid w:val="001F7227"/>
    <w:rsid w:val="0022015E"/>
    <w:rsid w:val="00227462"/>
    <w:rsid w:val="00244573"/>
    <w:rsid w:val="002455FE"/>
    <w:rsid w:val="00255844"/>
    <w:rsid w:val="00270C1F"/>
    <w:rsid w:val="00276BE7"/>
    <w:rsid w:val="00295AA9"/>
    <w:rsid w:val="00297530"/>
    <w:rsid w:val="002B181E"/>
    <w:rsid w:val="002B5068"/>
    <w:rsid w:val="002B695A"/>
    <w:rsid w:val="002B7AB4"/>
    <w:rsid w:val="002D0EC1"/>
    <w:rsid w:val="002D33C8"/>
    <w:rsid w:val="002D51FE"/>
    <w:rsid w:val="002E36C7"/>
    <w:rsid w:val="002E407E"/>
    <w:rsid w:val="00302B57"/>
    <w:rsid w:val="00310A46"/>
    <w:rsid w:val="00312709"/>
    <w:rsid w:val="00316636"/>
    <w:rsid w:val="00316905"/>
    <w:rsid w:val="003243A0"/>
    <w:rsid w:val="00324D67"/>
    <w:rsid w:val="00325B7D"/>
    <w:rsid w:val="003263C8"/>
    <w:rsid w:val="003532C2"/>
    <w:rsid w:val="00360CC6"/>
    <w:rsid w:val="00382D72"/>
    <w:rsid w:val="00386A8D"/>
    <w:rsid w:val="003936B9"/>
    <w:rsid w:val="003B2885"/>
    <w:rsid w:val="003E5DAC"/>
    <w:rsid w:val="003F2C78"/>
    <w:rsid w:val="0040347A"/>
    <w:rsid w:val="00421463"/>
    <w:rsid w:val="00434BA7"/>
    <w:rsid w:val="004563FD"/>
    <w:rsid w:val="00465DBE"/>
    <w:rsid w:val="00466519"/>
    <w:rsid w:val="004857A0"/>
    <w:rsid w:val="004B4147"/>
    <w:rsid w:val="004B64D9"/>
    <w:rsid w:val="004C2711"/>
    <w:rsid w:val="004D1A37"/>
    <w:rsid w:val="004D764B"/>
    <w:rsid w:val="00512B12"/>
    <w:rsid w:val="00563661"/>
    <w:rsid w:val="00567A05"/>
    <w:rsid w:val="005713DC"/>
    <w:rsid w:val="00573E6D"/>
    <w:rsid w:val="00586BBF"/>
    <w:rsid w:val="0059560F"/>
    <w:rsid w:val="005B6476"/>
    <w:rsid w:val="005C3AC1"/>
    <w:rsid w:val="005C575E"/>
    <w:rsid w:val="00601761"/>
    <w:rsid w:val="00601CFA"/>
    <w:rsid w:val="0061310D"/>
    <w:rsid w:val="00622FDF"/>
    <w:rsid w:val="006249DE"/>
    <w:rsid w:val="00627EA1"/>
    <w:rsid w:val="0064004F"/>
    <w:rsid w:val="00646FBB"/>
    <w:rsid w:val="00660435"/>
    <w:rsid w:val="00664CED"/>
    <w:rsid w:val="00665092"/>
    <w:rsid w:val="00666D13"/>
    <w:rsid w:val="0067490A"/>
    <w:rsid w:val="00675C48"/>
    <w:rsid w:val="00682339"/>
    <w:rsid w:val="00683AE7"/>
    <w:rsid w:val="006865FD"/>
    <w:rsid w:val="00686C25"/>
    <w:rsid w:val="006900DE"/>
    <w:rsid w:val="00691AB8"/>
    <w:rsid w:val="0069488E"/>
    <w:rsid w:val="006A5C8D"/>
    <w:rsid w:val="006A7572"/>
    <w:rsid w:val="006B29EB"/>
    <w:rsid w:val="006C40DC"/>
    <w:rsid w:val="006D52D5"/>
    <w:rsid w:val="006E647F"/>
    <w:rsid w:val="00710A7E"/>
    <w:rsid w:val="007223BC"/>
    <w:rsid w:val="007235F2"/>
    <w:rsid w:val="00734AB8"/>
    <w:rsid w:val="0075730C"/>
    <w:rsid w:val="0076458E"/>
    <w:rsid w:val="00764D56"/>
    <w:rsid w:val="00777B24"/>
    <w:rsid w:val="0078044F"/>
    <w:rsid w:val="0078060E"/>
    <w:rsid w:val="007808BA"/>
    <w:rsid w:val="00780B15"/>
    <w:rsid w:val="0078720A"/>
    <w:rsid w:val="007A1C41"/>
    <w:rsid w:val="007A3B3D"/>
    <w:rsid w:val="007B0DD0"/>
    <w:rsid w:val="007B2479"/>
    <w:rsid w:val="007C6188"/>
    <w:rsid w:val="007C7770"/>
    <w:rsid w:val="00812B2A"/>
    <w:rsid w:val="0082537A"/>
    <w:rsid w:val="00826F87"/>
    <w:rsid w:val="008279C3"/>
    <w:rsid w:val="00840779"/>
    <w:rsid w:val="00850394"/>
    <w:rsid w:val="00851AE0"/>
    <w:rsid w:val="008531D3"/>
    <w:rsid w:val="00856A1D"/>
    <w:rsid w:val="00874DEC"/>
    <w:rsid w:val="008854AC"/>
    <w:rsid w:val="008954C9"/>
    <w:rsid w:val="0089555A"/>
    <w:rsid w:val="008A0B97"/>
    <w:rsid w:val="008A11F1"/>
    <w:rsid w:val="008A3491"/>
    <w:rsid w:val="008B29E6"/>
    <w:rsid w:val="008B2F57"/>
    <w:rsid w:val="008C0110"/>
    <w:rsid w:val="008C02A8"/>
    <w:rsid w:val="008C50E1"/>
    <w:rsid w:val="008D04F9"/>
    <w:rsid w:val="008E7F35"/>
    <w:rsid w:val="008F141C"/>
    <w:rsid w:val="009567DA"/>
    <w:rsid w:val="00965E7E"/>
    <w:rsid w:val="0097652C"/>
    <w:rsid w:val="00981705"/>
    <w:rsid w:val="009831DB"/>
    <w:rsid w:val="0098428A"/>
    <w:rsid w:val="00984718"/>
    <w:rsid w:val="0099523F"/>
    <w:rsid w:val="009B66A4"/>
    <w:rsid w:val="009D63F9"/>
    <w:rsid w:val="009E4263"/>
    <w:rsid w:val="00A0430B"/>
    <w:rsid w:val="00A0570A"/>
    <w:rsid w:val="00A07E81"/>
    <w:rsid w:val="00A43EF6"/>
    <w:rsid w:val="00A46C4E"/>
    <w:rsid w:val="00A71365"/>
    <w:rsid w:val="00A83E4C"/>
    <w:rsid w:val="00A87480"/>
    <w:rsid w:val="00AB39A6"/>
    <w:rsid w:val="00AC596D"/>
    <w:rsid w:val="00AD3546"/>
    <w:rsid w:val="00AD6976"/>
    <w:rsid w:val="00AF2FD0"/>
    <w:rsid w:val="00B005FB"/>
    <w:rsid w:val="00B0654A"/>
    <w:rsid w:val="00B0685E"/>
    <w:rsid w:val="00B070BD"/>
    <w:rsid w:val="00B15E0C"/>
    <w:rsid w:val="00B26959"/>
    <w:rsid w:val="00B27E02"/>
    <w:rsid w:val="00B564C2"/>
    <w:rsid w:val="00B62D4D"/>
    <w:rsid w:val="00BA09E4"/>
    <w:rsid w:val="00BA262D"/>
    <w:rsid w:val="00BA2A48"/>
    <w:rsid w:val="00BA656F"/>
    <w:rsid w:val="00BB1E19"/>
    <w:rsid w:val="00BB56C1"/>
    <w:rsid w:val="00BB7154"/>
    <w:rsid w:val="00BB7C63"/>
    <w:rsid w:val="00BC6FD5"/>
    <w:rsid w:val="00BD633F"/>
    <w:rsid w:val="00BE23F3"/>
    <w:rsid w:val="00BE682E"/>
    <w:rsid w:val="00BE77A1"/>
    <w:rsid w:val="00C1545D"/>
    <w:rsid w:val="00C25197"/>
    <w:rsid w:val="00C52AF3"/>
    <w:rsid w:val="00C631ED"/>
    <w:rsid w:val="00C7055F"/>
    <w:rsid w:val="00C846A8"/>
    <w:rsid w:val="00CB1A16"/>
    <w:rsid w:val="00CB3C00"/>
    <w:rsid w:val="00D0128C"/>
    <w:rsid w:val="00D06C49"/>
    <w:rsid w:val="00D162F8"/>
    <w:rsid w:val="00D250C7"/>
    <w:rsid w:val="00D339AA"/>
    <w:rsid w:val="00D8239E"/>
    <w:rsid w:val="00D86D52"/>
    <w:rsid w:val="00D87CED"/>
    <w:rsid w:val="00DA118A"/>
    <w:rsid w:val="00DB4CB0"/>
    <w:rsid w:val="00DC30CE"/>
    <w:rsid w:val="00DD7B3B"/>
    <w:rsid w:val="00DE4DA4"/>
    <w:rsid w:val="00DF03E0"/>
    <w:rsid w:val="00DF30AB"/>
    <w:rsid w:val="00E148E9"/>
    <w:rsid w:val="00E52179"/>
    <w:rsid w:val="00E61779"/>
    <w:rsid w:val="00E6230A"/>
    <w:rsid w:val="00E66E84"/>
    <w:rsid w:val="00E751B8"/>
    <w:rsid w:val="00E96AA8"/>
    <w:rsid w:val="00EA4D50"/>
    <w:rsid w:val="00EA4FBB"/>
    <w:rsid w:val="00EC2719"/>
    <w:rsid w:val="00EC4A75"/>
    <w:rsid w:val="00ED19EF"/>
    <w:rsid w:val="00EE74C9"/>
    <w:rsid w:val="00EF567A"/>
    <w:rsid w:val="00EF64C3"/>
    <w:rsid w:val="00F27117"/>
    <w:rsid w:val="00F469CA"/>
    <w:rsid w:val="00F56917"/>
    <w:rsid w:val="00F7441C"/>
    <w:rsid w:val="00F773CF"/>
    <w:rsid w:val="00F830DD"/>
    <w:rsid w:val="00F949C5"/>
    <w:rsid w:val="00FA51B2"/>
    <w:rsid w:val="00FB05E0"/>
    <w:rsid w:val="00FC458B"/>
    <w:rsid w:val="00FD3664"/>
    <w:rsid w:val="00FD3D07"/>
    <w:rsid w:val="00FE64BA"/>
    <w:rsid w:val="00FF0C0A"/>
    <w:rsid w:val="00FF1C12"/>
    <w:rsid w:val="00FF66F8"/>
    <w:rsid w:val="69D0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F6AEAF"/>
  <w15:chartTrackingRefBased/>
  <w15:docId w15:val="{F59FAB86-666B-4B4E-9BF8-2EA5F783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4BA"/>
    <w:pPr>
      <w:widowControl w:val="0"/>
      <w:spacing w:after="0" w:line="240" w:lineRule="auto"/>
    </w:pPr>
    <w:rPr>
      <w:rFonts w:ascii="Courier" w:eastAsia="Times New Roman" w:hAnsi="Courier" w:cs="Times New Roman"/>
      <w:snapToGrid w:val="0"/>
      <w:sz w:val="24"/>
      <w:szCs w:val="20"/>
    </w:rPr>
  </w:style>
  <w:style w:type="paragraph" w:styleId="Heading1">
    <w:name w:val="heading 1"/>
    <w:basedOn w:val="Normal"/>
    <w:next w:val="Normal"/>
    <w:link w:val="Heading1Char"/>
    <w:uiPriority w:val="9"/>
    <w:qFormat/>
    <w:rsid w:val="00E617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17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177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DA118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qFormat/>
    <w:rsid w:val="00682339"/>
    <w:pPr>
      <w:keepNext/>
      <w:tabs>
        <w:tab w:val="left" w:pos="-1080"/>
        <w:tab w:val="left" w:pos="-720"/>
        <w:tab w:val="left" w:pos="0"/>
        <w:tab w:val="left" w:pos="360"/>
        <w:tab w:val="left" w:pos="630"/>
        <w:tab w:val="left" w:pos="1080"/>
        <w:tab w:val="left" w:pos="1350"/>
        <w:tab w:val="left" w:pos="1710"/>
        <w:tab w:val="left" w:pos="2070"/>
        <w:tab w:val="left" w:pos="3960"/>
        <w:tab w:val="left" w:pos="4320"/>
        <w:tab w:val="left" w:pos="4392"/>
        <w:tab w:val="left" w:pos="4824"/>
        <w:tab w:val="left" w:pos="5040"/>
        <w:tab w:val="left" w:pos="5256"/>
        <w:tab w:val="left" w:pos="5688"/>
        <w:tab w:val="left" w:pos="5760"/>
        <w:tab w:val="left" w:pos="6120"/>
        <w:tab w:val="left" w:pos="6480"/>
      </w:tabs>
      <w:autoSpaceDE w:val="0"/>
      <w:autoSpaceDN w:val="0"/>
      <w:adjustRightInd w:val="0"/>
      <w:ind w:left="5040" w:hanging="5040"/>
      <w:outlineLvl w:val="4"/>
    </w:pPr>
    <w:rPr>
      <w:rFonts w:ascii="Times New Roman" w:hAnsi="Times New Roman"/>
      <w:b/>
      <w:bCs/>
      <w:snapToGrid/>
      <w:sz w:val="16"/>
      <w:szCs w:val="16"/>
    </w:rPr>
  </w:style>
  <w:style w:type="paragraph" w:styleId="Heading8">
    <w:name w:val="heading 8"/>
    <w:basedOn w:val="Normal"/>
    <w:next w:val="Normal"/>
    <w:link w:val="Heading8Char"/>
    <w:uiPriority w:val="9"/>
    <w:semiHidden/>
    <w:unhideWhenUsed/>
    <w:qFormat/>
    <w:rsid w:val="00682339"/>
    <w:pPr>
      <w:keepNext/>
      <w:keepLines/>
      <w:autoSpaceDE w:val="0"/>
      <w:autoSpaceDN w:val="0"/>
      <w:adjustRightInd w:val="0"/>
      <w:spacing w:before="200"/>
      <w:outlineLvl w:val="7"/>
    </w:pPr>
    <w:rPr>
      <w:rFonts w:asciiTheme="majorHAnsi" w:eastAsiaTheme="majorEastAsia" w:hAnsiTheme="majorHAnsi" w:cstheme="majorBidi"/>
      <w:snapToGrid/>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next w:val="Heading2"/>
    <w:link w:val="Style1Char"/>
    <w:qFormat/>
    <w:rsid w:val="00E61779"/>
    <w:rPr>
      <w:color w:val="70002E"/>
    </w:rPr>
  </w:style>
  <w:style w:type="character" w:customStyle="1" w:styleId="Style1Char">
    <w:name w:val="Style1 Char"/>
    <w:basedOn w:val="Heading1Char"/>
    <w:link w:val="Style1"/>
    <w:rsid w:val="00E61779"/>
    <w:rPr>
      <w:rFonts w:asciiTheme="majorHAnsi" w:eastAsiaTheme="majorEastAsia" w:hAnsiTheme="majorHAnsi" w:cstheme="majorBidi"/>
      <w:color w:val="70002E"/>
      <w:sz w:val="32"/>
      <w:szCs w:val="32"/>
    </w:rPr>
  </w:style>
  <w:style w:type="character" w:customStyle="1" w:styleId="Heading1Char">
    <w:name w:val="Heading 1 Char"/>
    <w:basedOn w:val="DefaultParagraphFont"/>
    <w:link w:val="Heading1"/>
    <w:uiPriority w:val="9"/>
    <w:rsid w:val="00E617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61779"/>
    <w:rPr>
      <w:rFonts w:asciiTheme="majorHAnsi" w:eastAsiaTheme="majorEastAsia" w:hAnsiTheme="majorHAnsi" w:cstheme="majorBidi"/>
      <w:color w:val="2F5496" w:themeColor="accent1" w:themeShade="BF"/>
      <w:sz w:val="26"/>
      <w:szCs w:val="26"/>
    </w:rPr>
  </w:style>
  <w:style w:type="paragraph" w:customStyle="1" w:styleId="Style2">
    <w:name w:val="Style2"/>
    <w:basedOn w:val="Heading2"/>
    <w:next w:val="Heading3"/>
    <w:link w:val="Style2Char"/>
    <w:qFormat/>
    <w:rsid w:val="00E61779"/>
    <w:rPr>
      <w:color w:val="70002E"/>
      <w:sz w:val="24"/>
    </w:rPr>
  </w:style>
  <w:style w:type="character" w:customStyle="1" w:styleId="Style2Char">
    <w:name w:val="Style2 Char"/>
    <w:basedOn w:val="Heading2Char"/>
    <w:link w:val="Style2"/>
    <w:rsid w:val="00E61779"/>
    <w:rPr>
      <w:rFonts w:asciiTheme="majorHAnsi" w:eastAsiaTheme="majorEastAsia" w:hAnsiTheme="majorHAnsi" w:cstheme="majorBidi"/>
      <w:color w:val="70002E"/>
      <w:sz w:val="24"/>
      <w:szCs w:val="26"/>
    </w:rPr>
  </w:style>
  <w:style w:type="character" w:customStyle="1" w:styleId="Heading3Char">
    <w:name w:val="Heading 3 Char"/>
    <w:basedOn w:val="DefaultParagraphFont"/>
    <w:link w:val="Heading3"/>
    <w:uiPriority w:val="9"/>
    <w:rsid w:val="00E6177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FE64BA"/>
    <w:pPr>
      <w:widowControl w:val="0"/>
      <w:spacing w:after="0" w:line="240" w:lineRule="auto"/>
    </w:pPr>
    <w:rPr>
      <w:rFonts w:ascii="Courier" w:eastAsia="Times New Roman" w:hAnsi="Courier" w:cs="Times New Roman"/>
      <w:snapToGrid w:val="0"/>
      <w:sz w:val="24"/>
      <w:szCs w:val="20"/>
    </w:rPr>
  </w:style>
  <w:style w:type="character" w:styleId="Hyperlink">
    <w:name w:val="Hyperlink"/>
    <w:basedOn w:val="DefaultParagraphFont"/>
    <w:uiPriority w:val="99"/>
    <w:unhideWhenUsed/>
    <w:rsid w:val="00FE64BA"/>
    <w:rPr>
      <w:color w:val="0563C1" w:themeColor="hyperlink"/>
      <w:u w:val="single"/>
    </w:rPr>
  </w:style>
  <w:style w:type="character" w:customStyle="1" w:styleId="UnresolvedMention1">
    <w:name w:val="Unresolved Mention1"/>
    <w:basedOn w:val="DefaultParagraphFont"/>
    <w:uiPriority w:val="99"/>
    <w:semiHidden/>
    <w:unhideWhenUsed/>
    <w:rsid w:val="00FE64BA"/>
    <w:rPr>
      <w:color w:val="605E5C"/>
      <w:shd w:val="clear" w:color="auto" w:fill="E1DFDD"/>
    </w:rPr>
  </w:style>
  <w:style w:type="paragraph" w:styleId="ListParagraph">
    <w:name w:val="List Paragraph"/>
    <w:basedOn w:val="Normal"/>
    <w:link w:val="ListParagraphChar"/>
    <w:uiPriority w:val="34"/>
    <w:qFormat/>
    <w:rsid w:val="00FE64BA"/>
    <w:pPr>
      <w:ind w:left="720"/>
      <w:contextualSpacing/>
    </w:pPr>
  </w:style>
  <w:style w:type="character" w:customStyle="1" w:styleId="ListParagraphChar">
    <w:name w:val="List Paragraph Char"/>
    <w:basedOn w:val="DefaultParagraphFont"/>
    <w:link w:val="ListParagraph"/>
    <w:uiPriority w:val="34"/>
    <w:rsid w:val="00FE64BA"/>
    <w:rPr>
      <w:rFonts w:ascii="Courier" w:eastAsia="Times New Roman" w:hAnsi="Courier" w:cs="Times New Roman"/>
      <w:snapToGrid w:val="0"/>
      <w:sz w:val="24"/>
      <w:szCs w:val="20"/>
    </w:rPr>
  </w:style>
  <w:style w:type="paragraph" w:customStyle="1" w:styleId="Default">
    <w:name w:val="Default"/>
    <w:rsid w:val="00856A1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5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6A1D"/>
    <w:rPr>
      <w:sz w:val="16"/>
      <w:szCs w:val="16"/>
    </w:rPr>
  </w:style>
  <w:style w:type="paragraph" w:styleId="CommentText">
    <w:name w:val="annotation text"/>
    <w:basedOn w:val="Normal"/>
    <w:link w:val="CommentTextChar"/>
    <w:uiPriority w:val="99"/>
    <w:unhideWhenUsed/>
    <w:rsid w:val="00856A1D"/>
    <w:rPr>
      <w:sz w:val="20"/>
    </w:rPr>
  </w:style>
  <w:style w:type="character" w:customStyle="1" w:styleId="CommentTextChar">
    <w:name w:val="Comment Text Char"/>
    <w:basedOn w:val="DefaultParagraphFont"/>
    <w:link w:val="CommentText"/>
    <w:uiPriority w:val="99"/>
    <w:rsid w:val="00856A1D"/>
    <w:rPr>
      <w:rFonts w:ascii="Courier" w:eastAsia="Times New Roman" w:hAnsi="Courier" w:cs="Times New Roman"/>
      <w:snapToGrid w:val="0"/>
      <w:sz w:val="20"/>
      <w:szCs w:val="20"/>
    </w:rPr>
  </w:style>
  <w:style w:type="paragraph" w:styleId="NormalWeb">
    <w:name w:val="Normal (Web)"/>
    <w:basedOn w:val="Normal"/>
    <w:uiPriority w:val="99"/>
    <w:rsid w:val="00DA118A"/>
    <w:pPr>
      <w:widowControl/>
      <w:spacing w:before="100" w:beforeAutospacing="1" w:after="100" w:afterAutospacing="1"/>
    </w:pPr>
    <w:rPr>
      <w:rFonts w:ascii="Verdana" w:hAnsi="Verdana"/>
      <w:snapToGrid/>
      <w:color w:val="333333"/>
      <w:sz w:val="17"/>
      <w:szCs w:val="17"/>
    </w:rPr>
  </w:style>
  <w:style w:type="paragraph" w:styleId="Footer">
    <w:name w:val="footer"/>
    <w:basedOn w:val="Normal"/>
    <w:link w:val="FooterChar"/>
    <w:uiPriority w:val="99"/>
    <w:unhideWhenUsed/>
    <w:rsid w:val="00DA118A"/>
    <w:pPr>
      <w:tabs>
        <w:tab w:val="center" w:pos="4680"/>
        <w:tab w:val="right" w:pos="9360"/>
      </w:tabs>
    </w:pPr>
  </w:style>
  <w:style w:type="character" w:customStyle="1" w:styleId="FooterChar">
    <w:name w:val="Footer Char"/>
    <w:basedOn w:val="DefaultParagraphFont"/>
    <w:link w:val="Footer"/>
    <w:uiPriority w:val="99"/>
    <w:rsid w:val="00DA118A"/>
    <w:rPr>
      <w:rFonts w:ascii="Courier" w:eastAsia="Times New Roman" w:hAnsi="Courier" w:cs="Times New Roman"/>
      <w:snapToGrid w:val="0"/>
      <w:sz w:val="24"/>
      <w:szCs w:val="20"/>
    </w:rPr>
  </w:style>
  <w:style w:type="character" w:customStyle="1" w:styleId="Heading4Char">
    <w:name w:val="Heading 4 Char"/>
    <w:basedOn w:val="DefaultParagraphFont"/>
    <w:link w:val="Heading4"/>
    <w:uiPriority w:val="9"/>
    <w:rsid w:val="00DA118A"/>
    <w:rPr>
      <w:rFonts w:asciiTheme="majorHAnsi" w:eastAsiaTheme="majorEastAsia" w:hAnsiTheme="majorHAnsi" w:cstheme="majorBidi"/>
      <w:i/>
      <w:iCs/>
      <w:snapToGrid w:val="0"/>
      <w:color w:val="2F5496" w:themeColor="accent1" w:themeShade="BF"/>
      <w:sz w:val="24"/>
      <w:szCs w:val="20"/>
    </w:rPr>
  </w:style>
  <w:style w:type="paragraph" w:styleId="Header">
    <w:name w:val="header"/>
    <w:basedOn w:val="Normal"/>
    <w:link w:val="HeaderChar"/>
    <w:uiPriority w:val="99"/>
    <w:unhideWhenUsed/>
    <w:rsid w:val="00DA118A"/>
    <w:pPr>
      <w:tabs>
        <w:tab w:val="center" w:pos="4680"/>
        <w:tab w:val="right" w:pos="9360"/>
      </w:tabs>
    </w:pPr>
  </w:style>
  <w:style w:type="character" w:customStyle="1" w:styleId="HeaderChar">
    <w:name w:val="Header Char"/>
    <w:basedOn w:val="DefaultParagraphFont"/>
    <w:link w:val="Header"/>
    <w:uiPriority w:val="99"/>
    <w:rsid w:val="00DA118A"/>
    <w:rPr>
      <w:rFonts w:ascii="Courier" w:eastAsia="Times New Roman" w:hAnsi="Courier" w:cs="Times New Roman"/>
      <w:snapToGrid w:val="0"/>
      <w:sz w:val="24"/>
      <w:szCs w:val="20"/>
    </w:rPr>
  </w:style>
  <w:style w:type="paragraph" w:styleId="TOC4">
    <w:name w:val="toc 4"/>
    <w:basedOn w:val="Normal"/>
    <w:next w:val="Normal"/>
    <w:autoRedefine/>
    <w:uiPriority w:val="39"/>
    <w:semiHidden/>
    <w:rsid w:val="00DA118A"/>
    <w:pPr>
      <w:ind w:left="2160" w:right="-18" w:firstLine="720"/>
    </w:pPr>
    <w:rPr>
      <w:rFonts w:ascii="Arial" w:hAnsi="Arial" w:cs="Arial"/>
      <w:sz w:val="22"/>
      <w:szCs w:val="18"/>
    </w:rPr>
  </w:style>
  <w:style w:type="character" w:styleId="Strong">
    <w:name w:val="Strong"/>
    <w:basedOn w:val="DefaultParagraphFont"/>
    <w:uiPriority w:val="22"/>
    <w:qFormat/>
    <w:rsid w:val="00DA118A"/>
    <w:rPr>
      <w:rFonts w:ascii="Verdana" w:hAnsi="Verdana" w:hint="default"/>
      <w:b/>
      <w:bCs/>
      <w:color w:val="333333"/>
    </w:rPr>
  </w:style>
  <w:style w:type="paragraph" w:styleId="BodyTextIndent2">
    <w:name w:val="Body Text Indent 2"/>
    <w:basedOn w:val="Normal"/>
    <w:link w:val="BodyTextIndent2Char"/>
    <w:uiPriority w:val="99"/>
    <w:semiHidden/>
    <w:unhideWhenUsed/>
    <w:rsid w:val="00DA118A"/>
    <w:pPr>
      <w:spacing w:after="120" w:line="480" w:lineRule="auto"/>
      <w:ind w:left="360"/>
    </w:pPr>
  </w:style>
  <w:style w:type="character" w:customStyle="1" w:styleId="BodyTextIndent2Char">
    <w:name w:val="Body Text Indent 2 Char"/>
    <w:basedOn w:val="DefaultParagraphFont"/>
    <w:link w:val="BodyTextIndent2"/>
    <w:uiPriority w:val="99"/>
    <w:semiHidden/>
    <w:rsid w:val="00DA118A"/>
    <w:rPr>
      <w:rFonts w:ascii="Courier" w:eastAsia="Times New Roman" w:hAnsi="Courier" w:cs="Times New Roman"/>
      <w:snapToGrid w:val="0"/>
      <w:sz w:val="24"/>
      <w:szCs w:val="20"/>
    </w:rPr>
  </w:style>
  <w:style w:type="paragraph" w:customStyle="1" w:styleId="H2">
    <w:name w:val="H2"/>
    <w:basedOn w:val="Normal"/>
    <w:next w:val="Normal"/>
    <w:rsid w:val="00DA118A"/>
    <w:pPr>
      <w:keepNext/>
      <w:widowControl/>
      <w:spacing w:before="100" w:after="100"/>
      <w:outlineLvl w:val="2"/>
    </w:pPr>
    <w:rPr>
      <w:rFonts w:ascii="Times New Roman" w:hAnsi="Times New Roman"/>
      <w:b/>
      <w:sz w:val="36"/>
    </w:rPr>
  </w:style>
  <w:style w:type="paragraph" w:styleId="TOCHeading">
    <w:name w:val="TOC Heading"/>
    <w:basedOn w:val="Heading1"/>
    <w:next w:val="Normal"/>
    <w:uiPriority w:val="39"/>
    <w:unhideWhenUsed/>
    <w:qFormat/>
    <w:rsid w:val="00DA118A"/>
    <w:pPr>
      <w:widowControl/>
      <w:spacing w:line="259" w:lineRule="auto"/>
      <w:outlineLvl w:val="9"/>
    </w:pPr>
    <w:rPr>
      <w:snapToGrid/>
    </w:rPr>
  </w:style>
  <w:style w:type="character" w:customStyle="1" w:styleId="footnoteref">
    <w:name w:val="footnote ref"/>
    <w:rsid w:val="00DA118A"/>
  </w:style>
  <w:style w:type="paragraph" w:styleId="BalloonText">
    <w:name w:val="Balloon Text"/>
    <w:basedOn w:val="Normal"/>
    <w:link w:val="BalloonTextChar"/>
    <w:uiPriority w:val="99"/>
    <w:semiHidden/>
    <w:unhideWhenUsed/>
    <w:rsid w:val="00DA11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18A"/>
    <w:rPr>
      <w:rFonts w:ascii="Segoe UI" w:eastAsia="Times New Roman" w:hAnsi="Segoe UI" w:cs="Segoe UI"/>
      <w:snapToGrid w:val="0"/>
      <w:sz w:val="18"/>
      <w:szCs w:val="18"/>
    </w:rPr>
  </w:style>
  <w:style w:type="paragraph" w:styleId="TOC2">
    <w:name w:val="toc 2"/>
    <w:basedOn w:val="Normal"/>
    <w:next w:val="Normal"/>
    <w:autoRedefine/>
    <w:uiPriority w:val="39"/>
    <w:unhideWhenUsed/>
    <w:rsid w:val="00DA118A"/>
    <w:pPr>
      <w:tabs>
        <w:tab w:val="left" w:pos="720"/>
        <w:tab w:val="right" w:leader="dot" w:pos="10070"/>
      </w:tabs>
      <w:ind w:left="245"/>
      <w:contextualSpacing/>
    </w:pPr>
    <w:rPr>
      <w:rFonts w:asciiTheme="minorHAnsi" w:hAnsiTheme="minorHAnsi" w:cstheme="minorHAnsi"/>
      <w:smallCaps/>
      <w:sz w:val="20"/>
    </w:rPr>
  </w:style>
  <w:style w:type="paragraph" w:styleId="TOC1">
    <w:name w:val="toc 1"/>
    <w:basedOn w:val="Normal"/>
    <w:next w:val="Normal"/>
    <w:autoRedefine/>
    <w:uiPriority w:val="39"/>
    <w:unhideWhenUsed/>
    <w:rsid w:val="007808BA"/>
    <w:pPr>
      <w:tabs>
        <w:tab w:val="left" w:pos="480"/>
        <w:tab w:val="right" w:leader="dot" w:pos="10070"/>
      </w:tabs>
      <w:spacing w:before="120"/>
      <w:contextualSpacing/>
    </w:pPr>
    <w:rPr>
      <w:rFonts w:ascii="Arial" w:hAnsi="Arial" w:cs="Arial"/>
      <w:caps/>
      <w:noProof/>
      <w:color w:val="70002E"/>
      <w:sz w:val="20"/>
    </w:rPr>
  </w:style>
  <w:style w:type="paragraph" w:styleId="TOC3">
    <w:name w:val="toc 3"/>
    <w:basedOn w:val="Normal"/>
    <w:next w:val="Normal"/>
    <w:autoRedefine/>
    <w:uiPriority w:val="39"/>
    <w:unhideWhenUsed/>
    <w:rsid w:val="00DA118A"/>
    <w:pPr>
      <w:ind w:left="480"/>
    </w:pPr>
    <w:rPr>
      <w:rFonts w:asciiTheme="minorHAnsi" w:hAnsiTheme="minorHAnsi" w:cstheme="minorHAnsi"/>
      <w:i/>
      <w:iCs/>
      <w:sz w:val="20"/>
    </w:rPr>
  </w:style>
  <w:style w:type="character" w:styleId="FollowedHyperlink">
    <w:name w:val="FollowedHyperlink"/>
    <w:basedOn w:val="DefaultParagraphFont"/>
    <w:uiPriority w:val="99"/>
    <w:semiHidden/>
    <w:unhideWhenUsed/>
    <w:rsid w:val="00DA118A"/>
    <w:rPr>
      <w:color w:val="954F72" w:themeColor="followedHyperlink"/>
      <w:u w:val="single"/>
    </w:rPr>
  </w:style>
  <w:style w:type="paragraph" w:customStyle="1" w:styleId="IStyle">
    <w:name w:val="I Style"/>
    <w:basedOn w:val="Normal"/>
    <w:link w:val="IStyleChar"/>
    <w:qFormat/>
    <w:rsid w:val="00DA118A"/>
    <w:pPr>
      <w:ind w:left="360"/>
    </w:pPr>
    <w:rPr>
      <w:rFonts w:ascii="Arial" w:hAnsi="Arial" w:cs="Arial"/>
      <w:b/>
      <w:sz w:val="32"/>
    </w:rPr>
  </w:style>
  <w:style w:type="paragraph" w:styleId="TOC5">
    <w:name w:val="toc 5"/>
    <w:basedOn w:val="Normal"/>
    <w:next w:val="Normal"/>
    <w:autoRedefine/>
    <w:uiPriority w:val="39"/>
    <w:unhideWhenUsed/>
    <w:rsid w:val="00DA118A"/>
    <w:pPr>
      <w:ind w:left="960"/>
    </w:pPr>
    <w:rPr>
      <w:rFonts w:asciiTheme="minorHAnsi" w:hAnsiTheme="minorHAnsi" w:cstheme="minorHAnsi"/>
      <w:sz w:val="18"/>
      <w:szCs w:val="18"/>
    </w:rPr>
  </w:style>
  <w:style w:type="character" w:customStyle="1" w:styleId="IStyleChar">
    <w:name w:val="I Style Char"/>
    <w:basedOn w:val="DefaultParagraphFont"/>
    <w:link w:val="IStyle"/>
    <w:rsid w:val="00DA118A"/>
    <w:rPr>
      <w:rFonts w:ascii="Arial" w:eastAsia="Times New Roman" w:hAnsi="Arial" w:cs="Arial"/>
      <w:b/>
      <w:snapToGrid w:val="0"/>
      <w:sz w:val="32"/>
      <w:szCs w:val="20"/>
    </w:rPr>
  </w:style>
  <w:style w:type="paragraph" w:styleId="TOC6">
    <w:name w:val="toc 6"/>
    <w:basedOn w:val="Normal"/>
    <w:next w:val="Normal"/>
    <w:autoRedefine/>
    <w:uiPriority w:val="39"/>
    <w:unhideWhenUsed/>
    <w:rsid w:val="00DA118A"/>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DA118A"/>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A118A"/>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A118A"/>
    <w:pPr>
      <w:ind w:left="1920"/>
    </w:pPr>
    <w:rPr>
      <w:rFonts w:asciiTheme="minorHAnsi" w:hAnsiTheme="minorHAnsi" w:cstheme="minorHAnsi"/>
      <w:sz w:val="18"/>
      <w:szCs w:val="18"/>
    </w:rPr>
  </w:style>
  <w:style w:type="paragraph" w:styleId="CommentSubject">
    <w:name w:val="annotation subject"/>
    <w:basedOn w:val="CommentText"/>
    <w:next w:val="CommentText"/>
    <w:link w:val="CommentSubjectChar"/>
    <w:uiPriority w:val="99"/>
    <w:semiHidden/>
    <w:unhideWhenUsed/>
    <w:rsid w:val="00DA118A"/>
    <w:rPr>
      <w:b/>
      <w:bCs/>
    </w:rPr>
  </w:style>
  <w:style w:type="character" w:customStyle="1" w:styleId="CommentSubjectChar">
    <w:name w:val="Comment Subject Char"/>
    <w:basedOn w:val="CommentTextChar"/>
    <w:link w:val="CommentSubject"/>
    <w:uiPriority w:val="99"/>
    <w:semiHidden/>
    <w:rsid w:val="00DA118A"/>
    <w:rPr>
      <w:rFonts w:ascii="Courier" w:eastAsia="Times New Roman" w:hAnsi="Courier" w:cs="Times New Roman"/>
      <w:b/>
      <w:bCs/>
      <w:snapToGrid w:val="0"/>
      <w:sz w:val="20"/>
      <w:szCs w:val="20"/>
    </w:rPr>
  </w:style>
  <w:style w:type="paragraph" w:styleId="PlainText">
    <w:name w:val="Plain Text"/>
    <w:basedOn w:val="Normal"/>
    <w:link w:val="PlainTextChar"/>
    <w:uiPriority w:val="99"/>
    <w:semiHidden/>
    <w:unhideWhenUsed/>
    <w:rsid w:val="00DA118A"/>
    <w:pPr>
      <w:widowControl/>
    </w:pPr>
    <w:rPr>
      <w:rFonts w:ascii="Courier New" w:eastAsiaTheme="minorHAnsi" w:hAnsi="Courier New" w:cs="Courier New"/>
      <w:snapToGrid/>
      <w:sz w:val="20"/>
    </w:rPr>
  </w:style>
  <w:style w:type="character" w:customStyle="1" w:styleId="PlainTextChar">
    <w:name w:val="Plain Text Char"/>
    <w:basedOn w:val="DefaultParagraphFont"/>
    <w:link w:val="PlainText"/>
    <w:uiPriority w:val="99"/>
    <w:semiHidden/>
    <w:rsid w:val="00DA118A"/>
    <w:rPr>
      <w:rFonts w:ascii="Courier New" w:hAnsi="Courier New" w:cs="Courier New"/>
      <w:sz w:val="20"/>
      <w:szCs w:val="20"/>
    </w:rPr>
  </w:style>
  <w:style w:type="character" w:customStyle="1" w:styleId="UnresolvedMention10">
    <w:name w:val="Unresolved Mention10"/>
    <w:basedOn w:val="DefaultParagraphFont"/>
    <w:uiPriority w:val="99"/>
    <w:semiHidden/>
    <w:unhideWhenUsed/>
    <w:rsid w:val="00DA118A"/>
    <w:rPr>
      <w:color w:val="605E5C"/>
      <w:shd w:val="clear" w:color="auto" w:fill="E1DFDD"/>
    </w:rPr>
  </w:style>
  <w:style w:type="character" w:customStyle="1" w:styleId="UnresolvedMention2">
    <w:name w:val="Unresolved Mention2"/>
    <w:basedOn w:val="DefaultParagraphFont"/>
    <w:uiPriority w:val="99"/>
    <w:semiHidden/>
    <w:unhideWhenUsed/>
    <w:rsid w:val="00DA118A"/>
    <w:rPr>
      <w:color w:val="605E5C"/>
      <w:shd w:val="clear" w:color="auto" w:fill="E1DFDD"/>
    </w:rPr>
  </w:style>
  <w:style w:type="character" w:customStyle="1" w:styleId="UnresolvedMention3">
    <w:name w:val="Unresolved Mention3"/>
    <w:basedOn w:val="DefaultParagraphFont"/>
    <w:uiPriority w:val="99"/>
    <w:semiHidden/>
    <w:unhideWhenUsed/>
    <w:rsid w:val="00DA118A"/>
    <w:rPr>
      <w:color w:val="605E5C"/>
      <w:shd w:val="clear" w:color="auto" w:fill="E1DFDD"/>
    </w:rPr>
  </w:style>
  <w:style w:type="character" w:customStyle="1" w:styleId="UnresolvedMention4">
    <w:name w:val="Unresolved Mention4"/>
    <w:basedOn w:val="DefaultParagraphFont"/>
    <w:uiPriority w:val="99"/>
    <w:semiHidden/>
    <w:unhideWhenUsed/>
    <w:rsid w:val="00DA118A"/>
    <w:rPr>
      <w:color w:val="605E5C"/>
      <w:shd w:val="clear" w:color="auto" w:fill="E1DFDD"/>
    </w:rPr>
  </w:style>
  <w:style w:type="character" w:customStyle="1" w:styleId="UnresolvedMention5">
    <w:name w:val="Unresolved Mention5"/>
    <w:basedOn w:val="DefaultParagraphFont"/>
    <w:uiPriority w:val="99"/>
    <w:semiHidden/>
    <w:unhideWhenUsed/>
    <w:rsid w:val="00DA118A"/>
    <w:rPr>
      <w:color w:val="605E5C"/>
      <w:shd w:val="clear" w:color="auto" w:fill="E1DFDD"/>
    </w:rPr>
  </w:style>
  <w:style w:type="character" w:customStyle="1" w:styleId="mediaboxbig">
    <w:name w:val="mediabox_big"/>
    <w:basedOn w:val="DefaultParagraphFont"/>
    <w:rsid w:val="00DA118A"/>
  </w:style>
  <w:style w:type="paragraph" w:styleId="Title">
    <w:name w:val="Title"/>
    <w:basedOn w:val="Normal"/>
    <w:next w:val="Normal"/>
    <w:link w:val="TitleChar"/>
    <w:qFormat/>
    <w:rsid w:val="00DA118A"/>
    <w:pPr>
      <w:widowControl/>
      <w:contextualSpacing/>
    </w:pPr>
    <w:rPr>
      <w:rFonts w:asciiTheme="majorHAnsi" w:eastAsiaTheme="majorEastAsia" w:hAnsiTheme="majorHAnsi" w:cstheme="majorBidi"/>
      <w:snapToGrid/>
      <w:spacing w:val="-10"/>
      <w:kern w:val="28"/>
      <w:sz w:val="56"/>
      <w:szCs w:val="56"/>
    </w:rPr>
  </w:style>
  <w:style w:type="character" w:customStyle="1" w:styleId="TitleChar">
    <w:name w:val="Title Char"/>
    <w:basedOn w:val="DefaultParagraphFont"/>
    <w:link w:val="Title"/>
    <w:rsid w:val="00DA118A"/>
    <w:rPr>
      <w:rFonts w:asciiTheme="majorHAnsi" w:eastAsiaTheme="majorEastAsia" w:hAnsiTheme="majorHAnsi" w:cstheme="majorBidi"/>
      <w:spacing w:val="-10"/>
      <w:kern w:val="28"/>
      <w:sz w:val="56"/>
      <w:szCs w:val="56"/>
    </w:rPr>
  </w:style>
  <w:style w:type="paragraph" w:styleId="Revision">
    <w:name w:val="Revision"/>
    <w:hidden/>
    <w:uiPriority w:val="99"/>
    <w:semiHidden/>
    <w:rsid w:val="00DA118A"/>
    <w:pPr>
      <w:spacing w:after="0" w:line="240" w:lineRule="auto"/>
    </w:pPr>
    <w:rPr>
      <w:rFonts w:ascii="Courier" w:eastAsia="Times New Roman" w:hAnsi="Courier" w:cs="Times New Roman"/>
      <w:snapToGrid w:val="0"/>
      <w:sz w:val="24"/>
      <w:szCs w:val="20"/>
    </w:rPr>
  </w:style>
  <w:style w:type="paragraph" w:styleId="BodyText">
    <w:name w:val="Body Text"/>
    <w:basedOn w:val="Normal"/>
    <w:link w:val="BodyTextChar"/>
    <w:unhideWhenUsed/>
    <w:rsid w:val="00DA118A"/>
    <w:pPr>
      <w:spacing w:after="120"/>
    </w:pPr>
  </w:style>
  <w:style w:type="character" w:customStyle="1" w:styleId="BodyTextChar">
    <w:name w:val="Body Text Char"/>
    <w:basedOn w:val="DefaultParagraphFont"/>
    <w:link w:val="BodyText"/>
    <w:rsid w:val="00DA118A"/>
    <w:rPr>
      <w:rFonts w:ascii="Courier" w:eastAsia="Times New Roman" w:hAnsi="Courier" w:cs="Times New Roman"/>
      <w:snapToGrid w:val="0"/>
      <w:sz w:val="24"/>
      <w:szCs w:val="20"/>
    </w:rPr>
  </w:style>
  <w:style w:type="character" w:styleId="UnresolvedMention">
    <w:name w:val="Unresolved Mention"/>
    <w:basedOn w:val="DefaultParagraphFont"/>
    <w:uiPriority w:val="99"/>
    <w:semiHidden/>
    <w:unhideWhenUsed/>
    <w:rsid w:val="0098428A"/>
    <w:rPr>
      <w:color w:val="605E5C"/>
      <w:shd w:val="clear" w:color="auto" w:fill="E1DFDD"/>
    </w:rPr>
  </w:style>
  <w:style w:type="character" w:customStyle="1" w:styleId="Heading5Char">
    <w:name w:val="Heading 5 Char"/>
    <w:basedOn w:val="DefaultParagraphFont"/>
    <w:link w:val="Heading5"/>
    <w:uiPriority w:val="99"/>
    <w:rsid w:val="00682339"/>
    <w:rPr>
      <w:rFonts w:ascii="Times New Roman" w:eastAsia="Times New Roman" w:hAnsi="Times New Roman" w:cs="Times New Roman"/>
      <w:b/>
      <w:bCs/>
      <w:sz w:val="16"/>
      <w:szCs w:val="16"/>
    </w:rPr>
  </w:style>
  <w:style w:type="character" w:customStyle="1" w:styleId="Heading8Char">
    <w:name w:val="Heading 8 Char"/>
    <w:basedOn w:val="DefaultParagraphFont"/>
    <w:link w:val="Heading8"/>
    <w:uiPriority w:val="9"/>
    <w:semiHidden/>
    <w:rsid w:val="00682339"/>
    <w:rPr>
      <w:rFonts w:asciiTheme="majorHAnsi" w:eastAsiaTheme="majorEastAsia" w:hAnsiTheme="majorHAnsi" w:cstheme="majorBidi"/>
      <w:color w:val="404040" w:themeColor="text1" w:themeTint="BF"/>
      <w:sz w:val="20"/>
      <w:szCs w:val="20"/>
    </w:rPr>
  </w:style>
  <w:style w:type="table" w:customStyle="1" w:styleId="TableGrid1">
    <w:name w:val="Table Grid1"/>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682339"/>
    <w:pPr>
      <w:widowControl/>
    </w:pPr>
    <w:rPr>
      <w:rFonts w:ascii="Times New Roman" w:hAnsi="Times New Roman"/>
      <w:snapToGrid/>
      <w:color w:val="000000"/>
      <w:szCs w:val="24"/>
    </w:rPr>
  </w:style>
  <w:style w:type="table" w:customStyle="1" w:styleId="TableGrid2">
    <w:name w:val="Table Grid2"/>
    <w:basedOn w:val="TableNormal"/>
    <w:next w:val="TableGrid"/>
    <w:uiPriority w:val="59"/>
    <w:rsid w:val="0068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8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682339"/>
    <w:pPr>
      <w:widowControl/>
      <w:jc w:val="center"/>
    </w:pPr>
    <w:rPr>
      <w:rFonts w:ascii="Times New Roman" w:hAnsi="Times New Roman"/>
      <w:b/>
      <w:bCs/>
      <w:snapToGrid/>
      <w:szCs w:val="24"/>
      <w:u w:val="single"/>
    </w:rPr>
  </w:style>
  <w:style w:type="character" w:customStyle="1" w:styleId="SubtitleChar">
    <w:name w:val="Subtitle Char"/>
    <w:basedOn w:val="DefaultParagraphFont"/>
    <w:link w:val="Subtitle"/>
    <w:rsid w:val="00682339"/>
    <w:rPr>
      <w:rFonts w:ascii="Times New Roman" w:eastAsia="Times New Roman" w:hAnsi="Times New Roman" w:cs="Times New Roman"/>
      <w:b/>
      <w:bCs/>
      <w:sz w:val="24"/>
      <w:szCs w:val="24"/>
      <w:u w:val="single"/>
    </w:rPr>
  </w:style>
  <w:style w:type="table" w:customStyle="1" w:styleId="TableGrid6">
    <w:name w:val="Table Grid6"/>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823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778868">
      <w:bodyDiv w:val="1"/>
      <w:marLeft w:val="0"/>
      <w:marRight w:val="0"/>
      <w:marTop w:val="0"/>
      <w:marBottom w:val="0"/>
      <w:divBdr>
        <w:top w:val="none" w:sz="0" w:space="0" w:color="auto"/>
        <w:left w:val="none" w:sz="0" w:space="0" w:color="auto"/>
        <w:bottom w:val="none" w:sz="0" w:space="0" w:color="auto"/>
        <w:right w:val="none" w:sz="0" w:space="0" w:color="auto"/>
      </w:divBdr>
    </w:div>
    <w:div w:id="633750482">
      <w:bodyDiv w:val="1"/>
      <w:marLeft w:val="0"/>
      <w:marRight w:val="0"/>
      <w:marTop w:val="0"/>
      <w:marBottom w:val="0"/>
      <w:divBdr>
        <w:top w:val="none" w:sz="0" w:space="0" w:color="auto"/>
        <w:left w:val="none" w:sz="0" w:space="0" w:color="auto"/>
        <w:bottom w:val="none" w:sz="0" w:space="0" w:color="auto"/>
        <w:right w:val="none" w:sz="0" w:space="0" w:color="auto"/>
      </w:divBdr>
    </w:div>
    <w:div w:id="1261790258">
      <w:bodyDiv w:val="1"/>
      <w:marLeft w:val="0"/>
      <w:marRight w:val="0"/>
      <w:marTop w:val="0"/>
      <w:marBottom w:val="0"/>
      <w:divBdr>
        <w:top w:val="none" w:sz="0" w:space="0" w:color="auto"/>
        <w:left w:val="none" w:sz="0" w:space="0" w:color="auto"/>
        <w:bottom w:val="none" w:sz="0" w:space="0" w:color="auto"/>
        <w:right w:val="none" w:sz="0" w:space="0" w:color="auto"/>
      </w:divBdr>
    </w:div>
    <w:div w:id="1343706361">
      <w:bodyDiv w:val="1"/>
      <w:marLeft w:val="0"/>
      <w:marRight w:val="0"/>
      <w:marTop w:val="0"/>
      <w:marBottom w:val="0"/>
      <w:divBdr>
        <w:top w:val="none" w:sz="0" w:space="0" w:color="auto"/>
        <w:left w:val="none" w:sz="0" w:space="0" w:color="auto"/>
        <w:bottom w:val="none" w:sz="0" w:space="0" w:color="auto"/>
        <w:right w:val="none" w:sz="0" w:space="0" w:color="auto"/>
      </w:divBdr>
    </w:div>
    <w:div w:id="1394424706">
      <w:bodyDiv w:val="1"/>
      <w:marLeft w:val="0"/>
      <w:marRight w:val="0"/>
      <w:marTop w:val="0"/>
      <w:marBottom w:val="0"/>
      <w:divBdr>
        <w:top w:val="none" w:sz="0" w:space="0" w:color="auto"/>
        <w:left w:val="none" w:sz="0" w:space="0" w:color="auto"/>
        <w:bottom w:val="none" w:sz="0" w:space="0" w:color="auto"/>
        <w:right w:val="none" w:sz="0" w:space="0" w:color="auto"/>
      </w:divBdr>
    </w:div>
    <w:div w:id="18310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mt.edu/registrar/PDF/RequesttoRestrictDirectoryInformation.docx" TargetMode="External"/><Relationship Id="rId21" Type="http://schemas.openxmlformats.org/officeDocument/2006/relationships/hyperlink" Target="https://atcas.liaisoncas.com" TargetMode="External"/><Relationship Id="rId42" Type="http://schemas.openxmlformats.org/officeDocument/2006/relationships/hyperlink" Target="https://www.umt.edu/it/about/projects/canvas/canvas-login.php" TargetMode="External"/><Relationship Id="rId47" Type="http://schemas.openxmlformats.org/officeDocument/2006/relationships/hyperlink" Target="https://www.umt.edu/finaid/default.php" TargetMode="External"/><Relationship Id="rId63" Type="http://schemas.openxmlformats.org/officeDocument/2006/relationships/diagramQuickStyle" Target="diagrams/quickStyle1.xml"/><Relationship Id="rId68" Type="http://schemas.openxmlformats.org/officeDocument/2006/relationships/diagramQuickStyle" Target="diagrams/quickStyle2.xml"/><Relationship Id="rId84" Type="http://schemas.openxmlformats.org/officeDocument/2006/relationships/hyperlink" Target="https://www.umt.edu/asum/student-groups/" TargetMode="External"/><Relationship Id="rId89" Type="http://schemas.openxmlformats.org/officeDocument/2006/relationships/header" Target="header2.xml"/><Relationship Id="rId16" Type="http://schemas.openxmlformats.org/officeDocument/2006/relationships/hyperlink" Target="mailto:OCR@ed.gov" TargetMode="External"/><Relationship Id="rId11" Type="http://schemas.openxmlformats.org/officeDocument/2006/relationships/image" Target="media/image4.png"/><Relationship Id="rId32" Type="http://schemas.openxmlformats.org/officeDocument/2006/relationships/hyperlink" Target="https://www.umt.edu/eo/_docs/discrimination-procedures.pdf" TargetMode="External"/><Relationship Id="rId37" Type="http://schemas.openxmlformats.org/officeDocument/2006/relationships/hyperlink" Target="https://www.umt.edu/eo/title-ix/default.php" TargetMode="External"/><Relationship Id="rId53" Type="http://schemas.openxmlformats.org/officeDocument/2006/relationships/hyperlink" Target="https://www.umt.edu/curry-health-center/wellness/default.php" TargetMode="External"/><Relationship Id="rId58" Type="http://schemas.openxmlformats.org/officeDocument/2006/relationships/hyperlink" Target="http://www.nata.org" TargetMode="External"/><Relationship Id="rId74" Type="http://schemas.openxmlformats.org/officeDocument/2006/relationships/hyperlink" Target="mailto:valerie.moody@umontana.edu" TargetMode="External"/><Relationship Id="rId79" Type="http://schemas.openxmlformats.org/officeDocument/2006/relationships/hyperlink" Target="http://www.umt.edu/finaid/" TargetMode="External"/><Relationship Id="rId5" Type="http://schemas.openxmlformats.org/officeDocument/2006/relationships/webSettings" Target="webSettings.xml"/><Relationship Id="rId90" Type="http://schemas.openxmlformats.org/officeDocument/2006/relationships/hyperlink" Target="http://www.umt.edu/research/complianceinfo/IBC/BBP.aspx" TargetMode="External"/><Relationship Id="rId95" Type="http://schemas.openxmlformats.org/officeDocument/2006/relationships/fontTable" Target="fontTable.xml"/><Relationship Id="rId22" Type="http://schemas.openxmlformats.org/officeDocument/2006/relationships/hyperlink" Target="https://gradapply.umt.edu/register/gradapply" TargetMode="External"/><Relationship Id="rId27" Type="http://schemas.openxmlformats.org/officeDocument/2006/relationships/hyperlink" Target="https://www.umt.edu/student-affairs/community-standards/default.php" TargetMode="External"/><Relationship Id="rId43" Type="http://schemas.openxmlformats.org/officeDocument/2006/relationships/hyperlink" Target="https://www.lib.umt.edu/about/hours/default.php" TargetMode="External"/><Relationship Id="rId48" Type="http://schemas.openxmlformats.org/officeDocument/2006/relationships/hyperlink" Target="https://www.umt.edu/curry-health-center/default.php" TargetMode="External"/><Relationship Id="rId64" Type="http://schemas.openxmlformats.org/officeDocument/2006/relationships/diagramColors" Target="diagrams/colors1.xml"/><Relationship Id="rId69" Type="http://schemas.openxmlformats.org/officeDocument/2006/relationships/diagramColors" Target="diagrams/colors2.xml"/><Relationship Id="rId8" Type="http://schemas.openxmlformats.org/officeDocument/2006/relationships/image" Target="media/image1.jpeg"/><Relationship Id="rId51" Type="http://schemas.openxmlformats.org/officeDocument/2006/relationships/hyperlink" Target="https://www.umt.edu/curry-health-center/counseling/default.php" TargetMode="External"/><Relationship Id="rId72" Type="http://schemas.openxmlformats.org/officeDocument/2006/relationships/hyperlink" Target="http://www.umt.edu/research/complianceinfo/IBC/BBP.aspx" TargetMode="External"/><Relationship Id="rId80" Type="http://schemas.openxmlformats.org/officeDocument/2006/relationships/hyperlink" Target="https://www.umt.edu/curry-health-center/" TargetMode="External"/><Relationship Id="rId85" Type="http://schemas.openxmlformats.org/officeDocument/2006/relationships/header" Target="header1.xml"/><Relationship Id="rId93" Type="http://schemas.openxmlformats.org/officeDocument/2006/relationships/hyperlink" Target="http://www.umt.edu/research/Compliance/IBC/BBP.php" TargetMode="External"/><Relationship Id="rId3" Type="http://schemas.openxmlformats.org/officeDocument/2006/relationships/styles" Target="styles.xml"/><Relationship Id="rId12" Type="http://schemas.openxmlformats.org/officeDocument/2006/relationships/hyperlink" Target="http://www.caate.net" TargetMode="External"/><Relationship Id="rId17" Type="http://schemas.openxmlformats.org/officeDocument/2006/relationships/hyperlink" Target="https://www.ed.gov/ocr" TargetMode="External"/><Relationship Id="rId25" Type="http://schemas.openxmlformats.org/officeDocument/2006/relationships/hyperlink" Target="http://www.bocatc.org" TargetMode="External"/><Relationship Id="rId33" Type="http://schemas.openxmlformats.org/officeDocument/2006/relationships/hyperlink" Target="https://www.hhs.gov/hipaa/for-professionals/privacy/index.html" TargetMode="External"/><Relationship Id="rId38" Type="http://schemas.openxmlformats.org/officeDocument/2006/relationships/hyperlink" Target="https://www.umt.edu/my/default.php" TargetMode="External"/><Relationship Id="rId46" Type="http://schemas.openxmlformats.org/officeDocument/2006/relationships/hyperlink" Target="https://www.umt.edu/finaid/scholarships/default.php" TargetMode="External"/><Relationship Id="rId59" Type="http://schemas.openxmlformats.org/officeDocument/2006/relationships/hyperlink" Target="http://www.acsm.org" TargetMode="External"/><Relationship Id="rId67" Type="http://schemas.openxmlformats.org/officeDocument/2006/relationships/diagramLayout" Target="diagrams/layout2.xml"/><Relationship Id="rId20" Type="http://schemas.openxmlformats.org/officeDocument/2006/relationships/hyperlink" Target="https://www.umt.edu/policies/browse/personnel/sexual-harassment" TargetMode="External"/><Relationship Id="rId41" Type="http://schemas.openxmlformats.org/officeDocument/2006/relationships/hyperlink" Target="https://www.umt.edu/it/" TargetMode="External"/><Relationship Id="rId54" Type="http://schemas.openxmlformats.org/officeDocument/2006/relationships/hyperlink" Target="https://www.umt.edu/student-advocacy-resource-center/default.php" TargetMode="External"/><Relationship Id="rId62" Type="http://schemas.openxmlformats.org/officeDocument/2006/relationships/diagramLayout" Target="diagrams/layout1.xml"/><Relationship Id="rId70" Type="http://schemas.microsoft.com/office/2007/relationships/diagramDrawing" Target="diagrams/drawing2.xml"/><Relationship Id="rId75" Type="http://schemas.openxmlformats.org/officeDocument/2006/relationships/hyperlink" Target="https://www.umt.edu/campus-life/community-standards/default.php" TargetMode="External"/><Relationship Id="rId83" Type="http://schemas.openxmlformats.org/officeDocument/2006/relationships/hyperlink" Target="https://www.umt.edu/diverseu/" TargetMode="External"/><Relationship Id="rId88" Type="http://schemas.openxmlformats.org/officeDocument/2006/relationships/hyperlink" Target="http://healthinfo.montana.edu/ahecscholars.html" TargetMode="External"/><Relationship Id="rId91" Type="http://schemas.openxmlformats.org/officeDocument/2006/relationships/hyperlink" Target="http://www.umt.edu/research/complianceinfo/IBC/BBP.aspx"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m.maxient.com/reportingform.php?UnivofMontana&amp;layout_id=9" TargetMode="External"/><Relationship Id="rId23" Type="http://schemas.openxmlformats.org/officeDocument/2006/relationships/footer" Target="footer1.xml"/><Relationship Id="rId28" Type="http://schemas.openxmlformats.org/officeDocument/2006/relationships/hyperlink" Target="http://www.umt.edu/eo" TargetMode="External"/><Relationship Id="rId36" Type="http://schemas.openxmlformats.org/officeDocument/2006/relationships/hyperlink" Target="https://www.umt.edu/research-compliance-tech-transfer/ibc/bbp.php" TargetMode="External"/><Relationship Id="rId49" Type="http://schemas.openxmlformats.org/officeDocument/2006/relationships/hyperlink" Target="https://www.umt.edu/curry-health-center/medical/default.php" TargetMode="External"/><Relationship Id="rId57" Type="http://schemas.openxmlformats.org/officeDocument/2006/relationships/hyperlink" Target="https://www.umt.edu/finaid/cost-of-attendance/default.php" TargetMode="External"/><Relationship Id="rId10" Type="http://schemas.openxmlformats.org/officeDocument/2006/relationships/image" Target="media/image3.png"/><Relationship Id="rId31" Type="http://schemas.openxmlformats.org/officeDocument/2006/relationships/hyperlink" Target="http://www.umt.edu/policies/browse/personnel/discrimination-harassment-and-retaliation" TargetMode="External"/><Relationship Id="rId44" Type="http://schemas.openxmlformats.org/officeDocument/2006/relationships/hyperlink" Target="http://www.natafoundation.org" TargetMode="External"/><Relationship Id="rId52" Type="http://schemas.openxmlformats.org/officeDocument/2006/relationships/hyperlink" Target="https://www.umt.edu/curry-health-center/pharmacy/default.php" TargetMode="External"/><Relationship Id="rId60" Type="http://schemas.openxmlformats.org/officeDocument/2006/relationships/hyperlink" Target="http://www.nsca-lift.org" TargetMode="External"/><Relationship Id="rId65" Type="http://schemas.microsoft.com/office/2007/relationships/diagramDrawing" Target="diagrams/drawing1.xml"/><Relationship Id="rId73" Type="http://schemas.openxmlformats.org/officeDocument/2006/relationships/hyperlink" Target="http://www.umt.edu/research/complianceinfo/IBC/BBP.aspx" TargetMode="External"/><Relationship Id="rId78" Type="http://schemas.openxmlformats.org/officeDocument/2006/relationships/hyperlink" Target="https://catalog.umt.edu/administration/accreditation" TargetMode="External"/><Relationship Id="rId81" Type="http://schemas.openxmlformats.org/officeDocument/2006/relationships/hyperlink" Target="https://www.umt.edu/global-engagement/international-student-scholars/default.php" TargetMode="External"/><Relationship Id="rId86" Type="http://schemas.openxmlformats.org/officeDocument/2006/relationships/footer" Target="footer2.xm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conflict@umontana.edu" TargetMode="External"/><Relationship Id="rId18" Type="http://schemas.openxmlformats.org/officeDocument/2006/relationships/hyperlink" Target="https://www.umt.edu/equal-opportunity-title-IX/default.php" TargetMode="External"/><Relationship Id="rId39" Type="http://schemas.openxmlformats.org/officeDocument/2006/relationships/hyperlink" Target="https://user.umt.edu/netidlookup/" TargetMode="External"/><Relationship Id="rId34" Type="http://schemas.openxmlformats.org/officeDocument/2006/relationships/hyperlink" Target="https://www.umt.edu/emergency/" TargetMode="External"/><Relationship Id="rId50" Type="http://schemas.openxmlformats.org/officeDocument/2006/relationships/hyperlink" Target="https://www.umt.edu/curry-health-center/dental/default.php" TargetMode="External"/><Relationship Id="rId55" Type="http://schemas.openxmlformats.org/officeDocument/2006/relationships/hyperlink" Target="https://www.umt.edu/experiential-learning-career-success/default.php" TargetMode="External"/><Relationship Id="rId76" Type="http://schemas.openxmlformats.org/officeDocument/2006/relationships/hyperlink" Target="https://catalog.umt.edu/" TargetMode="External"/><Relationship Id="rId7" Type="http://schemas.openxmlformats.org/officeDocument/2006/relationships/endnotes" Target="endnotes.xml"/><Relationship Id="rId71" Type="http://schemas.openxmlformats.org/officeDocument/2006/relationships/hyperlink" Target="http://www.nata.org/student/files/marshliability.pdf" TargetMode="External"/><Relationship Id="rId92" Type="http://schemas.openxmlformats.org/officeDocument/2006/relationships/hyperlink" Target="mailto:valerie.moody@umontana.edu" TargetMode="External"/><Relationship Id="rId2" Type="http://schemas.openxmlformats.org/officeDocument/2006/relationships/numbering" Target="numbering.xml"/><Relationship Id="rId29" Type="http://schemas.openxmlformats.org/officeDocument/2006/relationships/hyperlink" Target="mailto:eoaa@umontana.edu" TargetMode="External"/><Relationship Id="rId24" Type="http://schemas.openxmlformats.org/officeDocument/2006/relationships/image" Target="media/image5.png"/><Relationship Id="rId40" Type="http://schemas.openxmlformats.org/officeDocument/2006/relationships/hyperlink" Target="https://user.umt.edu/netidlookup/" TargetMode="External"/><Relationship Id="rId45" Type="http://schemas.openxmlformats.org/officeDocument/2006/relationships/hyperlink" Target="http://nwata.net/scholarship.htm" TargetMode="External"/><Relationship Id="rId66" Type="http://schemas.openxmlformats.org/officeDocument/2006/relationships/diagramData" Target="diagrams/data2.xml"/><Relationship Id="rId87" Type="http://schemas.openxmlformats.org/officeDocument/2006/relationships/footer" Target="footer3.xml"/><Relationship Id="rId61" Type="http://schemas.openxmlformats.org/officeDocument/2006/relationships/diagramData" Target="diagrams/data1.xml"/><Relationship Id="rId82" Type="http://schemas.openxmlformats.org/officeDocument/2006/relationships/hyperlink" Target="https://www.umt.edu/uc/branchcenter/umallies/" TargetMode="External"/><Relationship Id="rId19" Type="http://schemas.openxmlformats.org/officeDocument/2006/relationships/hyperlink" Target="https://www.umt.edu/policies/browse/personnel/discrimination-harassment-and-retaliation" TargetMode="External"/><Relationship Id="rId14" Type="http://schemas.openxmlformats.org/officeDocument/2006/relationships/hyperlink" Target="https://www.umt.edu/equal-opportunity-title-IX/default.php" TargetMode="External"/><Relationship Id="rId30" Type="http://schemas.openxmlformats.org/officeDocument/2006/relationships/hyperlink" Target="https://www.umt.edu/policies/browse/personnel/discrimination-harassment-sexual-misconduct-stalking-and-retaliation" TargetMode="External"/><Relationship Id="rId35" Type="http://schemas.openxmlformats.org/officeDocument/2006/relationships/hyperlink" Target="https://www.umt.edu/research/EHRM/materials/wastedisposal.php" TargetMode="External"/><Relationship Id="rId56" Type="http://schemas.openxmlformats.org/officeDocument/2006/relationships/hyperlink" Target="https://www.umt.edu/student-affairs/community-standards/default.php" TargetMode="External"/><Relationship Id="rId77" Type="http://schemas.openxmlformats.org/officeDocument/2006/relationships/hyperlink" Target="https://www.umt.edu/provost/academiccalendar/2022-23_academic-calendar.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C56D18-87B0-3540-8348-E197B8833489}"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n-US"/>
        </a:p>
      </dgm:t>
    </dgm:pt>
    <dgm:pt modelId="{75880338-67BB-0B49-9282-DFAA5F424379}">
      <dgm:prSet phldrT="[Text]" custT="1"/>
      <dgm:spPr>
        <a:xfrm>
          <a:off x="669"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sz="2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Immersive</a:t>
          </a:r>
        </a:p>
      </dgm:t>
    </dgm:pt>
    <dgm:pt modelId="{F84143A6-908A-AD40-85D9-30E53BB9D483}" type="parTrans" cxnId="{E237D910-9A00-E841-9FA8-6B2DB6A39888}">
      <dgm:prSet/>
      <dgm:spPr/>
      <dgm:t>
        <a:bodyPr/>
        <a:lstStyle/>
        <a:p>
          <a:pPr algn="ctr"/>
          <a:endParaRPr lang="en-US"/>
        </a:p>
      </dgm:t>
    </dgm:pt>
    <dgm:pt modelId="{2B04959B-641A-8F49-A7CE-72936E733BF9}" type="sibTrans" cxnId="{E237D910-9A00-E841-9FA8-6B2DB6A39888}">
      <dgm:prSet/>
      <dgm:spPr/>
      <dgm:t>
        <a:bodyPr/>
        <a:lstStyle/>
        <a:p>
          <a:pPr algn="ctr"/>
          <a:endParaRPr lang="en-US"/>
        </a:p>
      </dgm:t>
    </dgm:pt>
    <dgm:pt modelId="{3CCE909A-9C5C-BF4B-A85E-8617F82FBF25}">
      <dgm:prSet phldrT="[Text]"/>
      <dgm:spPr>
        <a:xfrm>
          <a:off x="174798"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100 hours total by end of experience</a:t>
          </a:r>
        </a:p>
      </dgm:t>
    </dgm:pt>
    <dgm:pt modelId="{D715F2D6-D378-B34E-92C5-FD483F6BC38A}" type="parTrans" cxnId="{488844B2-E1BA-1849-A2C5-CC2E927394AE}">
      <dgm:prSet/>
      <dgm:spPr/>
      <dgm:t>
        <a:bodyPr/>
        <a:lstStyle/>
        <a:p>
          <a:pPr algn="ctr"/>
          <a:endParaRPr lang="en-US"/>
        </a:p>
      </dgm:t>
    </dgm:pt>
    <dgm:pt modelId="{7F192EB8-D12F-CD44-972D-073CBCC55F4F}" type="sibTrans" cxnId="{488844B2-E1BA-1849-A2C5-CC2E927394AE}">
      <dgm:prSet/>
      <dgm:spPr/>
      <dgm:t>
        <a:bodyPr/>
        <a:lstStyle/>
        <a:p>
          <a:pPr algn="ctr"/>
          <a:endParaRPr lang="en-US"/>
        </a:p>
      </dgm:t>
    </dgm:pt>
    <dgm:pt modelId="{A9278151-B49A-DB45-BF3A-B447DF4B8C61}">
      <dgm:prSet phldrT="[Text]"/>
      <dgm:spPr>
        <a:xfrm>
          <a:off x="174798"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No maximum hours per week</a:t>
          </a:r>
        </a:p>
      </dgm:t>
    </dgm:pt>
    <dgm:pt modelId="{54043EEA-6B1B-1348-956E-DFA6EA08A2BE}" type="parTrans" cxnId="{541703FF-E653-814B-A622-6C0D77BB607C}">
      <dgm:prSet/>
      <dgm:spPr/>
      <dgm:t>
        <a:bodyPr/>
        <a:lstStyle/>
        <a:p>
          <a:pPr algn="ctr"/>
          <a:endParaRPr lang="en-US"/>
        </a:p>
      </dgm:t>
    </dgm:pt>
    <dgm:pt modelId="{94124B97-935A-1042-AE24-AB7943442E64}" type="sibTrans" cxnId="{541703FF-E653-814B-A622-6C0D77BB607C}">
      <dgm:prSet/>
      <dgm:spPr/>
      <dgm:t>
        <a:bodyPr/>
        <a:lstStyle/>
        <a:p>
          <a:pPr algn="ctr"/>
          <a:endParaRPr lang="en-US"/>
        </a:p>
      </dgm:t>
    </dgm:pt>
    <dgm:pt modelId="{CBC8A76D-F9FF-DC43-91CF-7F0BBBA16197}">
      <dgm:prSet phldrT="[Text]" custT="1"/>
      <dgm:spPr>
        <a:xfrm>
          <a:off x="1872555"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sz="2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Fall</a:t>
          </a:r>
          <a:r>
            <a:rPr lang="en-US" sz="14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a:t>
          </a:r>
        </a:p>
        <a:p>
          <a:pPr algn="ctr">
            <a:buNone/>
          </a:pPr>
          <a:r>
            <a:rPr lang="en-US" sz="14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week rotations)</a:t>
          </a:r>
        </a:p>
      </dgm:t>
    </dgm:pt>
    <dgm:pt modelId="{6E677BE4-DC0F-1B4B-B7B0-229A975070E8}" type="parTrans" cxnId="{70D469F3-FF35-F146-8C09-65DEC8D0EACB}">
      <dgm:prSet/>
      <dgm:spPr/>
      <dgm:t>
        <a:bodyPr/>
        <a:lstStyle/>
        <a:p>
          <a:pPr algn="ctr"/>
          <a:endParaRPr lang="en-US"/>
        </a:p>
      </dgm:t>
    </dgm:pt>
    <dgm:pt modelId="{05218517-4684-924B-BFB4-493347DBFA94}" type="sibTrans" cxnId="{70D469F3-FF35-F146-8C09-65DEC8D0EACB}">
      <dgm:prSet/>
      <dgm:spPr/>
      <dgm:t>
        <a:bodyPr/>
        <a:lstStyle/>
        <a:p>
          <a:pPr algn="ctr"/>
          <a:endParaRPr lang="en-US"/>
        </a:p>
      </dgm:t>
    </dgm:pt>
    <dgm:pt modelId="{DBEA4045-BCB2-CF4F-9BEA-1A2266BB41B7}">
      <dgm:prSet phldrT="[Text]"/>
      <dgm:spPr>
        <a:xfrm>
          <a:off x="2046684"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gm:t>
    </dgm:pt>
    <dgm:pt modelId="{F0A37113-F3D0-6E41-A212-871D9B1740CC}" type="parTrans" cxnId="{CE5201F7-D3BF-384D-94C9-680D9C749222}">
      <dgm:prSet/>
      <dgm:spPr/>
      <dgm:t>
        <a:bodyPr/>
        <a:lstStyle/>
        <a:p>
          <a:pPr algn="ctr"/>
          <a:endParaRPr lang="en-US"/>
        </a:p>
      </dgm:t>
    </dgm:pt>
    <dgm:pt modelId="{749CD8F0-9211-D340-BA01-96F0501929E7}" type="sibTrans" cxnId="{CE5201F7-D3BF-384D-94C9-680D9C749222}">
      <dgm:prSet/>
      <dgm:spPr/>
      <dgm:t>
        <a:bodyPr/>
        <a:lstStyle/>
        <a:p>
          <a:pPr algn="ctr"/>
          <a:endParaRPr lang="en-US"/>
        </a:p>
      </dgm:t>
    </dgm:pt>
    <dgm:pt modelId="{30A8AA14-0B91-2F4F-9FF3-1AB2C8D34475}">
      <dgm:prSet phldrT="[Text]"/>
      <dgm:spPr>
        <a:xfrm>
          <a:off x="2046684"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gm:t>
    </dgm:pt>
    <dgm:pt modelId="{BF18A8B0-3C51-1C4D-B4E1-D19B6B9E8F7F}" type="parTrans" cxnId="{8921A691-0080-4D46-AC96-481E509D3A45}">
      <dgm:prSet/>
      <dgm:spPr/>
      <dgm:t>
        <a:bodyPr/>
        <a:lstStyle/>
        <a:p>
          <a:pPr algn="ctr"/>
          <a:endParaRPr lang="en-US"/>
        </a:p>
      </dgm:t>
    </dgm:pt>
    <dgm:pt modelId="{1B47D741-F6FC-D14D-A8FD-FB717E0EF4D8}" type="sibTrans" cxnId="{8921A691-0080-4D46-AC96-481E509D3A45}">
      <dgm:prSet/>
      <dgm:spPr/>
      <dgm:t>
        <a:bodyPr/>
        <a:lstStyle/>
        <a:p>
          <a:pPr algn="ctr"/>
          <a:endParaRPr lang="en-US"/>
        </a:p>
      </dgm:t>
    </dgm:pt>
    <dgm:pt modelId="{83BF8F04-B7C8-E34B-9239-CCBEF8F534B4}">
      <dgm:prSet phldrT="[Text]" custT="1"/>
      <dgm:spPr>
        <a:xfrm>
          <a:off x="3744441"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sz="2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Spring</a:t>
          </a:r>
        </a:p>
        <a:p>
          <a:pPr algn="ctr">
            <a:buNone/>
          </a:pPr>
          <a:r>
            <a:rPr lang="en-US" sz="15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week rotations)</a:t>
          </a:r>
        </a:p>
      </dgm:t>
    </dgm:pt>
    <dgm:pt modelId="{0A703A36-795E-4248-9EBE-09FE75C29EB9}" type="parTrans" cxnId="{0493215B-DACC-714E-97FE-174EAC41BFE3}">
      <dgm:prSet/>
      <dgm:spPr/>
      <dgm:t>
        <a:bodyPr/>
        <a:lstStyle/>
        <a:p>
          <a:pPr algn="ctr"/>
          <a:endParaRPr lang="en-US"/>
        </a:p>
      </dgm:t>
    </dgm:pt>
    <dgm:pt modelId="{7C9669D1-53FD-3F43-9CC0-C33A9C230BFF}" type="sibTrans" cxnId="{0493215B-DACC-714E-97FE-174EAC41BFE3}">
      <dgm:prSet/>
      <dgm:spPr/>
      <dgm:t>
        <a:bodyPr/>
        <a:lstStyle/>
        <a:p>
          <a:pPr algn="ctr"/>
          <a:endParaRPr lang="en-US"/>
        </a:p>
      </dgm:t>
    </dgm:pt>
    <dgm:pt modelId="{B7AF06AA-1CEE-6F40-BEF1-FC27AA382A2D}">
      <dgm:prSet phldrT="[Text]"/>
      <dgm:spPr>
        <a:xfrm>
          <a:off x="3918570"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gm:t>
    </dgm:pt>
    <dgm:pt modelId="{6D6C4BDA-5634-C24E-8750-B0F87F849D72}" type="parTrans" cxnId="{565E4BCC-21E5-BF4E-AF32-B94F624DE9B4}">
      <dgm:prSet/>
      <dgm:spPr/>
      <dgm:t>
        <a:bodyPr/>
        <a:lstStyle/>
        <a:p>
          <a:pPr algn="ctr"/>
          <a:endParaRPr lang="en-US"/>
        </a:p>
      </dgm:t>
    </dgm:pt>
    <dgm:pt modelId="{EF801B68-9863-0046-B02A-E18C6B3A0590}" type="sibTrans" cxnId="{565E4BCC-21E5-BF4E-AF32-B94F624DE9B4}">
      <dgm:prSet/>
      <dgm:spPr/>
      <dgm:t>
        <a:bodyPr/>
        <a:lstStyle/>
        <a:p>
          <a:pPr algn="ctr"/>
          <a:endParaRPr lang="en-US"/>
        </a:p>
      </dgm:t>
    </dgm:pt>
    <dgm:pt modelId="{85D539A8-229C-2940-82AE-A120E7A786AB}">
      <dgm:prSet phldrT="[Text]"/>
      <dgm:spPr>
        <a:xfrm>
          <a:off x="3918570"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gm:t>
    </dgm:pt>
    <dgm:pt modelId="{C9B9EED9-13B6-5A48-94CD-EC5C56118CC9}" type="parTrans" cxnId="{6654C573-EC78-474A-8D70-5E3DEDE4F398}">
      <dgm:prSet/>
      <dgm:spPr/>
      <dgm:t>
        <a:bodyPr/>
        <a:lstStyle/>
        <a:p>
          <a:pPr algn="ctr"/>
          <a:endParaRPr lang="en-US"/>
        </a:p>
      </dgm:t>
    </dgm:pt>
    <dgm:pt modelId="{AACD520C-10BB-794E-80F4-607DB4E8445A}" type="sibTrans" cxnId="{6654C573-EC78-474A-8D70-5E3DEDE4F398}">
      <dgm:prSet/>
      <dgm:spPr/>
      <dgm:t>
        <a:bodyPr/>
        <a:lstStyle/>
        <a:p>
          <a:pPr algn="ctr"/>
          <a:endParaRPr lang="en-US"/>
        </a:p>
      </dgm:t>
    </dgm:pt>
    <dgm:pt modelId="{B4AA8E8B-BE06-B249-A53C-4F6D8EB3C422}">
      <dgm:prSet/>
      <dgm:spPr>
        <a:xfrm>
          <a:off x="174798"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clinical preceptor and student</a:t>
          </a:r>
        </a:p>
      </dgm:t>
    </dgm:pt>
    <dgm:pt modelId="{14550831-8B26-2A40-901A-C2BBAA0BF88C}" type="parTrans" cxnId="{B923AB12-4458-AE45-B331-8D7ED62C3F12}">
      <dgm:prSet/>
      <dgm:spPr/>
      <dgm:t>
        <a:bodyPr/>
        <a:lstStyle/>
        <a:p>
          <a:pPr algn="ctr"/>
          <a:endParaRPr lang="en-US"/>
        </a:p>
      </dgm:t>
    </dgm:pt>
    <dgm:pt modelId="{47667317-71C9-8B49-84C4-6603F6B6C818}" type="sibTrans" cxnId="{B923AB12-4458-AE45-B331-8D7ED62C3F12}">
      <dgm:prSet/>
      <dgm:spPr/>
      <dgm:t>
        <a:bodyPr/>
        <a:lstStyle/>
        <a:p>
          <a:pPr algn="ctr"/>
          <a:endParaRPr lang="en-US"/>
        </a:p>
      </dgm:t>
    </dgm:pt>
    <dgm:pt modelId="{CD3E52F4-B832-2645-BC6B-3473CB0C8976}">
      <dgm:prSet/>
      <dgm:spPr>
        <a:xfrm>
          <a:off x="2046684"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gm:t>
    </dgm:pt>
    <dgm:pt modelId="{D985C832-BBD3-9947-87D1-44FB6991A2C0}" type="parTrans" cxnId="{505200B9-5890-B346-B427-5DDF7463EB97}">
      <dgm:prSet/>
      <dgm:spPr/>
      <dgm:t>
        <a:bodyPr/>
        <a:lstStyle/>
        <a:p>
          <a:pPr algn="ctr"/>
          <a:endParaRPr lang="en-US"/>
        </a:p>
      </dgm:t>
    </dgm:pt>
    <dgm:pt modelId="{396DAF75-CEF7-5A46-96FA-BEC23ECDE9D5}" type="sibTrans" cxnId="{505200B9-5890-B346-B427-5DDF7463EB97}">
      <dgm:prSet/>
      <dgm:spPr/>
      <dgm:t>
        <a:bodyPr/>
        <a:lstStyle/>
        <a:p>
          <a:pPr algn="ctr"/>
          <a:endParaRPr lang="en-US"/>
        </a:p>
      </dgm:t>
    </dgm:pt>
    <dgm:pt modelId="{EDFD492C-A942-C04E-A09B-303ABFCC266F}">
      <dgm:prSet/>
      <dgm:spPr>
        <a:xfrm>
          <a:off x="3918570"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gm:t>
    </dgm:pt>
    <dgm:pt modelId="{F61BBD96-7807-7646-ABBA-139243D79A08}" type="parTrans" cxnId="{9793C00D-F4D5-4B4D-95DE-C44A53B9F3FB}">
      <dgm:prSet/>
      <dgm:spPr/>
      <dgm:t>
        <a:bodyPr/>
        <a:lstStyle/>
        <a:p>
          <a:pPr algn="ctr"/>
          <a:endParaRPr lang="en-US"/>
        </a:p>
      </dgm:t>
    </dgm:pt>
    <dgm:pt modelId="{25EADE30-EA5E-4346-8964-D8873500F6B1}" type="sibTrans" cxnId="{9793C00D-F4D5-4B4D-95DE-C44A53B9F3FB}">
      <dgm:prSet/>
      <dgm:spPr/>
      <dgm:t>
        <a:bodyPr/>
        <a:lstStyle/>
        <a:p>
          <a:pPr algn="ctr"/>
          <a:endParaRPr lang="en-US"/>
        </a:p>
      </dgm:t>
    </dgm:pt>
    <dgm:pt modelId="{A198DCF4-20E4-824E-B257-37DC29FC2B32}" type="pres">
      <dgm:prSet presAssocID="{DEC56D18-87B0-3540-8348-E197B8833489}" presName="theList" presStyleCnt="0">
        <dgm:presLayoutVars>
          <dgm:dir/>
          <dgm:animLvl val="lvl"/>
          <dgm:resizeHandles val="exact"/>
        </dgm:presLayoutVars>
      </dgm:prSet>
      <dgm:spPr/>
    </dgm:pt>
    <dgm:pt modelId="{306EF589-8391-D34A-ABED-2B839493B54D}" type="pres">
      <dgm:prSet presAssocID="{75880338-67BB-0B49-9282-DFAA5F424379}" presName="compNode" presStyleCnt="0"/>
      <dgm:spPr/>
    </dgm:pt>
    <dgm:pt modelId="{113AAD93-3562-8F40-A132-5A6E555EC092}" type="pres">
      <dgm:prSet presAssocID="{75880338-67BB-0B49-9282-DFAA5F424379}" presName="aNode" presStyleLbl="bgShp" presStyleIdx="0" presStyleCnt="3"/>
      <dgm:spPr/>
    </dgm:pt>
    <dgm:pt modelId="{9BD74F3C-F17B-7942-BACC-8D7E1EACF4D1}" type="pres">
      <dgm:prSet presAssocID="{75880338-67BB-0B49-9282-DFAA5F424379}" presName="textNode" presStyleLbl="bgShp" presStyleIdx="0" presStyleCnt="3"/>
      <dgm:spPr/>
    </dgm:pt>
    <dgm:pt modelId="{6F3266E7-5BE1-A748-96A2-D6A5CB43268B}" type="pres">
      <dgm:prSet presAssocID="{75880338-67BB-0B49-9282-DFAA5F424379}" presName="compChildNode" presStyleCnt="0"/>
      <dgm:spPr/>
    </dgm:pt>
    <dgm:pt modelId="{57770F89-A386-8F4E-948F-E2BB9B0162BF}" type="pres">
      <dgm:prSet presAssocID="{75880338-67BB-0B49-9282-DFAA5F424379}" presName="theInnerList" presStyleCnt="0"/>
      <dgm:spPr/>
    </dgm:pt>
    <dgm:pt modelId="{7B42D43F-597D-A74C-9003-AE3CD6AB2E5F}" type="pres">
      <dgm:prSet presAssocID="{3CCE909A-9C5C-BF4B-A85E-8617F82FBF25}" presName="childNode" presStyleLbl="node1" presStyleIdx="0" presStyleCnt="9">
        <dgm:presLayoutVars>
          <dgm:bulletEnabled val="1"/>
        </dgm:presLayoutVars>
      </dgm:prSet>
      <dgm:spPr/>
    </dgm:pt>
    <dgm:pt modelId="{BAD5B6D3-B6DC-7142-964F-6E2B41266171}" type="pres">
      <dgm:prSet presAssocID="{3CCE909A-9C5C-BF4B-A85E-8617F82FBF25}" presName="aSpace2" presStyleCnt="0"/>
      <dgm:spPr/>
    </dgm:pt>
    <dgm:pt modelId="{BB35595E-8681-544C-8C1A-8A37DE0DBDBE}" type="pres">
      <dgm:prSet presAssocID="{A9278151-B49A-DB45-BF3A-B447DF4B8C61}" presName="childNode" presStyleLbl="node1" presStyleIdx="1" presStyleCnt="9">
        <dgm:presLayoutVars>
          <dgm:bulletEnabled val="1"/>
        </dgm:presLayoutVars>
      </dgm:prSet>
      <dgm:spPr/>
    </dgm:pt>
    <dgm:pt modelId="{E8DAC274-0303-E24B-95FE-EDCBD93793E9}" type="pres">
      <dgm:prSet presAssocID="{A9278151-B49A-DB45-BF3A-B447DF4B8C61}" presName="aSpace2" presStyleCnt="0"/>
      <dgm:spPr/>
    </dgm:pt>
    <dgm:pt modelId="{967F7A62-073E-124C-A0BF-3344B57D8B1E}" type="pres">
      <dgm:prSet presAssocID="{B4AA8E8B-BE06-B249-A53C-4F6D8EB3C422}" presName="childNode" presStyleLbl="node1" presStyleIdx="2" presStyleCnt="9">
        <dgm:presLayoutVars>
          <dgm:bulletEnabled val="1"/>
        </dgm:presLayoutVars>
      </dgm:prSet>
      <dgm:spPr/>
    </dgm:pt>
    <dgm:pt modelId="{40302277-B56A-F74D-8B95-C4FF4A8B380A}" type="pres">
      <dgm:prSet presAssocID="{75880338-67BB-0B49-9282-DFAA5F424379}" presName="aSpace" presStyleCnt="0"/>
      <dgm:spPr/>
    </dgm:pt>
    <dgm:pt modelId="{3E04E56E-782C-E249-B8D3-C8E5E4EEEAE2}" type="pres">
      <dgm:prSet presAssocID="{CBC8A76D-F9FF-DC43-91CF-7F0BBBA16197}" presName="compNode" presStyleCnt="0"/>
      <dgm:spPr/>
    </dgm:pt>
    <dgm:pt modelId="{30A0A56D-F326-0C45-8FDA-DD5C18309569}" type="pres">
      <dgm:prSet presAssocID="{CBC8A76D-F9FF-DC43-91CF-7F0BBBA16197}" presName="aNode" presStyleLbl="bgShp" presStyleIdx="1" presStyleCnt="3"/>
      <dgm:spPr/>
    </dgm:pt>
    <dgm:pt modelId="{2E5CE32D-B489-D740-87A6-5A629FCFB5EF}" type="pres">
      <dgm:prSet presAssocID="{CBC8A76D-F9FF-DC43-91CF-7F0BBBA16197}" presName="textNode" presStyleLbl="bgShp" presStyleIdx="1" presStyleCnt="3"/>
      <dgm:spPr/>
    </dgm:pt>
    <dgm:pt modelId="{A38FCB8C-5DDB-5B45-A5AD-6412F09BA071}" type="pres">
      <dgm:prSet presAssocID="{CBC8A76D-F9FF-DC43-91CF-7F0BBBA16197}" presName="compChildNode" presStyleCnt="0"/>
      <dgm:spPr/>
    </dgm:pt>
    <dgm:pt modelId="{FC658D68-193D-5141-831B-1E84420531E5}" type="pres">
      <dgm:prSet presAssocID="{CBC8A76D-F9FF-DC43-91CF-7F0BBBA16197}" presName="theInnerList" presStyleCnt="0"/>
      <dgm:spPr/>
    </dgm:pt>
    <dgm:pt modelId="{AB3FDD75-5FAD-D743-9700-2333C6102C4F}" type="pres">
      <dgm:prSet presAssocID="{DBEA4045-BCB2-CF4F-9BEA-1A2266BB41B7}" presName="childNode" presStyleLbl="node1" presStyleIdx="3" presStyleCnt="9">
        <dgm:presLayoutVars>
          <dgm:bulletEnabled val="1"/>
        </dgm:presLayoutVars>
      </dgm:prSet>
      <dgm:spPr/>
    </dgm:pt>
    <dgm:pt modelId="{BB8EF24D-46F4-9D44-8D33-9BA664449842}" type="pres">
      <dgm:prSet presAssocID="{DBEA4045-BCB2-CF4F-9BEA-1A2266BB41B7}" presName="aSpace2" presStyleCnt="0"/>
      <dgm:spPr/>
    </dgm:pt>
    <dgm:pt modelId="{128521AB-B9AA-3246-83D2-33BA3C41E44D}" type="pres">
      <dgm:prSet presAssocID="{30A8AA14-0B91-2F4F-9FF3-1AB2C8D34475}" presName="childNode" presStyleLbl="node1" presStyleIdx="4" presStyleCnt="9">
        <dgm:presLayoutVars>
          <dgm:bulletEnabled val="1"/>
        </dgm:presLayoutVars>
      </dgm:prSet>
      <dgm:spPr/>
    </dgm:pt>
    <dgm:pt modelId="{AAC6350B-B52C-2146-A326-E7AFE6370C7A}" type="pres">
      <dgm:prSet presAssocID="{30A8AA14-0B91-2F4F-9FF3-1AB2C8D34475}" presName="aSpace2" presStyleCnt="0"/>
      <dgm:spPr/>
    </dgm:pt>
    <dgm:pt modelId="{0F79EA68-3882-7A40-906F-9453C3AE8057}" type="pres">
      <dgm:prSet presAssocID="{CD3E52F4-B832-2645-BC6B-3473CB0C8976}" presName="childNode" presStyleLbl="node1" presStyleIdx="5" presStyleCnt="9">
        <dgm:presLayoutVars>
          <dgm:bulletEnabled val="1"/>
        </dgm:presLayoutVars>
      </dgm:prSet>
      <dgm:spPr/>
    </dgm:pt>
    <dgm:pt modelId="{98B53080-7F92-6D4D-9BA4-2084A45E4571}" type="pres">
      <dgm:prSet presAssocID="{CBC8A76D-F9FF-DC43-91CF-7F0BBBA16197}" presName="aSpace" presStyleCnt="0"/>
      <dgm:spPr/>
    </dgm:pt>
    <dgm:pt modelId="{D735E67C-D2BA-584A-9516-2A68833B78F7}" type="pres">
      <dgm:prSet presAssocID="{83BF8F04-B7C8-E34B-9239-CCBEF8F534B4}" presName="compNode" presStyleCnt="0"/>
      <dgm:spPr/>
    </dgm:pt>
    <dgm:pt modelId="{90CB7081-5E25-7E4B-A98D-1BEC26FCD844}" type="pres">
      <dgm:prSet presAssocID="{83BF8F04-B7C8-E34B-9239-CCBEF8F534B4}" presName="aNode" presStyleLbl="bgShp" presStyleIdx="2" presStyleCnt="3"/>
      <dgm:spPr/>
    </dgm:pt>
    <dgm:pt modelId="{1FDA84EB-DB1B-D744-B5B4-4A188F4205C2}" type="pres">
      <dgm:prSet presAssocID="{83BF8F04-B7C8-E34B-9239-CCBEF8F534B4}" presName="textNode" presStyleLbl="bgShp" presStyleIdx="2" presStyleCnt="3"/>
      <dgm:spPr/>
    </dgm:pt>
    <dgm:pt modelId="{4D0CE30C-3199-E64F-B3B3-439EBA04FDF9}" type="pres">
      <dgm:prSet presAssocID="{83BF8F04-B7C8-E34B-9239-CCBEF8F534B4}" presName="compChildNode" presStyleCnt="0"/>
      <dgm:spPr/>
    </dgm:pt>
    <dgm:pt modelId="{5D8E60D6-4442-524E-8DA2-311F92835F1E}" type="pres">
      <dgm:prSet presAssocID="{83BF8F04-B7C8-E34B-9239-CCBEF8F534B4}" presName="theInnerList" presStyleCnt="0"/>
      <dgm:spPr/>
    </dgm:pt>
    <dgm:pt modelId="{E1E881A8-A133-EE43-A190-AAFE08F4D957}" type="pres">
      <dgm:prSet presAssocID="{B7AF06AA-1CEE-6F40-BEF1-FC27AA382A2D}" presName="childNode" presStyleLbl="node1" presStyleIdx="6" presStyleCnt="9">
        <dgm:presLayoutVars>
          <dgm:bulletEnabled val="1"/>
        </dgm:presLayoutVars>
      </dgm:prSet>
      <dgm:spPr/>
    </dgm:pt>
    <dgm:pt modelId="{34A9D727-7E2F-F849-A80C-B689E0D9EB5A}" type="pres">
      <dgm:prSet presAssocID="{B7AF06AA-1CEE-6F40-BEF1-FC27AA382A2D}" presName="aSpace2" presStyleCnt="0"/>
      <dgm:spPr/>
    </dgm:pt>
    <dgm:pt modelId="{91968AF2-C9D9-224D-9E03-5B80724B582F}" type="pres">
      <dgm:prSet presAssocID="{85D539A8-229C-2940-82AE-A120E7A786AB}" presName="childNode" presStyleLbl="node1" presStyleIdx="7" presStyleCnt="9">
        <dgm:presLayoutVars>
          <dgm:bulletEnabled val="1"/>
        </dgm:presLayoutVars>
      </dgm:prSet>
      <dgm:spPr/>
    </dgm:pt>
    <dgm:pt modelId="{DDB609FE-0B01-2049-A018-97B054266B3E}" type="pres">
      <dgm:prSet presAssocID="{85D539A8-229C-2940-82AE-A120E7A786AB}" presName="aSpace2" presStyleCnt="0"/>
      <dgm:spPr/>
    </dgm:pt>
    <dgm:pt modelId="{E921C340-BA3E-684E-8F11-56E12CAE27F1}" type="pres">
      <dgm:prSet presAssocID="{EDFD492C-A942-C04E-A09B-303ABFCC266F}" presName="childNode" presStyleLbl="node1" presStyleIdx="8" presStyleCnt="9">
        <dgm:presLayoutVars>
          <dgm:bulletEnabled val="1"/>
        </dgm:presLayoutVars>
      </dgm:prSet>
      <dgm:spPr/>
    </dgm:pt>
  </dgm:ptLst>
  <dgm:cxnLst>
    <dgm:cxn modelId="{9793C00D-F4D5-4B4D-95DE-C44A53B9F3FB}" srcId="{83BF8F04-B7C8-E34B-9239-CCBEF8F534B4}" destId="{EDFD492C-A942-C04E-A09B-303ABFCC266F}" srcOrd="2" destOrd="0" parTransId="{F61BBD96-7807-7646-ABBA-139243D79A08}" sibTransId="{25EADE30-EA5E-4346-8964-D8873500F6B1}"/>
    <dgm:cxn modelId="{E237D910-9A00-E841-9FA8-6B2DB6A39888}" srcId="{DEC56D18-87B0-3540-8348-E197B8833489}" destId="{75880338-67BB-0B49-9282-DFAA5F424379}" srcOrd="0" destOrd="0" parTransId="{F84143A6-908A-AD40-85D9-30E53BB9D483}" sibTransId="{2B04959B-641A-8F49-A7CE-72936E733BF9}"/>
    <dgm:cxn modelId="{B923AB12-4458-AE45-B331-8D7ED62C3F12}" srcId="{75880338-67BB-0B49-9282-DFAA5F424379}" destId="{B4AA8E8B-BE06-B249-A53C-4F6D8EB3C422}" srcOrd="2" destOrd="0" parTransId="{14550831-8B26-2A40-901A-C2BBAA0BF88C}" sibTransId="{47667317-71C9-8B49-84C4-6603F6B6C818}"/>
    <dgm:cxn modelId="{F9484124-EADD-FE44-A0BE-F7A1CE5758AF}" type="presOf" srcId="{85D539A8-229C-2940-82AE-A120E7A786AB}" destId="{91968AF2-C9D9-224D-9E03-5B80724B582F}" srcOrd="0" destOrd="0" presId="urn:microsoft.com/office/officeart/2005/8/layout/lProcess2"/>
    <dgm:cxn modelId="{864C7C2B-BA17-6B48-8D04-3274C865A646}" type="presOf" srcId="{B4AA8E8B-BE06-B249-A53C-4F6D8EB3C422}" destId="{967F7A62-073E-124C-A0BF-3344B57D8B1E}" srcOrd="0" destOrd="0" presId="urn:microsoft.com/office/officeart/2005/8/layout/lProcess2"/>
    <dgm:cxn modelId="{D23B5840-F65B-1A4C-A30D-73BD277B8B8B}" type="presOf" srcId="{B7AF06AA-1CEE-6F40-BEF1-FC27AA382A2D}" destId="{E1E881A8-A133-EE43-A190-AAFE08F4D957}" srcOrd="0" destOrd="0" presId="urn:microsoft.com/office/officeart/2005/8/layout/lProcess2"/>
    <dgm:cxn modelId="{0493215B-DACC-714E-97FE-174EAC41BFE3}" srcId="{DEC56D18-87B0-3540-8348-E197B8833489}" destId="{83BF8F04-B7C8-E34B-9239-CCBEF8F534B4}" srcOrd="2" destOrd="0" parTransId="{0A703A36-795E-4248-9EBE-09FE75C29EB9}" sibTransId="{7C9669D1-53FD-3F43-9CC0-C33A9C230BFF}"/>
    <dgm:cxn modelId="{53B26444-C990-014F-A614-07099EAA46BD}" type="presOf" srcId="{75880338-67BB-0B49-9282-DFAA5F424379}" destId="{9BD74F3C-F17B-7942-BACC-8D7E1EACF4D1}" srcOrd="1" destOrd="0" presId="urn:microsoft.com/office/officeart/2005/8/layout/lProcess2"/>
    <dgm:cxn modelId="{3628B669-FEEA-F54E-B178-87ED4AB62C65}" type="presOf" srcId="{DEC56D18-87B0-3540-8348-E197B8833489}" destId="{A198DCF4-20E4-824E-B257-37DC29FC2B32}" srcOrd="0" destOrd="0" presId="urn:microsoft.com/office/officeart/2005/8/layout/lProcess2"/>
    <dgm:cxn modelId="{D2C42C4B-5B61-2745-BBBD-4CFD1CC403DB}" type="presOf" srcId="{75880338-67BB-0B49-9282-DFAA5F424379}" destId="{113AAD93-3562-8F40-A132-5A6E555EC092}" srcOrd="0" destOrd="0" presId="urn:microsoft.com/office/officeart/2005/8/layout/lProcess2"/>
    <dgm:cxn modelId="{9704234D-5CF7-9444-A931-1F990A21995C}" type="presOf" srcId="{DBEA4045-BCB2-CF4F-9BEA-1A2266BB41B7}" destId="{AB3FDD75-5FAD-D743-9700-2333C6102C4F}" srcOrd="0" destOrd="0" presId="urn:microsoft.com/office/officeart/2005/8/layout/lProcess2"/>
    <dgm:cxn modelId="{ECD07F6F-A1B7-2440-8179-24631004C66C}" type="presOf" srcId="{3CCE909A-9C5C-BF4B-A85E-8617F82FBF25}" destId="{7B42D43F-597D-A74C-9003-AE3CD6AB2E5F}" srcOrd="0" destOrd="0" presId="urn:microsoft.com/office/officeart/2005/8/layout/lProcess2"/>
    <dgm:cxn modelId="{6654C573-EC78-474A-8D70-5E3DEDE4F398}" srcId="{83BF8F04-B7C8-E34B-9239-CCBEF8F534B4}" destId="{85D539A8-229C-2940-82AE-A120E7A786AB}" srcOrd="1" destOrd="0" parTransId="{C9B9EED9-13B6-5A48-94CD-EC5C56118CC9}" sibTransId="{AACD520C-10BB-794E-80F4-607DB4E8445A}"/>
    <dgm:cxn modelId="{AC4B7754-0FAE-2940-84EB-21D821EF95D3}" type="presOf" srcId="{30A8AA14-0B91-2F4F-9FF3-1AB2C8D34475}" destId="{128521AB-B9AA-3246-83D2-33BA3C41E44D}" srcOrd="0" destOrd="0" presId="urn:microsoft.com/office/officeart/2005/8/layout/lProcess2"/>
    <dgm:cxn modelId="{125CC754-4E6E-3B4C-900B-20E86E927109}" type="presOf" srcId="{A9278151-B49A-DB45-BF3A-B447DF4B8C61}" destId="{BB35595E-8681-544C-8C1A-8A37DE0DBDBE}" srcOrd="0" destOrd="0" presId="urn:microsoft.com/office/officeart/2005/8/layout/lProcess2"/>
    <dgm:cxn modelId="{8921A691-0080-4D46-AC96-481E509D3A45}" srcId="{CBC8A76D-F9FF-DC43-91CF-7F0BBBA16197}" destId="{30A8AA14-0B91-2F4F-9FF3-1AB2C8D34475}" srcOrd="1" destOrd="0" parTransId="{BF18A8B0-3C51-1C4D-B4E1-D19B6B9E8F7F}" sibTransId="{1B47D741-F6FC-D14D-A8FD-FB717E0EF4D8}"/>
    <dgm:cxn modelId="{BB8A7C94-E37A-7F46-800A-B02606628DB5}" type="presOf" srcId="{83BF8F04-B7C8-E34B-9239-CCBEF8F534B4}" destId="{90CB7081-5E25-7E4B-A98D-1BEC26FCD844}" srcOrd="0" destOrd="0" presId="urn:microsoft.com/office/officeart/2005/8/layout/lProcess2"/>
    <dgm:cxn modelId="{488844B2-E1BA-1849-A2C5-CC2E927394AE}" srcId="{75880338-67BB-0B49-9282-DFAA5F424379}" destId="{3CCE909A-9C5C-BF4B-A85E-8617F82FBF25}" srcOrd="0" destOrd="0" parTransId="{D715F2D6-D378-B34E-92C5-FD483F6BC38A}" sibTransId="{7F192EB8-D12F-CD44-972D-073CBCC55F4F}"/>
    <dgm:cxn modelId="{505200B9-5890-B346-B427-5DDF7463EB97}" srcId="{CBC8A76D-F9FF-DC43-91CF-7F0BBBA16197}" destId="{CD3E52F4-B832-2645-BC6B-3473CB0C8976}" srcOrd="2" destOrd="0" parTransId="{D985C832-BBD3-9947-87D1-44FB6991A2C0}" sibTransId="{396DAF75-CEF7-5A46-96FA-BEC23ECDE9D5}"/>
    <dgm:cxn modelId="{FF1F5BBE-F857-434A-9D1D-6BB3BA2C695E}" type="presOf" srcId="{83BF8F04-B7C8-E34B-9239-CCBEF8F534B4}" destId="{1FDA84EB-DB1B-D744-B5B4-4A188F4205C2}" srcOrd="1" destOrd="0" presId="urn:microsoft.com/office/officeart/2005/8/layout/lProcess2"/>
    <dgm:cxn modelId="{565E4BCC-21E5-BF4E-AF32-B94F624DE9B4}" srcId="{83BF8F04-B7C8-E34B-9239-CCBEF8F534B4}" destId="{B7AF06AA-1CEE-6F40-BEF1-FC27AA382A2D}" srcOrd="0" destOrd="0" parTransId="{6D6C4BDA-5634-C24E-8750-B0F87F849D72}" sibTransId="{EF801B68-9863-0046-B02A-E18C6B3A0590}"/>
    <dgm:cxn modelId="{A95F47DE-1744-5D48-B625-D306B26F37BD}" type="presOf" srcId="{EDFD492C-A942-C04E-A09B-303ABFCC266F}" destId="{E921C340-BA3E-684E-8F11-56E12CAE27F1}" srcOrd="0" destOrd="0" presId="urn:microsoft.com/office/officeart/2005/8/layout/lProcess2"/>
    <dgm:cxn modelId="{F7EDD0EA-341D-FE4A-9066-9BA252539A7B}" type="presOf" srcId="{CBC8A76D-F9FF-DC43-91CF-7F0BBBA16197}" destId="{30A0A56D-F326-0C45-8FDA-DD5C18309569}" srcOrd="0" destOrd="0" presId="urn:microsoft.com/office/officeart/2005/8/layout/lProcess2"/>
    <dgm:cxn modelId="{29D9E3EB-7A59-D04D-A618-CF769B97327C}" type="presOf" srcId="{CD3E52F4-B832-2645-BC6B-3473CB0C8976}" destId="{0F79EA68-3882-7A40-906F-9453C3AE8057}" srcOrd="0" destOrd="0" presId="urn:microsoft.com/office/officeart/2005/8/layout/lProcess2"/>
    <dgm:cxn modelId="{7E1DB2ED-57C3-A448-BC73-A309023E918F}" type="presOf" srcId="{CBC8A76D-F9FF-DC43-91CF-7F0BBBA16197}" destId="{2E5CE32D-B489-D740-87A6-5A629FCFB5EF}" srcOrd="1" destOrd="0" presId="urn:microsoft.com/office/officeart/2005/8/layout/lProcess2"/>
    <dgm:cxn modelId="{70D469F3-FF35-F146-8C09-65DEC8D0EACB}" srcId="{DEC56D18-87B0-3540-8348-E197B8833489}" destId="{CBC8A76D-F9FF-DC43-91CF-7F0BBBA16197}" srcOrd="1" destOrd="0" parTransId="{6E677BE4-DC0F-1B4B-B7B0-229A975070E8}" sibTransId="{05218517-4684-924B-BFB4-493347DBFA94}"/>
    <dgm:cxn modelId="{CE5201F7-D3BF-384D-94C9-680D9C749222}" srcId="{CBC8A76D-F9FF-DC43-91CF-7F0BBBA16197}" destId="{DBEA4045-BCB2-CF4F-9BEA-1A2266BB41B7}" srcOrd="0" destOrd="0" parTransId="{F0A37113-F3D0-6E41-A212-871D9B1740CC}" sibTransId="{749CD8F0-9211-D340-BA01-96F0501929E7}"/>
    <dgm:cxn modelId="{541703FF-E653-814B-A622-6C0D77BB607C}" srcId="{75880338-67BB-0B49-9282-DFAA5F424379}" destId="{A9278151-B49A-DB45-BF3A-B447DF4B8C61}" srcOrd="1" destOrd="0" parTransId="{54043EEA-6B1B-1348-956E-DFA6EA08A2BE}" sibTransId="{94124B97-935A-1042-AE24-AB7943442E64}"/>
    <dgm:cxn modelId="{9B60EFFE-B06A-FB44-B5D5-2348E90B1D42}" type="presParOf" srcId="{A198DCF4-20E4-824E-B257-37DC29FC2B32}" destId="{306EF589-8391-D34A-ABED-2B839493B54D}" srcOrd="0" destOrd="0" presId="urn:microsoft.com/office/officeart/2005/8/layout/lProcess2"/>
    <dgm:cxn modelId="{2A9ED0FA-8A37-8D46-BDDE-BD70A21A3865}" type="presParOf" srcId="{306EF589-8391-D34A-ABED-2B839493B54D}" destId="{113AAD93-3562-8F40-A132-5A6E555EC092}" srcOrd="0" destOrd="0" presId="urn:microsoft.com/office/officeart/2005/8/layout/lProcess2"/>
    <dgm:cxn modelId="{B0E30211-8205-BB4E-8BD7-39C1030F6A9F}" type="presParOf" srcId="{306EF589-8391-D34A-ABED-2B839493B54D}" destId="{9BD74F3C-F17B-7942-BACC-8D7E1EACF4D1}" srcOrd="1" destOrd="0" presId="urn:microsoft.com/office/officeart/2005/8/layout/lProcess2"/>
    <dgm:cxn modelId="{EB8774B5-B7B7-6445-AC84-C032EAA72426}" type="presParOf" srcId="{306EF589-8391-D34A-ABED-2B839493B54D}" destId="{6F3266E7-5BE1-A748-96A2-D6A5CB43268B}" srcOrd="2" destOrd="0" presId="urn:microsoft.com/office/officeart/2005/8/layout/lProcess2"/>
    <dgm:cxn modelId="{DC6C2415-21AB-6B4B-AB7C-4BA32994AF69}" type="presParOf" srcId="{6F3266E7-5BE1-A748-96A2-D6A5CB43268B}" destId="{57770F89-A386-8F4E-948F-E2BB9B0162BF}" srcOrd="0" destOrd="0" presId="urn:microsoft.com/office/officeart/2005/8/layout/lProcess2"/>
    <dgm:cxn modelId="{8BFB30F8-DCAB-CC4A-A409-A8B0C89A801B}" type="presParOf" srcId="{57770F89-A386-8F4E-948F-E2BB9B0162BF}" destId="{7B42D43F-597D-A74C-9003-AE3CD6AB2E5F}" srcOrd="0" destOrd="0" presId="urn:microsoft.com/office/officeart/2005/8/layout/lProcess2"/>
    <dgm:cxn modelId="{A1373872-5B1C-1740-B030-95863E507954}" type="presParOf" srcId="{57770F89-A386-8F4E-948F-E2BB9B0162BF}" destId="{BAD5B6D3-B6DC-7142-964F-6E2B41266171}" srcOrd="1" destOrd="0" presId="urn:microsoft.com/office/officeart/2005/8/layout/lProcess2"/>
    <dgm:cxn modelId="{20195017-C40A-F94B-BBE5-6709BF01FF54}" type="presParOf" srcId="{57770F89-A386-8F4E-948F-E2BB9B0162BF}" destId="{BB35595E-8681-544C-8C1A-8A37DE0DBDBE}" srcOrd="2" destOrd="0" presId="urn:microsoft.com/office/officeart/2005/8/layout/lProcess2"/>
    <dgm:cxn modelId="{543F498B-537A-1E4B-97A8-F26DC248B381}" type="presParOf" srcId="{57770F89-A386-8F4E-948F-E2BB9B0162BF}" destId="{E8DAC274-0303-E24B-95FE-EDCBD93793E9}" srcOrd="3" destOrd="0" presId="urn:microsoft.com/office/officeart/2005/8/layout/lProcess2"/>
    <dgm:cxn modelId="{61CAC52F-D489-D24D-8547-2B50D8B2233E}" type="presParOf" srcId="{57770F89-A386-8F4E-948F-E2BB9B0162BF}" destId="{967F7A62-073E-124C-A0BF-3344B57D8B1E}" srcOrd="4" destOrd="0" presId="urn:microsoft.com/office/officeart/2005/8/layout/lProcess2"/>
    <dgm:cxn modelId="{B8C5242A-756E-6D47-A88D-5C093148B64D}" type="presParOf" srcId="{A198DCF4-20E4-824E-B257-37DC29FC2B32}" destId="{40302277-B56A-F74D-8B95-C4FF4A8B380A}" srcOrd="1" destOrd="0" presId="urn:microsoft.com/office/officeart/2005/8/layout/lProcess2"/>
    <dgm:cxn modelId="{BAC5CCBF-8826-9540-993D-1F1003B645EF}" type="presParOf" srcId="{A198DCF4-20E4-824E-B257-37DC29FC2B32}" destId="{3E04E56E-782C-E249-B8D3-C8E5E4EEEAE2}" srcOrd="2" destOrd="0" presId="urn:microsoft.com/office/officeart/2005/8/layout/lProcess2"/>
    <dgm:cxn modelId="{976697DA-69FB-9246-A2A5-1E19384A9E4F}" type="presParOf" srcId="{3E04E56E-782C-E249-B8D3-C8E5E4EEEAE2}" destId="{30A0A56D-F326-0C45-8FDA-DD5C18309569}" srcOrd="0" destOrd="0" presId="urn:microsoft.com/office/officeart/2005/8/layout/lProcess2"/>
    <dgm:cxn modelId="{40122DD6-0E68-6643-8317-10B992A1A26E}" type="presParOf" srcId="{3E04E56E-782C-E249-B8D3-C8E5E4EEEAE2}" destId="{2E5CE32D-B489-D740-87A6-5A629FCFB5EF}" srcOrd="1" destOrd="0" presId="urn:microsoft.com/office/officeart/2005/8/layout/lProcess2"/>
    <dgm:cxn modelId="{9AA65502-CCB4-5244-9BF3-78C1D82E7870}" type="presParOf" srcId="{3E04E56E-782C-E249-B8D3-C8E5E4EEEAE2}" destId="{A38FCB8C-5DDB-5B45-A5AD-6412F09BA071}" srcOrd="2" destOrd="0" presId="urn:microsoft.com/office/officeart/2005/8/layout/lProcess2"/>
    <dgm:cxn modelId="{985E87B2-4925-4E45-8484-E9AD6A58FCE0}" type="presParOf" srcId="{A38FCB8C-5DDB-5B45-A5AD-6412F09BA071}" destId="{FC658D68-193D-5141-831B-1E84420531E5}" srcOrd="0" destOrd="0" presId="urn:microsoft.com/office/officeart/2005/8/layout/lProcess2"/>
    <dgm:cxn modelId="{10A84060-0FAD-E548-A50E-BBCACF4EB0C0}" type="presParOf" srcId="{FC658D68-193D-5141-831B-1E84420531E5}" destId="{AB3FDD75-5FAD-D743-9700-2333C6102C4F}" srcOrd="0" destOrd="0" presId="urn:microsoft.com/office/officeart/2005/8/layout/lProcess2"/>
    <dgm:cxn modelId="{C1625ED3-05A0-7D40-AAE8-30374A5FC97D}" type="presParOf" srcId="{FC658D68-193D-5141-831B-1E84420531E5}" destId="{BB8EF24D-46F4-9D44-8D33-9BA664449842}" srcOrd="1" destOrd="0" presId="urn:microsoft.com/office/officeart/2005/8/layout/lProcess2"/>
    <dgm:cxn modelId="{77E1206D-EC45-D04C-A050-57419F2250E7}" type="presParOf" srcId="{FC658D68-193D-5141-831B-1E84420531E5}" destId="{128521AB-B9AA-3246-83D2-33BA3C41E44D}" srcOrd="2" destOrd="0" presId="urn:microsoft.com/office/officeart/2005/8/layout/lProcess2"/>
    <dgm:cxn modelId="{36E5DE2C-306F-B842-B4CD-4539D823EC6B}" type="presParOf" srcId="{FC658D68-193D-5141-831B-1E84420531E5}" destId="{AAC6350B-B52C-2146-A326-E7AFE6370C7A}" srcOrd="3" destOrd="0" presId="urn:microsoft.com/office/officeart/2005/8/layout/lProcess2"/>
    <dgm:cxn modelId="{D9C088F3-E730-1845-93D1-AED2D4C6FA90}" type="presParOf" srcId="{FC658D68-193D-5141-831B-1E84420531E5}" destId="{0F79EA68-3882-7A40-906F-9453C3AE8057}" srcOrd="4" destOrd="0" presId="urn:microsoft.com/office/officeart/2005/8/layout/lProcess2"/>
    <dgm:cxn modelId="{CDBFA436-3880-C446-9520-D39DE389A6C1}" type="presParOf" srcId="{A198DCF4-20E4-824E-B257-37DC29FC2B32}" destId="{98B53080-7F92-6D4D-9BA4-2084A45E4571}" srcOrd="3" destOrd="0" presId="urn:microsoft.com/office/officeart/2005/8/layout/lProcess2"/>
    <dgm:cxn modelId="{175D3CBD-B6FA-4E4C-B415-78BDF0ADE497}" type="presParOf" srcId="{A198DCF4-20E4-824E-B257-37DC29FC2B32}" destId="{D735E67C-D2BA-584A-9516-2A68833B78F7}" srcOrd="4" destOrd="0" presId="urn:microsoft.com/office/officeart/2005/8/layout/lProcess2"/>
    <dgm:cxn modelId="{463D35B3-6E43-8E42-A973-188544BFC69A}" type="presParOf" srcId="{D735E67C-D2BA-584A-9516-2A68833B78F7}" destId="{90CB7081-5E25-7E4B-A98D-1BEC26FCD844}" srcOrd="0" destOrd="0" presId="urn:microsoft.com/office/officeart/2005/8/layout/lProcess2"/>
    <dgm:cxn modelId="{0DD5E3FE-467A-C046-ACC0-5749C9E75691}" type="presParOf" srcId="{D735E67C-D2BA-584A-9516-2A68833B78F7}" destId="{1FDA84EB-DB1B-D744-B5B4-4A188F4205C2}" srcOrd="1" destOrd="0" presId="urn:microsoft.com/office/officeart/2005/8/layout/lProcess2"/>
    <dgm:cxn modelId="{EF90BAE8-B603-E74D-BEAE-2DD3A0977A26}" type="presParOf" srcId="{D735E67C-D2BA-584A-9516-2A68833B78F7}" destId="{4D0CE30C-3199-E64F-B3B3-439EBA04FDF9}" srcOrd="2" destOrd="0" presId="urn:microsoft.com/office/officeart/2005/8/layout/lProcess2"/>
    <dgm:cxn modelId="{BEAD6183-05D7-7840-BBC5-5AA46C77B68F}" type="presParOf" srcId="{4D0CE30C-3199-E64F-B3B3-439EBA04FDF9}" destId="{5D8E60D6-4442-524E-8DA2-311F92835F1E}" srcOrd="0" destOrd="0" presId="urn:microsoft.com/office/officeart/2005/8/layout/lProcess2"/>
    <dgm:cxn modelId="{E2168209-1334-6A4F-95D2-182B848E0C30}" type="presParOf" srcId="{5D8E60D6-4442-524E-8DA2-311F92835F1E}" destId="{E1E881A8-A133-EE43-A190-AAFE08F4D957}" srcOrd="0" destOrd="0" presId="urn:microsoft.com/office/officeart/2005/8/layout/lProcess2"/>
    <dgm:cxn modelId="{AA985C48-BC2B-D646-83D2-4B050CAB0983}" type="presParOf" srcId="{5D8E60D6-4442-524E-8DA2-311F92835F1E}" destId="{34A9D727-7E2F-F849-A80C-B689E0D9EB5A}" srcOrd="1" destOrd="0" presId="urn:microsoft.com/office/officeart/2005/8/layout/lProcess2"/>
    <dgm:cxn modelId="{64A7E55A-FB82-A849-8722-14AA809586AF}" type="presParOf" srcId="{5D8E60D6-4442-524E-8DA2-311F92835F1E}" destId="{91968AF2-C9D9-224D-9E03-5B80724B582F}" srcOrd="2" destOrd="0" presId="urn:microsoft.com/office/officeart/2005/8/layout/lProcess2"/>
    <dgm:cxn modelId="{D5BA2B5E-A507-CD46-B895-D617EAEFF5EF}" type="presParOf" srcId="{5D8E60D6-4442-524E-8DA2-311F92835F1E}" destId="{DDB609FE-0B01-2049-A018-97B054266B3E}" srcOrd="3" destOrd="0" presId="urn:microsoft.com/office/officeart/2005/8/layout/lProcess2"/>
    <dgm:cxn modelId="{76722870-AA78-564E-B565-9D43CAEA9F0E}" type="presParOf" srcId="{5D8E60D6-4442-524E-8DA2-311F92835F1E}" destId="{E921C340-BA3E-684E-8F11-56E12CAE27F1}" srcOrd="4" destOrd="0" presId="urn:microsoft.com/office/officeart/2005/8/layout/lProcess2"/>
  </dgm:cxnLst>
  <dgm:bg>
    <a:noFill/>
  </dgm:bg>
  <dgm:whole/>
  <dgm:extLst>
    <a:ext uri="http://schemas.microsoft.com/office/drawing/2008/diagram">
      <dsp:dataModelExt xmlns:dsp="http://schemas.microsoft.com/office/drawing/2008/diagram" relId="rId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C56D18-87B0-3540-8348-E197B8833489}"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n-US"/>
        </a:p>
      </dgm:t>
    </dgm:pt>
    <dgm:pt modelId="{75880338-67BB-0B49-9282-DFAA5F424379}">
      <dgm:prSet phldrT="[Text]"/>
      <dgm:spPr>
        <a:xfrm>
          <a:off x="669"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Fall Immersive</a:t>
          </a:r>
        </a:p>
      </dgm:t>
    </dgm:pt>
    <dgm:pt modelId="{F84143A6-908A-AD40-85D9-30E53BB9D483}" type="parTrans" cxnId="{E237D910-9A00-E841-9FA8-6B2DB6A39888}">
      <dgm:prSet/>
      <dgm:spPr/>
      <dgm:t>
        <a:bodyPr/>
        <a:lstStyle/>
        <a:p>
          <a:pPr algn="ctr"/>
          <a:endParaRPr lang="en-US"/>
        </a:p>
      </dgm:t>
    </dgm:pt>
    <dgm:pt modelId="{2B04959B-641A-8F49-A7CE-72936E733BF9}" type="sibTrans" cxnId="{E237D910-9A00-E841-9FA8-6B2DB6A39888}">
      <dgm:prSet/>
      <dgm:spPr/>
      <dgm:t>
        <a:bodyPr/>
        <a:lstStyle/>
        <a:p>
          <a:pPr algn="ctr"/>
          <a:endParaRPr lang="en-US"/>
        </a:p>
      </dgm:t>
    </dgm:pt>
    <dgm:pt modelId="{3CCE909A-9C5C-BF4B-A85E-8617F82FBF25}">
      <dgm:prSet phldrT="[Text]"/>
      <dgm:spPr>
        <a:xfrm>
          <a:off x="174798"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300 hours total by end of experience</a:t>
          </a:r>
        </a:p>
      </dgm:t>
    </dgm:pt>
    <dgm:pt modelId="{D715F2D6-D378-B34E-92C5-FD483F6BC38A}" type="parTrans" cxnId="{488844B2-E1BA-1849-A2C5-CC2E927394AE}">
      <dgm:prSet/>
      <dgm:spPr/>
      <dgm:t>
        <a:bodyPr/>
        <a:lstStyle/>
        <a:p>
          <a:pPr algn="ctr"/>
          <a:endParaRPr lang="en-US"/>
        </a:p>
      </dgm:t>
    </dgm:pt>
    <dgm:pt modelId="{7F192EB8-D12F-CD44-972D-073CBCC55F4F}" type="sibTrans" cxnId="{488844B2-E1BA-1849-A2C5-CC2E927394AE}">
      <dgm:prSet/>
      <dgm:spPr/>
      <dgm:t>
        <a:bodyPr/>
        <a:lstStyle/>
        <a:p>
          <a:pPr algn="ctr"/>
          <a:endParaRPr lang="en-US"/>
        </a:p>
      </dgm:t>
    </dgm:pt>
    <dgm:pt modelId="{A9278151-B49A-DB45-BF3A-B447DF4B8C61}">
      <dgm:prSet phldrT="[Text]"/>
      <dgm:spPr>
        <a:xfrm>
          <a:off x="174798"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No maximum hours per week</a:t>
          </a:r>
        </a:p>
      </dgm:t>
    </dgm:pt>
    <dgm:pt modelId="{54043EEA-6B1B-1348-956E-DFA6EA08A2BE}" type="parTrans" cxnId="{541703FF-E653-814B-A622-6C0D77BB607C}">
      <dgm:prSet/>
      <dgm:spPr/>
      <dgm:t>
        <a:bodyPr/>
        <a:lstStyle/>
        <a:p>
          <a:pPr algn="ctr"/>
          <a:endParaRPr lang="en-US"/>
        </a:p>
      </dgm:t>
    </dgm:pt>
    <dgm:pt modelId="{94124B97-935A-1042-AE24-AB7943442E64}" type="sibTrans" cxnId="{541703FF-E653-814B-A622-6C0D77BB607C}">
      <dgm:prSet/>
      <dgm:spPr/>
      <dgm:t>
        <a:bodyPr/>
        <a:lstStyle/>
        <a:p>
          <a:pPr algn="ctr"/>
          <a:endParaRPr lang="en-US"/>
        </a:p>
      </dgm:t>
    </dgm:pt>
    <dgm:pt modelId="{CBC8A76D-F9FF-DC43-91CF-7F0BBBA16197}">
      <dgm:prSet phldrT="[Text]"/>
      <dgm:spPr>
        <a:xfrm>
          <a:off x="1872555"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rPr>
            <a:t>Spring Immersive</a:t>
          </a:r>
        </a:p>
      </dgm:t>
    </dgm:pt>
    <dgm:pt modelId="{6E677BE4-DC0F-1B4B-B7B0-229A975070E8}" type="parTrans" cxnId="{70D469F3-FF35-F146-8C09-65DEC8D0EACB}">
      <dgm:prSet/>
      <dgm:spPr/>
      <dgm:t>
        <a:bodyPr/>
        <a:lstStyle/>
        <a:p>
          <a:pPr algn="ctr"/>
          <a:endParaRPr lang="en-US"/>
        </a:p>
      </dgm:t>
    </dgm:pt>
    <dgm:pt modelId="{05218517-4684-924B-BFB4-493347DBFA94}" type="sibTrans" cxnId="{70D469F3-FF35-F146-8C09-65DEC8D0EACB}">
      <dgm:prSet/>
      <dgm:spPr/>
      <dgm:t>
        <a:bodyPr/>
        <a:lstStyle/>
        <a:p>
          <a:pPr algn="ctr"/>
          <a:endParaRPr lang="en-US"/>
        </a:p>
      </dgm:t>
    </dgm:pt>
    <dgm:pt modelId="{83BF8F04-B7C8-E34B-9239-CCBEF8F534B4}">
      <dgm:prSet phldrT="[Text]"/>
      <dgm:spPr>
        <a:xfrm>
          <a:off x="3744441" y="0"/>
          <a:ext cx="1741289" cy="3200400"/>
        </a:xfrm>
        <a:prstGeom prst="roundRect">
          <a:avLst>
            <a:gd name="adj" fmla="val 10000"/>
          </a:avLst>
        </a:prstGeom>
        <a:solidFill>
          <a:schemeClr val="bg1">
            <a:lumMod val="75000"/>
          </a:schemeClr>
        </a:solidFill>
        <a:ln>
          <a:noFill/>
        </a:ln>
        <a:effectLst/>
      </dgm:spPr>
      <dgm:t>
        <a:bodyPr/>
        <a:lstStyle/>
        <a:p>
          <a:pPr algn="ctr">
            <a:buNone/>
          </a:pPr>
          <a:r>
            <a:rPr lang="en-US">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"Short" rotations</a:t>
          </a:r>
        </a:p>
      </dgm:t>
    </dgm:pt>
    <dgm:pt modelId="{0A703A36-795E-4248-9EBE-09FE75C29EB9}" type="parTrans" cxnId="{0493215B-DACC-714E-97FE-174EAC41BFE3}">
      <dgm:prSet/>
      <dgm:spPr/>
      <dgm:t>
        <a:bodyPr/>
        <a:lstStyle/>
        <a:p>
          <a:pPr algn="ctr"/>
          <a:endParaRPr lang="en-US"/>
        </a:p>
      </dgm:t>
    </dgm:pt>
    <dgm:pt modelId="{7C9669D1-53FD-3F43-9CC0-C33A9C230BFF}" type="sibTrans" cxnId="{0493215B-DACC-714E-97FE-174EAC41BFE3}">
      <dgm:prSet/>
      <dgm:spPr/>
      <dgm:t>
        <a:bodyPr/>
        <a:lstStyle/>
        <a:p>
          <a:pPr algn="ctr"/>
          <a:endParaRPr lang="en-US"/>
        </a:p>
      </dgm:t>
    </dgm:pt>
    <dgm:pt modelId="{B7AF06AA-1CEE-6F40-BEF1-FC27AA382A2D}">
      <dgm:prSet phldrT="[Text]"/>
      <dgm:spPr>
        <a:xfrm>
          <a:off x="3918570" y="960393"/>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gm:t>
    </dgm:pt>
    <dgm:pt modelId="{6D6C4BDA-5634-C24E-8750-B0F87F849D72}" type="parTrans" cxnId="{565E4BCC-21E5-BF4E-AF32-B94F624DE9B4}">
      <dgm:prSet/>
      <dgm:spPr/>
      <dgm:t>
        <a:bodyPr/>
        <a:lstStyle/>
        <a:p>
          <a:pPr algn="ctr"/>
          <a:endParaRPr lang="en-US"/>
        </a:p>
      </dgm:t>
    </dgm:pt>
    <dgm:pt modelId="{EF801B68-9863-0046-B02A-E18C6B3A0590}" type="sibTrans" cxnId="{565E4BCC-21E5-BF4E-AF32-B94F624DE9B4}">
      <dgm:prSet/>
      <dgm:spPr/>
      <dgm:t>
        <a:bodyPr/>
        <a:lstStyle/>
        <a:p>
          <a:pPr algn="ctr"/>
          <a:endParaRPr lang="en-US"/>
        </a:p>
      </dgm:t>
    </dgm:pt>
    <dgm:pt modelId="{85D539A8-229C-2940-82AE-A120E7A786AB}">
      <dgm:prSet phldrT="[Text]"/>
      <dgm:spPr>
        <a:xfrm>
          <a:off x="3918570" y="1685874"/>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gm:t>
    </dgm:pt>
    <dgm:pt modelId="{C9B9EED9-13B6-5A48-94CD-EC5C56118CC9}" type="parTrans" cxnId="{6654C573-EC78-474A-8D70-5E3DEDE4F398}">
      <dgm:prSet/>
      <dgm:spPr/>
      <dgm:t>
        <a:bodyPr/>
        <a:lstStyle/>
        <a:p>
          <a:pPr algn="ctr"/>
          <a:endParaRPr lang="en-US"/>
        </a:p>
      </dgm:t>
    </dgm:pt>
    <dgm:pt modelId="{AACD520C-10BB-794E-80F4-607DB4E8445A}" type="sibTrans" cxnId="{6654C573-EC78-474A-8D70-5E3DEDE4F398}">
      <dgm:prSet/>
      <dgm:spPr/>
      <dgm:t>
        <a:bodyPr/>
        <a:lstStyle/>
        <a:p>
          <a:pPr algn="ctr"/>
          <a:endParaRPr lang="en-US"/>
        </a:p>
      </dgm:t>
    </dgm:pt>
    <dgm:pt modelId="{B4AA8E8B-BE06-B249-A53C-4F6D8EB3C422}">
      <dgm:prSet/>
      <dgm:spPr>
        <a:xfrm>
          <a:off x="174798"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preceptor and student</a:t>
          </a:r>
        </a:p>
      </dgm:t>
    </dgm:pt>
    <dgm:pt modelId="{14550831-8B26-2A40-901A-C2BBAA0BF88C}" type="parTrans" cxnId="{B923AB12-4458-AE45-B331-8D7ED62C3F12}">
      <dgm:prSet/>
      <dgm:spPr/>
      <dgm:t>
        <a:bodyPr/>
        <a:lstStyle/>
        <a:p>
          <a:pPr algn="ctr"/>
          <a:endParaRPr lang="en-US"/>
        </a:p>
      </dgm:t>
    </dgm:pt>
    <dgm:pt modelId="{47667317-71C9-8B49-84C4-6603F6B6C818}" type="sibTrans" cxnId="{B923AB12-4458-AE45-B331-8D7ED62C3F12}">
      <dgm:prSet/>
      <dgm:spPr/>
      <dgm:t>
        <a:bodyPr/>
        <a:lstStyle/>
        <a:p>
          <a:pPr algn="ctr"/>
          <a:endParaRPr lang="en-US"/>
        </a:p>
      </dgm:t>
    </dgm:pt>
    <dgm:pt modelId="{CD3E52F4-B832-2645-BC6B-3473CB0C8976}">
      <dgm:prSet/>
      <dgm:spPr>
        <a:xfrm>
          <a:off x="2046684" y="2411356"/>
          <a:ext cx="1393031" cy="628750"/>
        </a:xfr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preceptor and student</a:t>
          </a:r>
        </a:p>
      </dgm:t>
    </dgm:pt>
    <dgm:pt modelId="{D985C832-BBD3-9947-87D1-44FB6991A2C0}" type="parTrans" cxnId="{505200B9-5890-B346-B427-5DDF7463EB97}">
      <dgm:prSet/>
      <dgm:spPr/>
      <dgm:t>
        <a:bodyPr/>
        <a:lstStyle/>
        <a:p>
          <a:pPr algn="ctr"/>
          <a:endParaRPr lang="en-US"/>
        </a:p>
      </dgm:t>
    </dgm:pt>
    <dgm:pt modelId="{396DAF75-CEF7-5A46-96FA-BEC23ECDE9D5}" type="sibTrans" cxnId="{505200B9-5890-B346-B427-5DDF7463EB97}">
      <dgm:prSet/>
      <dgm:spPr/>
      <dgm:t>
        <a:bodyPr/>
        <a:lstStyle/>
        <a:p>
          <a:pPr algn="ctr"/>
          <a:endParaRPr lang="en-US"/>
        </a:p>
      </dgm:t>
    </dgm:pt>
    <dgm:pt modelId="{EDFD492C-A942-C04E-A09B-303ABFCC266F}">
      <dgm:prSet/>
      <dgm:spPr>
        <a:xfrm>
          <a:off x="3918570" y="2411356"/>
          <a:ext cx="1393031" cy="628750"/>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gm:t>
    </dgm:pt>
    <dgm:pt modelId="{F61BBD96-7807-7646-ABBA-139243D79A08}" type="parTrans" cxnId="{9793C00D-F4D5-4B4D-95DE-C44A53B9F3FB}">
      <dgm:prSet/>
      <dgm:spPr/>
      <dgm:t>
        <a:bodyPr/>
        <a:lstStyle/>
        <a:p>
          <a:pPr algn="ctr"/>
          <a:endParaRPr lang="en-US"/>
        </a:p>
      </dgm:t>
    </dgm:pt>
    <dgm:pt modelId="{25EADE30-EA5E-4346-8964-D8873500F6B1}" type="sibTrans" cxnId="{9793C00D-F4D5-4B4D-95DE-C44A53B9F3FB}">
      <dgm:prSet/>
      <dgm:spPr/>
      <dgm:t>
        <a:bodyPr/>
        <a:lstStyle/>
        <a:p>
          <a:pPr algn="ctr"/>
          <a:endParaRPr lang="en-US"/>
        </a:p>
      </dgm:t>
    </dgm:pt>
    <dgm:pt modelId="{44F0C8C1-F6AA-4C69-8F0B-F35C1BC3EAC6}">
      <dgm:prSet phldrT="[Text]"/>
      <dgm:spPr>
        <a:xfrm>
          <a:off x="1872555" y="0"/>
          <a:ext cx="1741289" cy="3200400"/>
        </a:xfrm>
        <a:solidFill>
          <a:srgbClr val="70002E"/>
        </a:solidFill>
        <a:ln>
          <a:solidFill>
            <a:schemeClr val="bg1"/>
          </a:solidFill>
        </a:ln>
        <a:effectLst/>
      </dgm:spPr>
      <dgm:t>
        <a:bodyPr/>
        <a:lstStyle/>
        <a:p>
          <a:pPr algn="ctr">
            <a:buNone/>
          </a:pPr>
          <a:r>
            <a:rPr lang="en-US">
              <a:solidFill>
                <a:schemeClr val="bg1"/>
              </a:solidFill>
              <a:latin typeface="Tahoma" panose="020B0604030504040204" pitchFamily="34" charset="0"/>
              <a:ea typeface="Tahoma" panose="020B0604030504040204" pitchFamily="34" charset="0"/>
              <a:cs typeface="Tahoma" panose="020B0604030504040204" pitchFamily="34" charset="0"/>
            </a:rPr>
            <a:t>150 hours total by end of experience</a:t>
          </a:r>
        </a:p>
      </dgm:t>
    </dgm:pt>
    <dgm:pt modelId="{A3F36C89-6722-40EE-8C05-3EB9B63EB2E9}" type="parTrans" cxnId="{33E5417D-F0D1-41B4-9CE1-A66B5258ED1D}">
      <dgm:prSet/>
      <dgm:spPr/>
      <dgm:t>
        <a:bodyPr/>
        <a:lstStyle/>
        <a:p>
          <a:endParaRPr lang="en-US"/>
        </a:p>
      </dgm:t>
    </dgm:pt>
    <dgm:pt modelId="{E3E58AF9-6859-4955-814E-8241319A4FE2}" type="sibTrans" cxnId="{33E5417D-F0D1-41B4-9CE1-A66B5258ED1D}">
      <dgm:prSet/>
      <dgm:spPr/>
      <dgm:t>
        <a:bodyPr/>
        <a:lstStyle/>
        <a:p>
          <a:endParaRPr lang="en-US"/>
        </a:p>
      </dgm:t>
    </dgm:pt>
    <dgm:pt modelId="{B2AC563F-83E1-4F64-866B-149BD8D1E3C5}">
      <dgm:prSet phldrT="[Text]"/>
      <dgm:spPr>
        <a:xfrm>
          <a:off x="1872555" y="0"/>
          <a:ext cx="1741289" cy="3200400"/>
        </a:xfrm>
        <a:solidFill>
          <a:srgbClr val="70002E"/>
        </a:solidFill>
        <a:ln>
          <a:solidFill>
            <a:schemeClr val="bg1"/>
          </a:solidFill>
        </a:ln>
        <a:effectLst/>
      </dgm:spPr>
      <dgm:t>
        <a:bodyPr/>
        <a:lstStyle/>
        <a:p>
          <a:pPr algn="ctr">
            <a:buNone/>
          </a:pPr>
          <a:r>
            <a:rPr lang="en-US">
              <a:solidFill>
                <a:schemeClr val="bg1"/>
              </a:solidFill>
              <a:latin typeface="Tahoma" panose="020B0604030504040204" pitchFamily="34" charset="0"/>
              <a:ea typeface="Tahoma" panose="020B0604030504040204" pitchFamily="34" charset="0"/>
              <a:cs typeface="Tahoma" panose="020B0604030504040204" pitchFamily="34" charset="0"/>
            </a:rPr>
            <a:t>No maximum hours per week</a:t>
          </a:r>
        </a:p>
      </dgm:t>
    </dgm:pt>
    <dgm:pt modelId="{0B2139CF-F98A-4E52-A24A-0B8E32D14A79}" type="parTrans" cxnId="{9274A93A-B369-4813-A17D-51355EBE0474}">
      <dgm:prSet/>
      <dgm:spPr/>
      <dgm:t>
        <a:bodyPr/>
        <a:lstStyle/>
        <a:p>
          <a:endParaRPr lang="en-US"/>
        </a:p>
      </dgm:t>
    </dgm:pt>
    <dgm:pt modelId="{A02DAE97-B7E4-46C4-A829-15B0228FEA72}" type="sibTrans" cxnId="{9274A93A-B369-4813-A17D-51355EBE0474}">
      <dgm:prSet/>
      <dgm:spPr/>
      <dgm:t>
        <a:bodyPr/>
        <a:lstStyle/>
        <a:p>
          <a:endParaRPr lang="en-US"/>
        </a:p>
      </dgm:t>
    </dgm:pt>
    <dgm:pt modelId="{A198DCF4-20E4-824E-B257-37DC29FC2B32}" type="pres">
      <dgm:prSet presAssocID="{DEC56D18-87B0-3540-8348-E197B8833489}" presName="theList" presStyleCnt="0">
        <dgm:presLayoutVars>
          <dgm:dir/>
          <dgm:animLvl val="lvl"/>
          <dgm:resizeHandles val="exact"/>
        </dgm:presLayoutVars>
      </dgm:prSet>
      <dgm:spPr/>
    </dgm:pt>
    <dgm:pt modelId="{306EF589-8391-D34A-ABED-2B839493B54D}" type="pres">
      <dgm:prSet presAssocID="{75880338-67BB-0B49-9282-DFAA5F424379}" presName="compNode" presStyleCnt="0"/>
      <dgm:spPr/>
    </dgm:pt>
    <dgm:pt modelId="{113AAD93-3562-8F40-A132-5A6E555EC092}" type="pres">
      <dgm:prSet presAssocID="{75880338-67BB-0B49-9282-DFAA5F424379}" presName="aNode" presStyleLbl="bgShp" presStyleIdx="0" presStyleCnt="3"/>
      <dgm:spPr/>
    </dgm:pt>
    <dgm:pt modelId="{9BD74F3C-F17B-7942-BACC-8D7E1EACF4D1}" type="pres">
      <dgm:prSet presAssocID="{75880338-67BB-0B49-9282-DFAA5F424379}" presName="textNode" presStyleLbl="bgShp" presStyleIdx="0" presStyleCnt="3"/>
      <dgm:spPr/>
    </dgm:pt>
    <dgm:pt modelId="{6F3266E7-5BE1-A748-96A2-D6A5CB43268B}" type="pres">
      <dgm:prSet presAssocID="{75880338-67BB-0B49-9282-DFAA5F424379}" presName="compChildNode" presStyleCnt="0"/>
      <dgm:spPr/>
    </dgm:pt>
    <dgm:pt modelId="{57770F89-A386-8F4E-948F-E2BB9B0162BF}" type="pres">
      <dgm:prSet presAssocID="{75880338-67BB-0B49-9282-DFAA5F424379}" presName="theInnerList" presStyleCnt="0"/>
      <dgm:spPr/>
    </dgm:pt>
    <dgm:pt modelId="{7B42D43F-597D-A74C-9003-AE3CD6AB2E5F}" type="pres">
      <dgm:prSet presAssocID="{3CCE909A-9C5C-BF4B-A85E-8617F82FBF25}" presName="childNode" presStyleLbl="node1" presStyleIdx="0" presStyleCnt="9">
        <dgm:presLayoutVars>
          <dgm:bulletEnabled val="1"/>
        </dgm:presLayoutVars>
      </dgm:prSet>
      <dgm:spPr/>
    </dgm:pt>
    <dgm:pt modelId="{BAD5B6D3-B6DC-7142-964F-6E2B41266171}" type="pres">
      <dgm:prSet presAssocID="{3CCE909A-9C5C-BF4B-A85E-8617F82FBF25}" presName="aSpace2" presStyleCnt="0"/>
      <dgm:spPr/>
    </dgm:pt>
    <dgm:pt modelId="{BB35595E-8681-544C-8C1A-8A37DE0DBDBE}" type="pres">
      <dgm:prSet presAssocID="{A9278151-B49A-DB45-BF3A-B447DF4B8C61}" presName="childNode" presStyleLbl="node1" presStyleIdx="1" presStyleCnt="9">
        <dgm:presLayoutVars>
          <dgm:bulletEnabled val="1"/>
        </dgm:presLayoutVars>
      </dgm:prSet>
      <dgm:spPr/>
    </dgm:pt>
    <dgm:pt modelId="{E8DAC274-0303-E24B-95FE-EDCBD93793E9}" type="pres">
      <dgm:prSet presAssocID="{A9278151-B49A-DB45-BF3A-B447DF4B8C61}" presName="aSpace2" presStyleCnt="0"/>
      <dgm:spPr/>
    </dgm:pt>
    <dgm:pt modelId="{967F7A62-073E-124C-A0BF-3344B57D8B1E}" type="pres">
      <dgm:prSet presAssocID="{B4AA8E8B-BE06-B249-A53C-4F6D8EB3C422}" presName="childNode" presStyleLbl="node1" presStyleIdx="2" presStyleCnt="9">
        <dgm:presLayoutVars>
          <dgm:bulletEnabled val="1"/>
        </dgm:presLayoutVars>
      </dgm:prSet>
      <dgm:spPr/>
    </dgm:pt>
    <dgm:pt modelId="{40302277-B56A-F74D-8B95-C4FF4A8B380A}" type="pres">
      <dgm:prSet presAssocID="{75880338-67BB-0B49-9282-DFAA5F424379}" presName="aSpace" presStyleCnt="0"/>
      <dgm:spPr/>
    </dgm:pt>
    <dgm:pt modelId="{3E04E56E-782C-E249-B8D3-C8E5E4EEEAE2}" type="pres">
      <dgm:prSet presAssocID="{CBC8A76D-F9FF-DC43-91CF-7F0BBBA16197}" presName="compNode" presStyleCnt="0"/>
      <dgm:spPr/>
    </dgm:pt>
    <dgm:pt modelId="{30A0A56D-F326-0C45-8FDA-DD5C18309569}" type="pres">
      <dgm:prSet presAssocID="{CBC8A76D-F9FF-DC43-91CF-7F0BBBA16197}" presName="aNode" presStyleLbl="bgShp" presStyleIdx="1" presStyleCnt="3"/>
      <dgm:spPr/>
    </dgm:pt>
    <dgm:pt modelId="{2E5CE32D-B489-D740-87A6-5A629FCFB5EF}" type="pres">
      <dgm:prSet presAssocID="{CBC8A76D-F9FF-DC43-91CF-7F0BBBA16197}" presName="textNode" presStyleLbl="bgShp" presStyleIdx="1" presStyleCnt="3"/>
      <dgm:spPr/>
    </dgm:pt>
    <dgm:pt modelId="{A38FCB8C-5DDB-5B45-A5AD-6412F09BA071}" type="pres">
      <dgm:prSet presAssocID="{CBC8A76D-F9FF-DC43-91CF-7F0BBBA16197}" presName="compChildNode" presStyleCnt="0"/>
      <dgm:spPr/>
    </dgm:pt>
    <dgm:pt modelId="{FC658D68-193D-5141-831B-1E84420531E5}" type="pres">
      <dgm:prSet presAssocID="{CBC8A76D-F9FF-DC43-91CF-7F0BBBA16197}" presName="theInnerList" presStyleCnt="0"/>
      <dgm:spPr/>
    </dgm:pt>
    <dgm:pt modelId="{4BF0370E-8376-4AA9-B616-D05E007AFCF4}" type="pres">
      <dgm:prSet presAssocID="{44F0C8C1-F6AA-4C69-8F0B-F35C1BC3EAC6}" presName="childNode" presStyleLbl="node1" presStyleIdx="3" presStyleCnt="9">
        <dgm:presLayoutVars>
          <dgm:bulletEnabled val="1"/>
        </dgm:presLayoutVars>
      </dgm:prSet>
      <dgm:spPr/>
    </dgm:pt>
    <dgm:pt modelId="{11F997E0-C7D4-4895-86CB-F447A73FBFE2}" type="pres">
      <dgm:prSet presAssocID="{44F0C8C1-F6AA-4C69-8F0B-F35C1BC3EAC6}" presName="aSpace2" presStyleCnt="0"/>
      <dgm:spPr/>
    </dgm:pt>
    <dgm:pt modelId="{B6C4BD8F-6067-48F7-9C3F-AEE484EAD43E}" type="pres">
      <dgm:prSet presAssocID="{B2AC563F-83E1-4F64-866B-149BD8D1E3C5}" presName="childNode" presStyleLbl="node1" presStyleIdx="4" presStyleCnt="9">
        <dgm:presLayoutVars>
          <dgm:bulletEnabled val="1"/>
        </dgm:presLayoutVars>
      </dgm:prSet>
      <dgm:spPr/>
    </dgm:pt>
    <dgm:pt modelId="{E64DF4F4-0554-4EE2-9750-A04B3248B8C5}" type="pres">
      <dgm:prSet presAssocID="{B2AC563F-83E1-4F64-866B-149BD8D1E3C5}" presName="aSpace2" presStyleCnt="0"/>
      <dgm:spPr/>
    </dgm:pt>
    <dgm:pt modelId="{0F79EA68-3882-7A40-906F-9453C3AE8057}" type="pres">
      <dgm:prSet presAssocID="{CD3E52F4-B832-2645-BC6B-3473CB0C8976}" presName="childNode" presStyleLbl="node1" presStyleIdx="5" presStyleCnt="9">
        <dgm:presLayoutVars>
          <dgm:bulletEnabled val="1"/>
        </dgm:presLayoutVars>
      </dgm:prSet>
      <dgm:spPr>
        <a:prstGeom prst="roundRect">
          <a:avLst>
            <a:gd name="adj" fmla="val 10000"/>
          </a:avLst>
        </a:prstGeom>
      </dgm:spPr>
    </dgm:pt>
    <dgm:pt modelId="{98B53080-7F92-6D4D-9BA4-2084A45E4571}" type="pres">
      <dgm:prSet presAssocID="{CBC8A76D-F9FF-DC43-91CF-7F0BBBA16197}" presName="aSpace" presStyleCnt="0"/>
      <dgm:spPr/>
    </dgm:pt>
    <dgm:pt modelId="{D735E67C-D2BA-584A-9516-2A68833B78F7}" type="pres">
      <dgm:prSet presAssocID="{83BF8F04-B7C8-E34B-9239-CCBEF8F534B4}" presName="compNode" presStyleCnt="0"/>
      <dgm:spPr/>
    </dgm:pt>
    <dgm:pt modelId="{90CB7081-5E25-7E4B-A98D-1BEC26FCD844}" type="pres">
      <dgm:prSet presAssocID="{83BF8F04-B7C8-E34B-9239-CCBEF8F534B4}" presName="aNode" presStyleLbl="bgShp" presStyleIdx="2" presStyleCnt="3"/>
      <dgm:spPr/>
    </dgm:pt>
    <dgm:pt modelId="{1FDA84EB-DB1B-D744-B5B4-4A188F4205C2}" type="pres">
      <dgm:prSet presAssocID="{83BF8F04-B7C8-E34B-9239-CCBEF8F534B4}" presName="textNode" presStyleLbl="bgShp" presStyleIdx="2" presStyleCnt="3"/>
      <dgm:spPr/>
    </dgm:pt>
    <dgm:pt modelId="{4D0CE30C-3199-E64F-B3B3-439EBA04FDF9}" type="pres">
      <dgm:prSet presAssocID="{83BF8F04-B7C8-E34B-9239-CCBEF8F534B4}" presName="compChildNode" presStyleCnt="0"/>
      <dgm:spPr/>
    </dgm:pt>
    <dgm:pt modelId="{5D8E60D6-4442-524E-8DA2-311F92835F1E}" type="pres">
      <dgm:prSet presAssocID="{83BF8F04-B7C8-E34B-9239-CCBEF8F534B4}" presName="theInnerList" presStyleCnt="0"/>
      <dgm:spPr/>
    </dgm:pt>
    <dgm:pt modelId="{E1E881A8-A133-EE43-A190-AAFE08F4D957}" type="pres">
      <dgm:prSet presAssocID="{B7AF06AA-1CEE-6F40-BEF1-FC27AA382A2D}" presName="childNode" presStyleLbl="node1" presStyleIdx="6" presStyleCnt="9">
        <dgm:presLayoutVars>
          <dgm:bulletEnabled val="1"/>
        </dgm:presLayoutVars>
      </dgm:prSet>
      <dgm:spPr/>
    </dgm:pt>
    <dgm:pt modelId="{34A9D727-7E2F-F849-A80C-B689E0D9EB5A}" type="pres">
      <dgm:prSet presAssocID="{B7AF06AA-1CEE-6F40-BEF1-FC27AA382A2D}" presName="aSpace2" presStyleCnt="0"/>
      <dgm:spPr/>
    </dgm:pt>
    <dgm:pt modelId="{91968AF2-C9D9-224D-9E03-5B80724B582F}" type="pres">
      <dgm:prSet presAssocID="{85D539A8-229C-2940-82AE-A120E7A786AB}" presName="childNode" presStyleLbl="node1" presStyleIdx="7" presStyleCnt="9">
        <dgm:presLayoutVars>
          <dgm:bulletEnabled val="1"/>
        </dgm:presLayoutVars>
      </dgm:prSet>
      <dgm:spPr/>
    </dgm:pt>
    <dgm:pt modelId="{DDB609FE-0B01-2049-A018-97B054266B3E}" type="pres">
      <dgm:prSet presAssocID="{85D539A8-229C-2940-82AE-A120E7A786AB}" presName="aSpace2" presStyleCnt="0"/>
      <dgm:spPr/>
    </dgm:pt>
    <dgm:pt modelId="{E921C340-BA3E-684E-8F11-56E12CAE27F1}" type="pres">
      <dgm:prSet presAssocID="{EDFD492C-A942-C04E-A09B-303ABFCC266F}" presName="childNode" presStyleLbl="node1" presStyleIdx="8" presStyleCnt="9">
        <dgm:presLayoutVars>
          <dgm:bulletEnabled val="1"/>
        </dgm:presLayoutVars>
      </dgm:prSet>
      <dgm:spPr/>
    </dgm:pt>
  </dgm:ptLst>
  <dgm:cxnLst>
    <dgm:cxn modelId="{9793C00D-F4D5-4B4D-95DE-C44A53B9F3FB}" srcId="{83BF8F04-B7C8-E34B-9239-CCBEF8F534B4}" destId="{EDFD492C-A942-C04E-A09B-303ABFCC266F}" srcOrd="2" destOrd="0" parTransId="{F61BBD96-7807-7646-ABBA-139243D79A08}" sibTransId="{25EADE30-EA5E-4346-8964-D8873500F6B1}"/>
    <dgm:cxn modelId="{E237D910-9A00-E841-9FA8-6B2DB6A39888}" srcId="{DEC56D18-87B0-3540-8348-E197B8833489}" destId="{75880338-67BB-0B49-9282-DFAA5F424379}" srcOrd="0" destOrd="0" parTransId="{F84143A6-908A-AD40-85D9-30E53BB9D483}" sibTransId="{2B04959B-641A-8F49-A7CE-72936E733BF9}"/>
    <dgm:cxn modelId="{B923AB12-4458-AE45-B331-8D7ED62C3F12}" srcId="{75880338-67BB-0B49-9282-DFAA5F424379}" destId="{B4AA8E8B-BE06-B249-A53C-4F6D8EB3C422}" srcOrd="2" destOrd="0" parTransId="{14550831-8B26-2A40-901A-C2BBAA0BF88C}" sibTransId="{47667317-71C9-8B49-84C4-6603F6B6C818}"/>
    <dgm:cxn modelId="{9996EE1C-8785-4C5A-8DDE-64ED9E9CF87E}" type="presOf" srcId="{CD3E52F4-B832-2645-BC6B-3473CB0C8976}" destId="{0F79EA68-3882-7A40-906F-9453C3AE8057}" srcOrd="0" destOrd="0" presId="urn:microsoft.com/office/officeart/2005/8/layout/lProcess2"/>
    <dgm:cxn modelId="{F9484124-EADD-FE44-A0BE-F7A1CE5758AF}" type="presOf" srcId="{85D539A8-229C-2940-82AE-A120E7A786AB}" destId="{91968AF2-C9D9-224D-9E03-5B80724B582F}" srcOrd="0" destOrd="0" presId="urn:microsoft.com/office/officeart/2005/8/layout/lProcess2"/>
    <dgm:cxn modelId="{864C7C2B-BA17-6B48-8D04-3274C865A646}" type="presOf" srcId="{B4AA8E8B-BE06-B249-A53C-4F6D8EB3C422}" destId="{967F7A62-073E-124C-A0BF-3344B57D8B1E}" srcOrd="0" destOrd="0" presId="urn:microsoft.com/office/officeart/2005/8/layout/lProcess2"/>
    <dgm:cxn modelId="{09EADF33-C45C-42E2-AFDC-3877C6011328}" type="presOf" srcId="{B2AC563F-83E1-4F64-866B-149BD8D1E3C5}" destId="{B6C4BD8F-6067-48F7-9C3F-AEE484EAD43E}" srcOrd="0" destOrd="0" presId="urn:microsoft.com/office/officeart/2005/8/layout/lProcess2"/>
    <dgm:cxn modelId="{9274A93A-B369-4813-A17D-51355EBE0474}" srcId="{CBC8A76D-F9FF-DC43-91CF-7F0BBBA16197}" destId="{B2AC563F-83E1-4F64-866B-149BD8D1E3C5}" srcOrd="1" destOrd="0" parTransId="{0B2139CF-F98A-4E52-A24A-0B8E32D14A79}" sibTransId="{A02DAE97-B7E4-46C4-A829-15B0228FEA72}"/>
    <dgm:cxn modelId="{D23B5840-F65B-1A4C-A30D-73BD277B8B8B}" type="presOf" srcId="{B7AF06AA-1CEE-6F40-BEF1-FC27AA382A2D}" destId="{E1E881A8-A133-EE43-A190-AAFE08F4D957}" srcOrd="0" destOrd="0" presId="urn:microsoft.com/office/officeart/2005/8/layout/lProcess2"/>
    <dgm:cxn modelId="{0493215B-DACC-714E-97FE-174EAC41BFE3}" srcId="{DEC56D18-87B0-3540-8348-E197B8833489}" destId="{83BF8F04-B7C8-E34B-9239-CCBEF8F534B4}" srcOrd="2" destOrd="0" parTransId="{0A703A36-795E-4248-9EBE-09FE75C29EB9}" sibTransId="{7C9669D1-53FD-3F43-9CC0-C33A9C230BFF}"/>
    <dgm:cxn modelId="{53B26444-C990-014F-A614-07099EAA46BD}" type="presOf" srcId="{75880338-67BB-0B49-9282-DFAA5F424379}" destId="{9BD74F3C-F17B-7942-BACC-8D7E1EACF4D1}" srcOrd="1" destOrd="0" presId="urn:microsoft.com/office/officeart/2005/8/layout/lProcess2"/>
    <dgm:cxn modelId="{3628B669-FEEA-F54E-B178-87ED4AB62C65}" type="presOf" srcId="{DEC56D18-87B0-3540-8348-E197B8833489}" destId="{A198DCF4-20E4-824E-B257-37DC29FC2B32}" srcOrd="0" destOrd="0" presId="urn:microsoft.com/office/officeart/2005/8/layout/lProcess2"/>
    <dgm:cxn modelId="{D2C42C4B-5B61-2745-BBBD-4CFD1CC403DB}" type="presOf" srcId="{75880338-67BB-0B49-9282-DFAA5F424379}" destId="{113AAD93-3562-8F40-A132-5A6E555EC092}" srcOrd="0" destOrd="0" presId="urn:microsoft.com/office/officeart/2005/8/layout/lProcess2"/>
    <dgm:cxn modelId="{ECD07F6F-A1B7-2440-8179-24631004C66C}" type="presOf" srcId="{3CCE909A-9C5C-BF4B-A85E-8617F82FBF25}" destId="{7B42D43F-597D-A74C-9003-AE3CD6AB2E5F}" srcOrd="0" destOrd="0" presId="urn:microsoft.com/office/officeart/2005/8/layout/lProcess2"/>
    <dgm:cxn modelId="{6654C573-EC78-474A-8D70-5E3DEDE4F398}" srcId="{83BF8F04-B7C8-E34B-9239-CCBEF8F534B4}" destId="{85D539A8-229C-2940-82AE-A120E7A786AB}" srcOrd="1" destOrd="0" parTransId="{C9B9EED9-13B6-5A48-94CD-EC5C56118CC9}" sibTransId="{AACD520C-10BB-794E-80F4-607DB4E8445A}"/>
    <dgm:cxn modelId="{125CC754-4E6E-3B4C-900B-20E86E927109}" type="presOf" srcId="{A9278151-B49A-DB45-BF3A-B447DF4B8C61}" destId="{BB35595E-8681-544C-8C1A-8A37DE0DBDBE}" srcOrd="0" destOrd="0" presId="urn:microsoft.com/office/officeart/2005/8/layout/lProcess2"/>
    <dgm:cxn modelId="{33E5417D-F0D1-41B4-9CE1-A66B5258ED1D}" srcId="{CBC8A76D-F9FF-DC43-91CF-7F0BBBA16197}" destId="{44F0C8C1-F6AA-4C69-8F0B-F35C1BC3EAC6}" srcOrd="0" destOrd="0" parTransId="{A3F36C89-6722-40EE-8C05-3EB9B63EB2E9}" sibTransId="{E3E58AF9-6859-4955-814E-8241319A4FE2}"/>
    <dgm:cxn modelId="{BB8A7C94-E37A-7F46-800A-B02606628DB5}" type="presOf" srcId="{83BF8F04-B7C8-E34B-9239-CCBEF8F534B4}" destId="{90CB7081-5E25-7E4B-A98D-1BEC26FCD844}" srcOrd="0" destOrd="0" presId="urn:microsoft.com/office/officeart/2005/8/layout/lProcess2"/>
    <dgm:cxn modelId="{488844B2-E1BA-1849-A2C5-CC2E927394AE}" srcId="{75880338-67BB-0B49-9282-DFAA5F424379}" destId="{3CCE909A-9C5C-BF4B-A85E-8617F82FBF25}" srcOrd="0" destOrd="0" parTransId="{D715F2D6-D378-B34E-92C5-FD483F6BC38A}" sibTransId="{7F192EB8-D12F-CD44-972D-073CBCC55F4F}"/>
    <dgm:cxn modelId="{505200B9-5890-B346-B427-5DDF7463EB97}" srcId="{CBC8A76D-F9FF-DC43-91CF-7F0BBBA16197}" destId="{CD3E52F4-B832-2645-BC6B-3473CB0C8976}" srcOrd="2" destOrd="0" parTransId="{D985C832-BBD3-9947-87D1-44FB6991A2C0}" sibTransId="{396DAF75-CEF7-5A46-96FA-BEC23ECDE9D5}"/>
    <dgm:cxn modelId="{FF1F5BBE-F857-434A-9D1D-6BB3BA2C695E}" type="presOf" srcId="{83BF8F04-B7C8-E34B-9239-CCBEF8F534B4}" destId="{1FDA84EB-DB1B-D744-B5B4-4A188F4205C2}" srcOrd="1" destOrd="0" presId="urn:microsoft.com/office/officeart/2005/8/layout/lProcess2"/>
    <dgm:cxn modelId="{A5226CC3-0837-4F78-8767-AD60B413F67D}" type="presOf" srcId="{44F0C8C1-F6AA-4C69-8F0B-F35C1BC3EAC6}" destId="{4BF0370E-8376-4AA9-B616-D05E007AFCF4}" srcOrd="0" destOrd="0" presId="urn:microsoft.com/office/officeart/2005/8/layout/lProcess2"/>
    <dgm:cxn modelId="{565E4BCC-21E5-BF4E-AF32-B94F624DE9B4}" srcId="{83BF8F04-B7C8-E34B-9239-CCBEF8F534B4}" destId="{B7AF06AA-1CEE-6F40-BEF1-FC27AA382A2D}" srcOrd="0" destOrd="0" parTransId="{6D6C4BDA-5634-C24E-8750-B0F87F849D72}" sibTransId="{EF801B68-9863-0046-B02A-E18C6B3A0590}"/>
    <dgm:cxn modelId="{A95F47DE-1744-5D48-B625-D306B26F37BD}" type="presOf" srcId="{EDFD492C-A942-C04E-A09B-303ABFCC266F}" destId="{E921C340-BA3E-684E-8F11-56E12CAE27F1}" srcOrd="0" destOrd="0" presId="urn:microsoft.com/office/officeart/2005/8/layout/lProcess2"/>
    <dgm:cxn modelId="{F7EDD0EA-341D-FE4A-9066-9BA252539A7B}" type="presOf" srcId="{CBC8A76D-F9FF-DC43-91CF-7F0BBBA16197}" destId="{30A0A56D-F326-0C45-8FDA-DD5C18309569}" srcOrd="0" destOrd="0" presId="urn:microsoft.com/office/officeart/2005/8/layout/lProcess2"/>
    <dgm:cxn modelId="{7E1DB2ED-57C3-A448-BC73-A309023E918F}" type="presOf" srcId="{CBC8A76D-F9FF-DC43-91CF-7F0BBBA16197}" destId="{2E5CE32D-B489-D740-87A6-5A629FCFB5EF}" srcOrd="1" destOrd="0" presId="urn:microsoft.com/office/officeart/2005/8/layout/lProcess2"/>
    <dgm:cxn modelId="{70D469F3-FF35-F146-8C09-65DEC8D0EACB}" srcId="{DEC56D18-87B0-3540-8348-E197B8833489}" destId="{CBC8A76D-F9FF-DC43-91CF-7F0BBBA16197}" srcOrd="1" destOrd="0" parTransId="{6E677BE4-DC0F-1B4B-B7B0-229A975070E8}" sibTransId="{05218517-4684-924B-BFB4-493347DBFA94}"/>
    <dgm:cxn modelId="{541703FF-E653-814B-A622-6C0D77BB607C}" srcId="{75880338-67BB-0B49-9282-DFAA5F424379}" destId="{A9278151-B49A-DB45-BF3A-B447DF4B8C61}" srcOrd="1" destOrd="0" parTransId="{54043EEA-6B1B-1348-956E-DFA6EA08A2BE}" sibTransId="{94124B97-935A-1042-AE24-AB7943442E64}"/>
    <dgm:cxn modelId="{9B60EFFE-B06A-FB44-B5D5-2348E90B1D42}" type="presParOf" srcId="{A198DCF4-20E4-824E-B257-37DC29FC2B32}" destId="{306EF589-8391-D34A-ABED-2B839493B54D}" srcOrd="0" destOrd="0" presId="urn:microsoft.com/office/officeart/2005/8/layout/lProcess2"/>
    <dgm:cxn modelId="{2A9ED0FA-8A37-8D46-BDDE-BD70A21A3865}" type="presParOf" srcId="{306EF589-8391-D34A-ABED-2B839493B54D}" destId="{113AAD93-3562-8F40-A132-5A6E555EC092}" srcOrd="0" destOrd="0" presId="urn:microsoft.com/office/officeart/2005/8/layout/lProcess2"/>
    <dgm:cxn modelId="{B0E30211-8205-BB4E-8BD7-39C1030F6A9F}" type="presParOf" srcId="{306EF589-8391-D34A-ABED-2B839493B54D}" destId="{9BD74F3C-F17B-7942-BACC-8D7E1EACF4D1}" srcOrd="1" destOrd="0" presId="urn:microsoft.com/office/officeart/2005/8/layout/lProcess2"/>
    <dgm:cxn modelId="{EB8774B5-B7B7-6445-AC84-C032EAA72426}" type="presParOf" srcId="{306EF589-8391-D34A-ABED-2B839493B54D}" destId="{6F3266E7-5BE1-A748-96A2-D6A5CB43268B}" srcOrd="2" destOrd="0" presId="urn:microsoft.com/office/officeart/2005/8/layout/lProcess2"/>
    <dgm:cxn modelId="{DC6C2415-21AB-6B4B-AB7C-4BA32994AF69}" type="presParOf" srcId="{6F3266E7-5BE1-A748-96A2-D6A5CB43268B}" destId="{57770F89-A386-8F4E-948F-E2BB9B0162BF}" srcOrd="0" destOrd="0" presId="urn:microsoft.com/office/officeart/2005/8/layout/lProcess2"/>
    <dgm:cxn modelId="{8BFB30F8-DCAB-CC4A-A409-A8B0C89A801B}" type="presParOf" srcId="{57770F89-A386-8F4E-948F-E2BB9B0162BF}" destId="{7B42D43F-597D-A74C-9003-AE3CD6AB2E5F}" srcOrd="0" destOrd="0" presId="urn:microsoft.com/office/officeart/2005/8/layout/lProcess2"/>
    <dgm:cxn modelId="{A1373872-5B1C-1740-B030-95863E507954}" type="presParOf" srcId="{57770F89-A386-8F4E-948F-E2BB9B0162BF}" destId="{BAD5B6D3-B6DC-7142-964F-6E2B41266171}" srcOrd="1" destOrd="0" presId="urn:microsoft.com/office/officeart/2005/8/layout/lProcess2"/>
    <dgm:cxn modelId="{20195017-C40A-F94B-BBE5-6709BF01FF54}" type="presParOf" srcId="{57770F89-A386-8F4E-948F-E2BB9B0162BF}" destId="{BB35595E-8681-544C-8C1A-8A37DE0DBDBE}" srcOrd="2" destOrd="0" presId="urn:microsoft.com/office/officeart/2005/8/layout/lProcess2"/>
    <dgm:cxn modelId="{543F498B-537A-1E4B-97A8-F26DC248B381}" type="presParOf" srcId="{57770F89-A386-8F4E-948F-E2BB9B0162BF}" destId="{E8DAC274-0303-E24B-95FE-EDCBD93793E9}" srcOrd="3" destOrd="0" presId="urn:microsoft.com/office/officeart/2005/8/layout/lProcess2"/>
    <dgm:cxn modelId="{61CAC52F-D489-D24D-8547-2B50D8B2233E}" type="presParOf" srcId="{57770F89-A386-8F4E-948F-E2BB9B0162BF}" destId="{967F7A62-073E-124C-A0BF-3344B57D8B1E}" srcOrd="4" destOrd="0" presId="urn:microsoft.com/office/officeart/2005/8/layout/lProcess2"/>
    <dgm:cxn modelId="{B8C5242A-756E-6D47-A88D-5C093148B64D}" type="presParOf" srcId="{A198DCF4-20E4-824E-B257-37DC29FC2B32}" destId="{40302277-B56A-F74D-8B95-C4FF4A8B380A}" srcOrd="1" destOrd="0" presId="urn:microsoft.com/office/officeart/2005/8/layout/lProcess2"/>
    <dgm:cxn modelId="{BAC5CCBF-8826-9540-993D-1F1003B645EF}" type="presParOf" srcId="{A198DCF4-20E4-824E-B257-37DC29FC2B32}" destId="{3E04E56E-782C-E249-B8D3-C8E5E4EEEAE2}" srcOrd="2" destOrd="0" presId="urn:microsoft.com/office/officeart/2005/8/layout/lProcess2"/>
    <dgm:cxn modelId="{976697DA-69FB-9246-A2A5-1E19384A9E4F}" type="presParOf" srcId="{3E04E56E-782C-E249-B8D3-C8E5E4EEEAE2}" destId="{30A0A56D-F326-0C45-8FDA-DD5C18309569}" srcOrd="0" destOrd="0" presId="urn:microsoft.com/office/officeart/2005/8/layout/lProcess2"/>
    <dgm:cxn modelId="{40122DD6-0E68-6643-8317-10B992A1A26E}" type="presParOf" srcId="{3E04E56E-782C-E249-B8D3-C8E5E4EEEAE2}" destId="{2E5CE32D-B489-D740-87A6-5A629FCFB5EF}" srcOrd="1" destOrd="0" presId="urn:microsoft.com/office/officeart/2005/8/layout/lProcess2"/>
    <dgm:cxn modelId="{9AA65502-CCB4-5244-9BF3-78C1D82E7870}" type="presParOf" srcId="{3E04E56E-782C-E249-B8D3-C8E5E4EEEAE2}" destId="{A38FCB8C-5DDB-5B45-A5AD-6412F09BA071}" srcOrd="2" destOrd="0" presId="urn:microsoft.com/office/officeart/2005/8/layout/lProcess2"/>
    <dgm:cxn modelId="{985E87B2-4925-4E45-8484-E9AD6A58FCE0}" type="presParOf" srcId="{A38FCB8C-5DDB-5B45-A5AD-6412F09BA071}" destId="{FC658D68-193D-5141-831B-1E84420531E5}" srcOrd="0" destOrd="0" presId="urn:microsoft.com/office/officeart/2005/8/layout/lProcess2"/>
    <dgm:cxn modelId="{44073660-0E76-436B-A1BE-92029F15848E}" type="presParOf" srcId="{FC658D68-193D-5141-831B-1E84420531E5}" destId="{4BF0370E-8376-4AA9-B616-D05E007AFCF4}" srcOrd="0" destOrd="0" presId="urn:microsoft.com/office/officeart/2005/8/layout/lProcess2"/>
    <dgm:cxn modelId="{8246E981-4B70-4F77-9A13-FEFEF964D3A3}" type="presParOf" srcId="{FC658D68-193D-5141-831B-1E84420531E5}" destId="{11F997E0-C7D4-4895-86CB-F447A73FBFE2}" srcOrd="1" destOrd="0" presId="urn:microsoft.com/office/officeart/2005/8/layout/lProcess2"/>
    <dgm:cxn modelId="{8780F1CD-44DC-4F1C-985B-B9CEB1140DC9}" type="presParOf" srcId="{FC658D68-193D-5141-831B-1E84420531E5}" destId="{B6C4BD8F-6067-48F7-9C3F-AEE484EAD43E}" srcOrd="2" destOrd="0" presId="urn:microsoft.com/office/officeart/2005/8/layout/lProcess2"/>
    <dgm:cxn modelId="{C48E2EAC-520D-4DA3-8A33-0161FF82EEEE}" type="presParOf" srcId="{FC658D68-193D-5141-831B-1E84420531E5}" destId="{E64DF4F4-0554-4EE2-9750-A04B3248B8C5}" srcOrd="3" destOrd="0" presId="urn:microsoft.com/office/officeart/2005/8/layout/lProcess2"/>
    <dgm:cxn modelId="{82D4E602-F7D1-4597-92A5-7457B1F8B180}" type="presParOf" srcId="{FC658D68-193D-5141-831B-1E84420531E5}" destId="{0F79EA68-3882-7A40-906F-9453C3AE8057}" srcOrd="4" destOrd="0" presId="urn:microsoft.com/office/officeart/2005/8/layout/lProcess2"/>
    <dgm:cxn modelId="{CDBFA436-3880-C446-9520-D39DE389A6C1}" type="presParOf" srcId="{A198DCF4-20E4-824E-B257-37DC29FC2B32}" destId="{98B53080-7F92-6D4D-9BA4-2084A45E4571}" srcOrd="3" destOrd="0" presId="urn:microsoft.com/office/officeart/2005/8/layout/lProcess2"/>
    <dgm:cxn modelId="{175D3CBD-B6FA-4E4C-B415-78BDF0ADE497}" type="presParOf" srcId="{A198DCF4-20E4-824E-B257-37DC29FC2B32}" destId="{D735E67C-D2BA-584A-9516-2A68833B78F7}" srcOrd="4" destOrd="0" presId="urn:microsoft.com/office/officeart/2005/8/layout/lProcess2"/>
    <dgm:cxn modelId="{463D35B3-6E43-8E42-A973-188544BFC69A}" type="presParOf" srcId="{D735E67C-D2BA-584A-9516-2A68833B78F7}" destId="{90CB7081-5E25-7E4B-A98D-1BEC26FCD844}" srcOrd="0" destOrd="0" presId="urn:microsoft.com/office/officeart/2005/8/layout/lProcess2"/>
    <dgm:cxn modelId="{0DD5E3FE-467A-C046-ACC0-5749C9E75691}" type="presParOf" srcId="{D735E67C-D2BA-584A-9516-2A68833B78F7}" destId="{1FDA84EB-DB1B-D744-B5B4-4A188F4205C2}" srcOrd="1" destOrd="0" presId="urn:microsoft.com/office/officeart/2005/8/layout/lProcess2"/>
    <dgm:cxn modelId="{EF90BAE8-B603-E74D-BEAE-2DD3A0977A26}" type="presParOf" srcId="{D735E67C-D2BA-584A-9516-2A68833B78F7}" destId="{4D0CE30C-3199-E64F-B3B3-439EBA04FDF9}" srcOrd="2" destOrd="0" presId="urn:microsoft.com/office/officeart/2005/8/layout/lProcess2"/>
    <dgm:cxn modelId="{BEAD6183-05D7-7840-BBC5-5AA46C77B68F}" type="presParOf" srcId="{4D0CE30C-3199-E64F-B3B3-439EBA04FDF9}" destId="{5D8E60D6-4442-524E-8DA2-311F92835F1E}" srcOrd="0" destOrd="0" presId="urn:microsoft.com/office/officeart/2005/8/layout/lProcess2"/>
    <dgm:cxn modelId="{E2168209-1334-6A4F-95D2-182B848E0C30}" type="presParOf" srcId="{5D8E60D6-4442-524E-8DA2-311F92835F1E}" destId="{E1E881A8-A133-EE43-A190-AAFE08F4D957}" srcOrd="0" destOrd="0" presId="urn:microsoft.com/office/officeart/2005/8/layout/lProcess2"/>
    <dgm:cxn modelId="{AA985C48-BC2B-D646-83D2-4B050CAB0983}" type="presParOf" srcId="{5D8E60D6-4442-524E-8DA2-311F92835F1E}" destId="{34A9D727-7E2F-F849-A80C-B689E0D9EB5A}" srcOrd="1" destOrd="0" presId="urn:microsoft.com/office/officeart/2005/8/layout/lProcess2"/>
    <dgm:cxn modelId="{64A7E55A-FB82-A849-8722-14AA809586AF}" type="presParOf" srcId="{5D8E60D6-4442-524E-8DA2-311F92835F1E}" destId="{91968AF2-C9D9-224D-9E03-5B80724B582F}" srcOrd="2" destOrd="0" presId="urn:microsoft.com/office/officeart/2005/8/layout/lProcess2"/>
    <dgm:cxn modelId="{D5BA2B5E-A507-CD46-B895-D617EAEFF5EF}" type="presParOf" srcId="{5D8E60D6-4442-524E-8DA2-311F92835F1E}" destId="{DDB609FE-0B01-2049-A018-97B054266B3E}" srcOrd="3" destOrd="0" presId="urn:microsoft.com/office/officeart/2005/8/layout/lProcess2"/>
    <dgm:cxn modelId="{76722870-AA78-564E-B565-9D43CAEA9F0E}" type="presParOf" srcId="{5D8E60D6-4442-524E-8DA2-311F92835F1E}" destId="{E921C340-BA3E-684E-8F11-56E12CAE27F1}" srcOrd="4" destOrd="0" presId="urn:microsoft.com/office/officeart/2005/8/layout/lProcess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AAD93-3562-8F40-A132-5A6E555EC092}">
      <dsp:nvSpPr>
        <dsp:cNvPr id="0" name=""/>
        <dsp:cNvSpPr/>
      </dsp:nvSpPr>
      <dsp:spPr>
        <a:xfrm>
          <a:off x="669" y="0"/>
          <a:ext cx="1741289" cy="2557144"/>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Immersive</a:t>
          </a:r>
        </a:p>
      </dsp:txBody>
      <dsp:txXfrm>
        <a:off x="23138" y="22469"/>
        <a:ext cx="1696351" cy="722205"/>
      </dsp:txXfrm>
    </dsp:sp>
    <dsp:sp modelId="{7B42D43F-597D-A74C-9003-AE3CD6AB2E5F}">
      <dsp:nvSpPr>
        <dsp:cNvPr id="0" name=""/>
        <dsp:cNvSpPr/>
      </dsp:nvSpPr>
      <dsp:spPr>
        <a:xfrm>
          <a:off x="174798" y="76736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100 hours total by end of experience</a:t>
          </a:r>
        </a:p>
      </dsp:txBody>
      <dsp:txXfrm>
        <a:off x="189512" y="782076"/>
        <a:ext cx="1363603" cy="472948"/>
      </dsp:txXfrm>
    </dsp:sp>
    <dsp:sp modelId="{BB35595E-8681-544C-8C1A-8A37DE0DBDBE}">
      <dsp:nvSpPr>
        <dsp:cNvPr id="0" name=""/>
        <dsp:cNvSpPr/>
      </dsp:nvSpPr>
      <dsp:spPr>
        <a:xfrm>
          <a:off x="174798" y="1347027"/>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No maximum hours per week</a:t>
          </a:r>
        </a:p>
      </dsp:txBody>
      <dsp:txXfrm>
        <a:off x="189512" y="1361741"/>
        <a:ext cx="1363603" cy="472948"/>
      </dsp:txXfrm>
    </dsp:sp>
    <dsp:sp modelId="{967F7A62-073E-124C-A0BF-3344B57D8B1E}">
      <dsp:nvSpPr>
        <dsp:cNvPr id="0" name=""/>
        <dsp:cNvSpPr/>
      </dsp:nvSpPr>
      <dsp:spPr>
        <a:xfrm>
          <a:off x="174798" y="192669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clinical preceptor and student</a:t>
          </a:r>
        </a:p>
      </dsp:txBody>
      <dsp:txXfrm>
        <a:off x="189512" y="1941406"/>
        <a:ext cx="1363603" cy="472948"/>
      </dsp:txXfrm>
    </dsp:sp>
    <dsp:sp modelId="{30A0A56D-F326-0C45-8FDA-DD5C18309569}">
      <dsp:nvSpPr>
        <dsp:cNvPr id="0" name=""/>
        <dsp:cNvSpPr/>
      </dsp:nvSpPr>
      <dsp:spPr>
        <a:xfrm>
          <a:off x="1872555" y="0"/>
          <a:ext cx="1741289" cy="2557144"/>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Fall</a:t>
          </a:r>
          <a:r>
            <a:rPr lang="en-US" sz="14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 </a:t>
          </a:r>
        </a:p>
        <a:p>
          <a:pPr marL="0" lvl="0" indent="0" algn="ctr" defTabSz="889000">
            <a:lnSpc>
              <a:spcPct val="90000"/>
            </a:lnSpc>
            <a:spcBef>
              <a:spcPct val="0"/>
            </a:spcBef>
            <a:spcAft>
              <a:spcPct val="35000"/>
            </a:spcAft>
            <a:buNone/>
          </a:pPr>
          <a:r>
            <a:rPr lang="en-US" sz="14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week rotations)</a:t>
          </a:r>
        </a:p>
      </dsp:txBody>
      <dsp:txXfrm>
        <a:off x="1895024" y="22469"/>
        <a:ext cx="1696351" cy="722205"/>
      </dsp:txXfrm>
    </dsp:sp>
    <dsp:sp modelId="{AB3FDD75-5FAD-D743-9700-2333C6102C4F}">
      <dsp:nvSpPr>
        <dsp:cNvPr id="0" name=""/>
        <dsp:cNvSpPr/>
      </dsp:nvSpPr>
      <dsp:spPr>
        <a:xfrm>
          <a:off x="2046684" y="76736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sp:txBody>
      <dsp:txXfrm>
        <a:off x="2061398" y="782076"/>
        <a:ext cx="1363603" cy="472948"/>
      </dsp:txXfrm>
    </dsp:sp>
    <dsp:sp modelId="{128521AB-B9AA-3246-83D2-33BA3C41E44D}">
      <dsp:nvSpPr>
        <dsp:cNvPr id="0" name=""/>
        <dsp:cNvSpPr/>
      </dsp:nvSpPr>
      <dsp:spPr>
        <a:xfrm>
          <a:off x="2046684" y="1347027"/>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sp:txBody>
      <dsp:txXfrm>
        <a:off x="2061398" y="1361741"/>
        <a:ext cx="1363603" cy="472948"/>
      </dsp:txXfrm>
    </dsp:sp>
    <dsp:sp modelId="{0F79EA68-3882-7A40-906F-9453C3AE8057}">
      <dsp:nvSpPr>
        <dsp:cNvPr id="0" name=""/>
        <dsp:cNvSpPr/>
      </dsp:nvSpPr>
      <dsp:spPr>
        <a:xfrm>
          <a:off x="2046684" y="192669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sp:txBody>
      <dsp:txXfrm>
        <a:off x="2061398" y="1941406"/>
        <a:ext cx="1363603" cy="472948"/>
      </dsp:txXfrm>
    </dsp:sp>
    <dsp:sp modelId="{90CB7081-5E25-7E4B-A98D-1BEC26FCD844}">
      <dsp:nvSpPr>
        <dsp:cNvPr id="0" name=""/>
        <dsp:cNvSpPr/>
      </dsp:nvSpPr>
      <dsp:spPr>
        <a:xfrm>
          <a:off x="3744441" y="0"/>
          <a:ext cx="1741289" cy="2557144"/>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Spring</a:t>
          </a:r>
        </a:p>
        <a:p>
          <a:pPr marL="0" lvl="0" indent="0" algn="ctr" defTabSz="889000">
            <a:lnSpc>
              <a:spcPct val="90000"/>
            </a:lnSpc>
            <a:spcBef>
              <a:spcPct val="0"/>
            </a:spcBef>
            <a:spcAft>
              <a:spcPct val="35000"/>
            </a:spcAft>
            <a:buNone/>
          </a:pPr>
          <a:r>
            <a:rPr lang="en-US" sz="15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week rotations)</a:t>
          </a:r>
        </a:p>
      </dsp:txBody>
      <dsp:txXfrm>
        <a:off x="3766910" y="22469"/>
        <a:ext cx="1696351" cy="722205"/>
      </dsp:txXfrm>
    </dsp:sp>
    <dsp:sp modelId="{E1E881A8-A133-EE43-A190-AAFE08F4D957}">
      <dsp:nvSpPr>
        <dsp:cNvPr id="0" name=""/>
        <dsp:cNvSpPr/>
      </dsp:nvSpPr>
      <dsp:spPr>
        <a:xfrm>
          <a:off x="3918570" y="76736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sp:txBody>
      <dsp:txXfrm>
        <a:off x="3933284" y="782076"/>
        <a:ext cx="1363603" cy="472948"/>
      </dsp:txXfrm>
    </dsp:sp>
    <dsp:sp modelId="{91968AF2-C9D9-224D-9E03-5B80724B582F}">
      <dsp:nvSpPr>
        <dsp:cNvPr id="0" name=""/>
        <dsp:cNvSpPr/>
      </dsp:nvSpPr>
      <dsp:spPr>
        <a:xfrm>
          <a:off x="3918570" y="1347027"/>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sp:txBody>
      <dsp:txXfrm>
        <a:off x="3933284" y="1361741"/>
        <a:ext cx="1363603" cy="472948"/>
      </dsp:txXfrm>
    </dsp:sp>
    <dsp:sp modelId="{E921C340-BA3E-684E-8F11-56E12CAE27F1}">
      <dsp:nvSpPr>
        <dsp:cNvPr id="0" name=""/>
        <dsp:cNvSpPr/>
      </dsp:nvSpPr>
      <dsp:spPr>
        <a:xfrm>
          <a:off x="3918570" y="1926692"/>
          <a:ext cx="1393031" cy="502376"/>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sp:txBody>
      <dsp:txXfrm>
        <a:off x="3933284" y="1941406"/>
        <a:ext cx="1363603" cy="4729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3AAD93-3562-8F40-A132-5A6E555EC092}">
      <dsp:nvSpPr>
        <dsp:cNvPr id="0" name=""/>
        <dsp:cNvSpPr/>
      </dsp:nvSpPr>
      <dsp:spPr>
        <a:xfrm>
          <a:off x="621" y="0"/>
          <a:ext cx="1616536" cy="2546350"/>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Fall Immersive</a:t>
          </a:r>
        </a:p>
      </dsp:txBody>
      <dsp:txXfrm>
        <a:off x="22995" y="22374"/>
        <a:ext cx="1571788" cy="719157"/>
      </dsp:txXfrm>
    </dsp:sp>
    <dsp:sp modelId="{7B42D43F-597D-A74C-9003-AE3CD6AB2E5F}">
      <dsp:nvSpPr>
        <dsp:cNvPr id="0" name=""/>
        <dsp:cNvSpPr/>
      </dsp:nvSpPr>
      <dsp:spPr>
        <a:xfrm>
          <a:off x="162275" y="764122"/>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300 hours total by end of experience</a:t>
          </a:r>
        </a:p>
      </dsp:txBody>
      <dsp:txXfrm>
        <a:off x="176927" y="778774"/>
        <a:ext cx="1263925" cy="470951"/>
      </dsp:txXfrm>
    </dsp:sp>
    <dsp:sp modelId="{BB35595E-8681-544C-8C1A-8A37DE0DBDBE}">
      <dsp:nvSpPr>
        <dsp:cNvPr id="0" name=""/>
        <dsp:cNvSpPr/>
      </dsp:nvSpPr>
      <dsp:spPr>
        <a:xfrm>
          <a:off x="162275" y="1341340"/>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No maximum hours per week</a:t>
          </a:r>
        </a:p>
      </dsp:txBody>
      <dsp:txXfrm>
        <a:off x="176927" y="1355992"/>
        <a:ext cx="1263925" cy="470951"/>
      </dsp:txXfrm>
    </dsp:sp>
    <dsp:sp modelId="{967F7A62-073E-124C-A0BF-3344B57D8B1E}">
      <dsp:nvSpPr>
        <dsp:cNvPr id="0" name=""/>
        <dsp:cNvSpPr/>
      </dsp:nvSpPr>
      <dsp:spPr>
        <a:xfrm>
          <a:off x="162275" y="1918559"/>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preceptor and student</a:t>
          </a:r>
        </a:p>
      </dsp:txBody>
      <dsp:txXfrm>
        <a:off x="176927" y="1933211"/>
        <a:ext cx="1263925" cy="470951"/>
      </dsp:txXfrm>
    </dsp:sp>
    <dsp:sp modelId="{30A0A56D-F326-0C45-8FDA-DD5C18309569}">
      <dsp:nvSpPr>
        <dsp:cNvPr id="0" name=""/>
        <dsp:cNvSpPr/>
      </dsp:nvSpPr>
      <dsp:spPr>
        <a:xfrm>
          <a:off x="1738399" y="0"/>
          <a:ext cx="1616536" cy="2546350"/>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Spring Immersive</a:t>
          </a:r>
        </a:p>
      </dsp:txBody>
      <dsp:txXfrm>
        <a:off x="1760773" y="22374"/>
        <a:ext cx="1571788" cy="719157"/>
      </dsp:txXfrm>
    </dsp:sp>
    <dsp:sp modelId="{4BF0370E-8376-4AA9-B616-D05E007AFCF4}">
      <dsp:nvSpPr>
        <dsp:cNvPr id="0" name=""/>
        <dsp:cNvSpPr/>
      </dsp:nvSpPr>
      <dsp:spPr>
        <a:xfrm>
          <a:off x="1900052" y="764122"/>
          <a:ext cx="1293229" cy="500255"/>
        </a:xfrm>
        <a:prstGeom prst="roundRect">
          <a:avLst>
            <a:gd name="adj" fmla="val 10000"/>
          </a:avLst>
        </a:prstGeom>
        <a:solidFill>
          <a:srgbClr val="70002E"/>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Tahoma" panose="020B0604030504040204" pitchFamily="34" charset="0"/>
              <a:ea typeface="Tahoma" panose="020B0604030504040204" pitchFamily="34" charset="0"/>
              <a:cs typeface="Tahoma" panose="020B0604030504040204" pitchFamily="34" charset="0"/>
            </a:rPr>
            <a:t>150 hours total by end of experience</a:t>
          </a:r>
        </a:p>
      </dsp:txBody>
      <dsp:txXfrm>
        <a:off x="1914704" y="778774"/>
        <a:ext cx="1263925" cy="470951"/>
      </dsp:txXfrm>
    </dsp:sp>
    <dsp:sp modelId="{B6C4BD8F-6067-48F7-9C3F-AEE484EAD43E}">
      <dsp:nvSpPr>
        <dsp:cNvPr id="0" name=""/>
        <dsp:cNvSpPr/>
      </dsp:nvSpPr>
      <dsp:spPr>
        <a:xfrm>
          <a:off x="1900052" y="1341340"/>
          <a:ext cx="1293229" cy="500255"/>
        </a:xfrm>
        <a:prstGeom prst="roundRect">
          <a:avLst>
            <a:gd name="adj" fmla="val 10000"/>
          </a:avLst>
        </a:prstGeom>
        <a:solidFill>
          <a:srgbClr val="70002E"/>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bg1"/>
              </a:solidFill>
              <a:latin typeface="Tahoma" panose="020B0604030504040204" pitchFamily="34" charset="0"/>
              <a:ea typeface="Tahoma" panose="020B0604030504040204" pitchFamily="34" charset="0"/>
              <a:cs typeface="Tahoma" panose="020B0604030504040204" pitchFamily="34" charset="0"/>
            </a:rPr>
            <a:t>No maximum hours per week</a:t>
          </a:r>
        </a:p>
      </dsp:txBody>
      <dsp:txXfrm>
        <a:off x="1914704" y="1355992"/>
        <a:ext cx="1263925" cy="470951"/>
      </dsp:txXfrm>
    </dsp:sp>
    <dsp:sp modelId="{0F79EA68-3882-7A40-906F-9453C3AE8057}">
      <dsp:nvSpPr>
        <dsp:cNvPr id="0" name=""/>
        <dsp:cNvSpPr/>
      </dsp:nvSpPr>
      <dsp:spPr>
        <a:xfrm>
          <a:off x="1900052" y="1918559"/>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determined by preceptor and student</a:t>
          </a:r>
        </a:p>
      </dsp:txBody>
      <dsp:txXfrm>
        <a:off x="1914704" y="1933211"/>
        <a:ext cx="1263925" cy="470951"/>
      </dsp:txXfrm>
    </dsp:sp>
    <dsp:sp modelId="{90CB7081-5E25-7E4B-A98D-1BEC26FCD844}">
      <dsp:nvSpPr>
        <dsp:cNvPr id="0" name=""/>
        <dsp:cNvSpPr/>
      </dsp:nvSpPr>
      <dsp:spPr>
        <a:xfrm>
          <a:off x="3476176" y="0"/>
          <a:ext cx="1616536" cy="2546350"/>
        </a:xfrm>
        <a:prstGeom prst="roundRect">
          <a:avLst>
            <a:gd name="adj" fmla="val 10000"/>
          </a:avLst>
        </a:prstGeom>
        <a:solidFill>
          <a:schemeClr val="bg1">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"Short" rotations</a:t>
          </a:r>
        </a:p>
      </dsp:txBody>
      <dsp:txXfrm>
        <a:off x="3498550" y="22374"/>
        <a:ext cx="1571788" cy="719157"/>
      </dsp:txXfrm>
    </dsp:sp>
    <dsp:sp modelId="{E1E881A8-A133-EE43-A190-AAFE08F4D957}">
      <dsp:nvSpPr>
        <dsp:cNvPr id="0" name=""/>
        <dsp:cNvSpPr/>
      </dsp:nvSpPr>
      <dsp:spPr>
        <a:xfrm>
          <a:off x="3637829" y="764122"/>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Minimum: 20 hours/2 weeks</a:t>
          </a:r>
        </a:p>
      </dsp:txBody>
      <dsp:txXfrm>
        <a:off x="3652481" y="778774"/>
        <a:ext cx="1263925" cy="470951"/>
      </dsp:txXfrm>
    </dsp:sp>
    <dsp:sp modelId="{91968AF2-C9D9-224D-9E03-5B80724B582F}">
      <dsp:nvSpPr>
        <dsp:cNvPr id="0" name=""/>
        <dsp:cNvSpPr/>
      </dsp:nvSpPr>
      <dsp:spPr>
        <a:xfrm>
          <a:off x="3637829" y="1341340"/>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Maximum: 60 hours/2 weeks</a:t>
          </a:r>
        </a:p>
      </dsp:txBody>
      <dsp:txXfrm>
        <a:off x="3652481" y="1355992"/>
        <a:ext cx="1263925" cy="470951"/>
      </dsp:txXfrm>
    </dsp:sp>
    <dsp:sp modelId="{E921C340-BA3E-684E-8F11-56E12CAE27F1}">
      <dsp:nvSpPr>
        <dsp:cNvPr id="0" name=""/>
        <dsp:cNvSpPr/>
      </dsp:nvSpPr>
      <dsp:spPr>
        <a:xfrm>
          <a:off x="3637829" y="1918559"/>
          <a:ext cx="1293229" cy="500255"/>
        </a:xfrm>
        <a:prstGeom prst="roundRect">
          <a:avLst>
            <a:gd name="adj" fmla="val 10000"/>
          </a:avLst>
        </a:prstGeom>
        <a:solidFill>
          <a:srgbClr val="70002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Tahoma" panose="020B0604030504040204" pitchFamily="34" charset="0"/>
              <a:ea typeface="Tahoma" panose="020B0604030504040204" pitchFamily="34" charset="0"/>
              <a:cs typeface="Tahoma" panose="020B0604030504040204" pitchFamily="34" charset="0"/>
            </a:rPr>
            <a:t>Days off: 1 every 7 days</a:t>
          </a:r>
        </a:p>
      </dsp:txBody>
      <dsp:txXfrm>
        <a:off x="3652481" y="1933211"/>
        <a:ext cx="1263925" cy="47095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B0FA6-4E78-42DD-9F4F-8827B7A8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64</Pages>
  <Words>24322</Words>
  <Characters>138642</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Malinak, Caitlin</dc:creator>
  <cp:keywords/>
  <dc:description/>
  <cp:lastModifiedBy>Moody, Valerie</cp:lastModifiedBy>
  <cp:revision>2</cp:revision>
  <cp:lastPrinted>2025-06-16T18:34:00Z</cp:lastPrinted>
  <dcterms:created xsi:type="dcterms:W3CDTF">2026-06-11T04:27:00Z</dcterms:created>
  <dcterms:modified xsi:type="dcterms:W3CDTF">2026-06-11T04:27:00Z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a55dac3d-66df-439a-a205-66f518cee95a</vt:lpwstr>
  </property>
</Properties>
</file>