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D637" w14:textId="77777777" w:rsidR="00113CE8" w:rsidRPr="00113CE8" w:rsidRDefault="00113CE8" w:rsidP="00113CE8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113CE8">
        <w:rPr>
          <w:rFonts w:ascii="Arial" w:eastAsia="Times New Roman" w:hAnsi="Arial" w:cs="Arial"/>
          <w:b/>
          <w:bCs/>
          <w:kern w:val="36"/>
          <w:sz w:val="28"/>
          <w:szCs w:val="28"/>
        </w:rPr>
        <w:t>Jane Hammer Holmgren Scholarship</w:t>
      </w:r>
    </w:p>
    <w:p w14:paraId="7689D3A5" w14:textId="77777777" w:rsidR="00113CE8" w:rsidRPr="00113CE8" w:rsidRDefault="00113CE8" w:rsidP="00113CE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113CE8">
        <w:rPr>
          <w:rFonts w:ascii="Arial" w:eastAsia="Times New Roman" w:hAnsi="Arial" w:cs="Arial"/>
          <w:b/>
          <w:bCs/>
          <w:sz w:val="28"/>
          <w:szCs w:val="28"/>
        </w:rPr>
        <w:t>Award for Elementary School Teachers</w:t>
      </w:r>
    </w:p>
    <w:p w14:paraId="6B048E53" w14:textId="2D4B964A" w:rsidR="00113CE8" w:rsidRDefault="00113CE8" w:rsidP="0011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The Jane Hammer Holmgren Scholarship recognizes an outstanding Montana woman who is pursuing a degree, certification, graduate</w:t>
      </w:r>
      <w:r w:rsidR="00DF12A6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t xml:space="preserve"> or post-graduate work in the field of elementary education. It is given in memory of Jane Hammer Holmgren who was an elementary teacher.</w:t>
      </w:r>
    </w:p>
    <w:p w14:paraId="1862FAD2" w14:textId="77777777" w:rsidR="00113CE8" w:rsidRPr="00113CE8" w:rsidRDefault="00113CE8" w:rsidP="0011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E738F1B" w14:textId="77777777" w:rsidR="00113CE8" w:rsidRPr="00113CE8" w:rsidRDefault="00113CE8" w:rsidP="00113CE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13CE8">
        <w:rPr>
          <w:rFonts w:ascii="Arial" w:eastAsia="Times New Roman" w:hAnsi="Arial" w:cs="Arial"/>
          <w:b/>
          <w:bCs/>
          <w:sz w:val="24"/>
          <w:szCs w:val="24"/>
        </w:rPr>
        <w:t>Eligibility</w:t>
      </w:r>
    </w:p>
    <w:p w14:paraId="5245CAB6" w14:textId="77777777" w:rsidR="00113CE8" w:rsidRPr="00113CE8" w:rsidRDefault="00113CE8" w:rsidP="0011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A P.E.O. chapter may nominate an outstanding candidate that meets the following criteria:</w:t>
      </w:r>
    </w:p>
    <w:p w14:paraId="5A7E8208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Has completed at least two years of college</w:t>
      </w:r>
    </w:p>
    <w:p w14:paraId="424F458C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Is pursuing a bachelor’s degree, a master’s degree or postgraduate work in elementary education and will be working with students rather than in administration</w:t>
      </w:r>
    </w:p>
    <w:p w14:paraId="762BE120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On-line programs in accredited schools will be considered</w:t>
      </w:r>
    </w:p>
    <w:p w14:paraId="0C687D97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Must be a U.S. or Canadian citizen or a legal permanent resident</w:t>
      </w:r>
    </w:p>
    <w:p w14:paraId="1FA6D22A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Must be a Montana resident</w:t>
      </w:r>
    </w:p>
    <w:p w14:paraId="5DD95399" w14:textId="77777777" w:rsidR="00113CE8" w:rsidRPr="00113CE8" w:rsidRDefault="00113CE8" w:rsidP="00113CE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jhhforms"/>
      <w:bookmarkEnd w:id="0"/>
      <w:r w:rsidRPr="00113CE8">
        <w:rPr>
          <w:rFonts w:ascii="Arial" w:eastAsia="Times New Roman" w:hAnsi="Arial" w:cs="Arial"/>
          <w:b/>
          <w:bCs/>
          <w:sz w:val="24"/>
          <w:szCs w:val="24"/>
        </w:rPr>
        <w:t>Application Packet</w:t>
      </w:r>
    </w:p>
    <w:p w14:paraId="7568F337" w14:textId="77777777" w:rsidR="00113CE8" w:rsidRPr="00113CE8" w:rsidRDefault="00113CE8" w:rsidP="0011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The application packet includes the following which must be mailed together and postmarked by February 1st.</w:t>
      </w:r>
    </w:p>
    <w:p w14:paraId="56476EA1" w14:textId="146BFB94" w:rsidR="00113CE8" w:rsidRPr="00113CE8" w:rsidRDefault="00113CE8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tgtFrame="_blank" w:history="1">
        <w:r w:rsidRPr="00113CE8">
          <w:rPr>
            <w:rFonts w:ascii="Arial" w:eastAsia="Times New Roman" w:hAnsi="Arial" w:cs="Arial"/>
            <w:sz w:val="24"/>
            <w:szCs w:val="24"/>
            <w:u w:val="single"/>
          </w:rPr>
          <w:t>The Student Application</w:t>
        </w:r>
      </w:hyperlink>
      <w:r w:rsidRPr="00113CE8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6BF4D4" w14:textId="2AE2C4D3" w:rsidR="00113CE8" w:rsidRPr="00113CE8" w:rsidRDefault="00113CE8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6" w:tgtFrame="_blank" w:history="1">
        <w:r w:rsidRPr="00113CE8">
          <w:rPr>
            <w:rFonts w:ascii="Arial" w:eastAsia="Times New Roman" w:hAnsi="Arial" w:cs="Arial"/>
            <w:sz w:val="24"/>
            <w:szCs w:val="24"/>
            <w:u w:val="single"/>
          </w:rPr>
          <w:t>The Chapter Recommendation form</w:t>
        </w:r>
      </w:hyperlink>
      <w:r w:rsidRPr="00113CE8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t xml:space="preserve"> The chapter MUST interview the applicant either in person, by phone conference, or by Skype, Face Time, etc. to submit the recommendation.</w:t>
      </w:r>
    </w:p>
    <w:p w14:paraId="019C106F" w14:textId="77777777" w:rsidR="00113CE8" w:rsidRPr="00113CE8" w:rsidRDefault="00113CE8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Two Letters of Recommendation written by someone with firsthand knowledge of the applicant’s qualifications and experience with elementary age children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br/>
        <w:t>(We would like the letters to include examples of how the applicant interacts with children as their teacher.)</w:t>
      </w:r>
    </w:p>
    <w:p w14:paraId="5B2F1444" w14:textId="77777777" w:rsidR="00113CE8" w:rsidRPr="00113CE8" w:rsidRDefault="00113CE8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One-page essay written by the applicant addressing the essay prompts on the application.</w:t>
      </w:r>
    </w:p>
    <w:p w14:paraId="38295969" w14:textId="77777777" w:rsidR="00113CE8" w:rsidRPr="00113CE8" w:rsidRDefault="00113CE8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The applicant’s most current transcript. This does not have to be an official transcript. Students can download their transcript from their university’s student system.</w:t>
      </w:r>
    </w:p>
    <w:p w14:paraId="2557D4E2" w14:textId="77777777" w:rsidR="00113CE8" w:rsidRPr="00113CE8" w:rsidRDefault="00113CE8" w:rsidP="00113CE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 xml:space="preserve">Once you have </w:t>
      </w:r>
      <w:proofErr w:type="gramStart"/>
      <w:r w:rsidRPr="00113CE8">
        <w:rPr>
          <w:rFonts w:ascii="Arial" w:eastAsia="Times New Roman" w:hAnsi="Arial" w:cs="Arial"/>
          <w:color w:val="333333"/>
          <w:sz w:val="24"/>
          <w:szCs w:val="24"/>
        </w:rPr>
        <w:t>all of</w:t>
      </w:r>
      <w:proofErr w:type="gramEnd"/>
      <w:r w:rsidRPr="00113CE8">
        <w:rPr>
          <w:rFonts w:ascii="Arial" w:eastAsia="Times New Roman" w:hAnsi="Arial" w:cs="Arial"/>
          <w:color w:val="333333"/>
          <w:sz w:val="24"/>
          <w:szCs w:val="24"/>
        </w:rPr>
        <w:t xml:space="preserve"> the completed forms, please mail them to the MT Jane Hammer Holmgren Chairman.</w:t>
      </w:r>
    </w:p>
    <w:p w14:paraId="358E9D5F" w14:textId="7E1777FF" w:rsidR="00113CE8" w:rsidRPr="00113CE8" w:rsidRDefault="00113CE8" w:rsidP="00113CE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391C887E" w14:textId="77777777" w:rsidR="00113CE8" w:rsidRDefault="00113CE8"/>
    <w:sectPr w:rsidR="0011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64C3"/>
    <w:multiLevelType w:val="multilevel"/>
    <w:tmpl w:val="D6F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A419D"/>
    <w:multiLevelType w:val="multilevel"/>
    <w:tmpl w:val="D31A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A2142"/>
    <w:multiLevelType w:val="multilevel"/>
    <w:tmpl w:val="4448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8"/>
    <w:rsid w:val="00113CE8"/>
    <w:rsid w:val="00D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B682"/>
  <w15:chartTrackingRefBased/>
  <w15:docId w15:val="{FD2AB1FC-100C-45A5-97E4-7248B29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3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3C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peo.org/members/wp-content/uploads/proceedings/LC-10.pdf" TargetMode="External"/><Relationship Id="rId5" Type="http://schemas.openxmlformats.org/officeDocument/2006/relationships/hyperlink" Target="http://mtpeo.org/members/wp-content/uploads/proceedings/LC-10-B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Hedrick</dc:creator>
  <cp:keywords/>
  <dc:description/>
  <cp:lastModifiedBy>Debbie Hedrick</cp:lastModifiedBy>
  <cp:revision>2</cp:revision>
  <dcterms:created xsi:type="dcterms:W3CDTF">2022-02-17T01:10:00Z</dcterms:created>
  <dcterms:modified xsi:type="dcterms:W3CDTF">2022-02-17T01:18:00Z</dcterms:modified>
</cp:coreProperties>
</file>