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07" w:rsidRDefault="002F038B" w:rsidP="003A460A">
      <w:pPr>
        <w:jc w:val="center"/>
        <w:rPr>
          <w:sz w:val="24"/>
          <w:szCs w:val="24"/>
        </w:rPr>
      </w:pPr>
      <w:r>
        <w:rPr>
          <w:b/>
          <w:sz w:val="24"/>
          <w:szCs w:val="24"/>
        </w:rPr>
        <w:t>FIRE DOOR FACT SHEET</w:t>
      </w:r>
    </w:p>
    <w:p w:rsidR="003A460A" w:rsidRPr="003A460A" w:rsidRDefault="003A460A" w:rsidP="003A460A">
      <w:pPr>
        <w:rPr>
          <w:sz w:val="20"/>
          <w:szCs w:val="20"/>
        </w:rPr>
      </w:pPr>
      <w:r>
        <w:rPr>
          <w:sz w:val="20"/>
          <w:szCs w:val="20"/>
        </w:rPr>
        <w:t xml:space="preserve">A fire door is made of fire resistant material that can be closed to prevent the spread of fire.  </w:t>
      </w:r>
      <w:r w:rsidR="002F038B">
        <w:rPr>
          <w:sz w:val="20"/>
          <w:szCs w:val="20"/>
        </w:rPr>
        <w:t xml:space="preserve">It includes the whole door assembly including the frame and hardware which is designed to hold back fire for a designated period and has been tested under certain conditions.   </w:t>
      </w:r>
      <w:r>
        <w:rPr>
          <w:sz w:val="20"/>
          <w:szCs w:val="20"/>
        </w:rPr>
        <w:t xml:space="preserve"> </w:t>
      </w:r>
    </w:p>
    <w:p w:rsidR="0074292A" w:rsidRDefault="0074292A" w:rsidP="002F038B">
      <w:pPr>
        <w:pStyle w:val="ListParagraph"/>
        <w:numPr>
          <w:ilvl w:val="0"/>
          <w:numId w:val="8"/>
        </w:numPr>
        <w:rPr>
          <w:rFonts w:cstheme="minorHAnsi"/>
          <w:sz w:val="20"/>
          <w:szCs w:val="20"/>
        </w:rPr>
      </w:pPr>
      <w:r w:rsidRPr="002F038B">
        <w:rPr>
          <w:rFonts w:cstheme="minorHAnsi"/>
          <w:sz w:val="20"/>
          <w:szCs w:val="20"/>
        </w:rPr>
        <w:t>Fire doors must not be blocked or locked when employees are inside.</w:t>
      </w:r>
    </w:p>
    <w:p w:rsidR="002F038B" w:rsidRPr="0006539E" w:rsidRDefault="002F038B" w:rsidP="002F038B">
      <w:pPr>
        <w:pStyle w:val="ListParagraph"/>
        <w:numPr>
          <w:ilvl w:val="0"/>
          <w:numId w:val="8"/>
        </w:numPr>
        <w:rPr>
          <w:sz w:val="20"/>
          <w:szCs w:val="20"/>
        </w:rPr>
      </w:pPr>
      <w:r w:rsidRPr="002F038B">
        <w:rPr>
          <w:rFonts w:cs="PEGKT S+ Georgia"/>
          <w:color w:val="000000"/>
          <w:sz w:val="20"/>
          <w:szCs w:val="20"/>
        </w:rPr>
        <w:t>Fire exit doors are often held open for the convenience of employees and visitors, creating a significant fire hazard for all building occupants because of the break created in the fire barrier. Doors that are designed to be fire exit doors can be held open, but only if they automatically release when building fire alarms are activated.</w:t>
      </w:r>
    </w:p>
    <w:p w:rsidR="0006539E" w:rsidRPr="0006539E" w:rsidRDefault="0006539E" w:rsidP="0006539E">
      <w:pPr>
        <w:pStyle w:val="ListParagraph"/>
        <w:numPr>
          <w:ilvl w:val="0"/>
          <w:numId w:val="8"/>
        </w:numPr>
        <w:rPr>
          <w:sz w:val="20"/>
          <w:szCs w:val="20"/>
        </w:rPr>
      </w:pPr>
      <w:r w:rsidRPr="0006539E">
        <w:rPr>
          <w:rFonts w:cstheme="minorHAnsi"/>
          <w:color w:val="232323"/>
          <w:sz w:val="20"/>
          <w:szCs w:val="20"/>
        </w:rPr>
        <w:t xml:space="preserve">The fire door can feature a closer, which is a device that allows the door to close at a controlled rate of speed. However, the door must close automatically as soon as fire occurs.  However, the door must be able to be actuated easily, allowing people to open it as they leave the building. </w:t>
      </w:r>
    </w:p>
    <w:p w:rsidR="0074292A" w:rsidRPr="0006539E" w:rsidRDefault="002F038B" w:rsidP="0006539E">
      <w:pPr>
        <w:pStyle w:val="ListParagraph"/>
        <w:numPr>
          <w:ilvl w:val="0"/>
          <w:numId w:val="8"/>
        </w:numPr>
        <w:rPr>
          <w:rFonts w:cstheme="minorHAnsi"/>
          <w:sz w:val="20"/>
          <w:szCs w:val="20"/>
        </w:rPr>
      </w:pPr>
      <w:r w:rsidRPr="002F038B">
        <w:rPr>
          <w:rFonts w:cstheme="minorHAnsi"/>
          <w:color w:val="000000"/>
          <w:sz w:val="20"/>
          <w:szCs w:val="20"/>
        </w:rPr>
        <w:t xml:space="preserve">OSHA regulations require that fire doors not be held open unless equipped with a device that releases the door upon activation of the fire alarm [29 CFR §1910.36 (a)(3)] </w:t>
      </w:r>
    </w:p>
    <w:p w:rsidR="0074292A" w:rsidRPr="007C4A65" w:rsidRDefault="0074292A" w:rsidP="0006539E">
      <w:pPr>
        <w:autoSpaceDE w:val="0"/>
        <w:autoSpaceDN w:val="0"/>
        <w:adjustRightInd w:val="0"/>
        <w:spacing w:after="0" w:line="256" w:lineRule="atLeast"/>
        <w:ind w:left="897" w:hanging="177"/>
        <w:rPr>
          <w:rFonts w:cstheme="minorHAnsi"/>
          <w:color w:val="000000"/>
          <w:sz w:val="24"/>
          <w:szCs w:val="24"/>
        </w:rPr>
      </w:pPr>
      <w:r w:rsidRPr="007C4A65">
        <w:rPr>
          <w:rFonts w:cstheme="minorHAnsi"/>
          <w:sz w:val="24"/>
          <w:szCs w:val="24"/>
        </w:rPr>
        <w:t xml:space="preserve"> </w:t>
      </w:r>
      <w:r>
        <w:rPr>
          <w:rFonts w:cstheme="minorHAnsi"/>
          <w:b/>
          <w:bCs/>
          <w:color w:val="000000"/>
          <w:sz w:val="24"/>
          <w:szCs w:val="24"/>
        </w:rPr>
        <w:t xml:space="preserve">When Fire Doors are </w:t>
      </w:r>
      <w:proofErr w:type="gramStart"/>
      <w:r>
        <w:rPr>
          <w:rFonts w:cstheme="minorHAnsi"/>
          <w:b/>
          <w:bCs/>
          <w:color w:val="000000"/>
          <w:sz w:val="24"/>
          <w:szCs w:val="24"/>
        </w:rPr>
        <w:t>Needed</w:t>
      </w:r>
      <w:proofErr w:type="gramEnd"/>
      <w:r>
        <w:rPr>
          <w:rFonts w:cstheme="minorHAnsi"/>
          <w:b/>
          <w:bCs/>
          <w:color w:val="000000"/>
          <w:sz w:val="24"/>
          <w:szCs w:val="24"/>
        </w:rPr>
        <w:t>:</w:t>
      </w:r>
    </w:p>
    <w:p w:rsidR="0074292A" w:rsidRPr="00455F71" w:rsidRDefault="0074292A" w:rsidP="0074292A">
      <w:pPr>
        <w:pStyle w:val="ListParagraph"/>
        <w:numPr>
          <w:ilvl w:val="0"/>
          <w:numId w:val="7"/>
        </w:numPr>
        <w:autoSpaceDE w:val="0"/>
        <w:autoSpaceDN w:val="0"/>
        <w:adjustRightInd w:val="0"/>
        <w:spacing w:after="0" w:line="256" w:lineRule="atLeast"/>
        <w:rPr>
          <w:rFonts w:cstheme="minorHAnsi"/>
          <w:color w:val="000000"/>
          <w:sz w:val="20"/>
          <w:szCs w:val="20"/>
        </w:rPr>
      </w:pPr>
      <w:r w:rsidRPr="00455F71">
        <w:rPr>
          <w:rFonts w:cstheme="minorHAnsi"/>
          <w:color w:val="000000"/>
          <w:sz w:val="20"/>
          <w:szCs w:val="20"/>
        </w:rPr>
        <w:t>Where a door has an EXIT sign on or around it</w:t>
      </w:r>
    </w:p>
    <w:p w:rsidR="0074292A" w:rsidRPr="00455F71" w:rsidRDefault="0074292A" w:rsidP="0074292A">
      <w:pPr>
        <w:pStyle w:val="ListParagraph"/>
        <w:numPr>
          <w:ilvl w:val="0"/>
          <w:numId w:val="7"/>
        </w:numPr>
        <w:autoSpaceDE w:val="0"/>
        <w:autoSpaceDN w:val="0"/>
        <w:adjustRightInd w:val="0"/>
        <w:spacing w:after="0" w:line="256" w:lineRule="atLeast"/>
        <w:rPr>
          <w:rFonts w:cstheme="minorHAnsi"/>
          <w:color w:val="000000"/>
          <w:sz w:val="20"/>
          <w:szCs w:val="20"/>
        </w:rPr>
      </w:pPr>
      <w:r w:rsidRPr="00455F71">
        <w:rPr>
          <w:rFonts w:cstheme="minorHAnsi"/>
          <w:color w:val="000000"/>
          <w:sz w:val="20"/>
          <w:szCs w:val="20"/>
        </w:rPr>
        <w:t>Where a door leads to exit stairwells and horizontal exits</w:t>
      </w:r>
    </w:p>
    <w:p w:rsidR="0074292A" w:rsidRPr="00455F71" w:rsidRDefault="0074292A" w:rsidP="0074292A">
      <w:pPr>
        <w:pStyle w:val="ListParagraph"/>
        <w:numPr>
          <w:ilvl w:val="0"/>
          <w:numId w:val="7"/>
        </w:numPr>
        <w:autoSpaceDE w:val="0"/>
        <w:autoSpaceDN w:val="0"/>
        <w:adjustRightInd w:val="0"/>
        <w:spacing w:after="330" w:line="256" w:lineRule="atLeast"/>
        <w:rPr>
          <w:rFonts w:cstheme="minorHAnsi"/>
          <w:color w:val="000000"/>
          <w:sz w:val="20"/>
          <w:szCs w:val="20"/>
        </w:rPr>
      </w:pPr>
      <w:r w:rsidRPr="00455F71">
        <w:rPr>
          <w:rFonts w:cstheme="minorHAnsi"/>
          <w:color w:val="000000"/>
          <w:sz w:val="20"/>
          <w:szCs w:val="20"/>
        </w:rPr>
        <w:t xml:space="preserve">Where a door leads to a hazardous area such as flammable storage </w:t>
      </w:r>
    </w:p>
    <w:p w:rsidR="0074292A" w:rsidRPr="00455F71" w:rsidRDefault="0074292A" w:rsidP="0074292A">
      <w:pPr>
        <w:pStyle w:val="ListParagraph"/>
        <w:numPr>
          <w:ilvl w:val="0"/>
          <w:numId w:val="7"/>
        </w:numPr>
        <w:autoSpaceDE w:val="0"/>
        <w:autoSpaceDN w:val="0"/>
        <w:adjustRightInd w:val="0"/>
        <w:spacing w:after="330" w:line="256" w:lineRule="atLeast"/>
        <w:rPr>
          <w:rFonts w:cstheme="minorHAnsi"/>
          <w:color w:val="000000"/>
          <w:sz w:val="20"/>
          <w:szCs w:val="20"/>
        </w:rPr>
      </w:pPr>
      <w:r w:rsidRPr="00455F71">
        <w:rPr>
          <w:rFonts w:cstheme="minorHAnsi"/>
          <w:color w:val="000000"/>
          <w:sz w:val="20"/>
          <w:szCs w:val="20"/>
        </w:rPr>
        <w:t xml:space="preserve">In general, where a door leads to a hallway or from one fully enclosed room to another </w:t>
      </w:r>
    </w:p>
    <w:p w:rsidR="00BA7C27" w:rsidRDefault="0019364D" w:rsidP="00BA7C27">
      <w:pPr>
        <w:rPr>
          <w:rFonts w:ascii="Arial" w:hAnsi="Arial" w:cs="Arial"/>
          <w:noProof/>
          <w:color w:val="2050D0"/>
          <w:sz w:val="18"/>
          <w:szCs w:val="18"/>
        </w:rPr>
      </w:pPr>
      <w:r>
        <w:t xml:space="preserve">                                      </w:t>
      </w:r>
      <w:r w:rsidR="00E95336">
        <w:rPr>
          <w:rFonts w:ascii="Arial" w:hAnsi="Arial" w:cs="Arial"/>
          <w:noProof/>
          <w:sz w:val="20"/>
          <w:szCs w:val="20"/>
        </w:rPr>
        <w:drawing>
          <wp:inline distT="0" distB="0" distL="0" distR="0">
            <wp:extent cx="1284702" cy="1721224"/>
            <wp:effectExtent l="0" t="0" r="0" b="0"/>
            <wp:docPr id="1" name="Picture 1" descr="http://www.warringtonfire.net/contentPhotos/LG_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arringtonfire.net/contentPhotos/LG_40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4435" cy="1720866"/>
                    </a:xfrm>
                    <a:prstGeom prst="rect">
                      <a:avLst/>
                    </a:prstGeom>
                    <a:noFill/>
                    <a:ln>
                      <a:noFill/>
                    </a:ln>
                  </pic:spPr>
                </pic:pic>
              </a:graphicData>
            </a:graphic>
          </wp:inline>
        </w:drawing>
      </w:r>
      <w:r w:rsidR="00E95336">
        <w:t xml:space="preserve">              </w:t>
      </w:r>
      <w:r w:rsidR="00E95336">
        <w:rPr>
          <w:rFonts w:ascii="Arial" w:hAnsi="Arial" w:cs="Arial"/>
          <w:noProof/>
          <w:sz w:val="20"/>
          <w:szCs w:val="20"/>
        </w:rPr>
        <w:drawing>
          <wp:inline distT="0" distB="0" distL="0" distR="0">
            <wp:extent cx="1119965" cy="1721224"/>
            <wp:effectExtent l="0" t="0" r="4445" b="0"/>
            <wp:docPr id="2" name="Picture 2" descr="http://www.doortechnik.co.uk/images/g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oortechnik.co.uk/images/g15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1366" cy="1723377"/>
                    </a:xfrm>
                    <a:prstGeom prst="rect">
                      <a:avLst/>
                    </a:prstGeom>
                    <a:noFill/>
                    <a:ln>
                      <a:noFill/>
                    </a:ln>
                  </pic:spPr>
                </pic:pic>
              </a:graphicData>
            </a:graphic>
          </wp:inline>
        </w:drawing>
      </w:r>
      <w:r w:rsidR="00E95336">
        <w:t xml:space="preserve">  </w:t>
      </w:r>
      <w:r w:rsidR="00E95336">
        <w:rPr>
          <w:rFonts w:ascii="Arial" w:hAnsi="Arial" w:cs="Arial"/>
          <w:noProof/>
          <w:color w:val="2050D0"/>
          <w:sz w:val="18"/>
          <w:szCs w:val="18"/>
        </w:rPr>
        <w:t xml:space="preserve">     </w:t>
      </w:r>
      <w:r w:rsidR="00E95336">
        <w:rPr>
          <w:rFonts w:ascii="Arial" w:hAnsi="Arial" w:cs="Arial"/>
          <w:noProof/>
          <w:color w:val="2050D0"/>
          <w:sz w:val="18"/>
          <w:szCs w:val="18"/>
        </w:rPr>
        <w:drawing>
          <wp:inline distT="0" distB="0" distL="0" distR="0">
            <wp:extent cx="1006680" cy="1721224"/>
            <wp:effectExtent l="0" t="0" r="3175" b="0"/>
            <wp:docPr id="3" name="Picture 3" descr="wooden fire door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oden fire doors">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7295" cy="1722275"/>
                    </a:xfrm>
                    <a:prstGeom prst="rect">
                      <a:avLst/>
                    </a:prstGeom>
                    <a:noFill/>
                    <a:ln>
                      <a:noFill/>
                    </a:ln>
                  </pic:spPr>
                </pic:pic>
              </a:graphicData>
            </a:graphic>
          </wp:inline>
        </w:drawing>
      </w:r>
    </w:p>
    <w:p w:rsidR="00E95336" w:rsidRPr="0019364D" w:rsidRDefault="006339F4" w:rsidP="00BA7C27">
      <w:pPr>
        <w:rPr>
          <w:rFonts w:cstheme="minorHAnsi"/>
          <w:color w:val="FF0000"/>
          <w:sz w:val="20"/>
          <w:szCs w:val="20"/>
        </w:rPr>
      </w:pPr>
      <w:r w:rsidRPr="00A16C27">
        <w:rPr>
          <w:rFonts w:cstheme="minorHAnsi"/>
          <w:noProof/>
          <w:sz w:val="20"/>
          <w:szCs w:val="20"/>
        </w:rPr>
        <w:t>In the event of a fire, a propped open fire door will all</w:t>
      </w:r>
      <w:r w:rsidR="0019364D" w:rsidRPr="00A16C27">
        <w:rPr>
          <w:rFonts w:cstheme="minorHAnsi"/>
          <w:noProof/>
          <w:sz w:val="20"/>
          <w:szCs w:val="20"/>
        </w:rPr>
        <w:t xml:space="preserve">ow a fire to spread quickly </w:t>
      </w:r>
      <w:r w:rsidR="0019364D" w:rsidRPr="00A16C27">
        <w:rPr>
          <w:rFonts w:cstheme="minorHAnsi"/>
          <w:sz w:val="20"/>
          <w:szCs w:val="20"/>
          <w:lang/>
        </w:rPr>
        <w:t xml:space="preserve">causing more damage and putting </w:t>
      </w:r>
      <w:proofErr w:type="spellStart"/>
      <w:r w:rsidR="0019364D" w:rsidRPr="00A16C27">
        <w:rPr>
          <w:rFonts w:cstheme="minorHAnsi"/>
          <w:sz w:val="20"/>
          <w:szCs w:val="20"/>
          <w:lang/>
        </w:rPr>
        <w:t>peoples</w:t>
      </w:r>
      <w:proofErr w:type="spellEnd"/>
      <w:r w:rsidR="0019364D" w:rsidRPr="00A16C27">
        <w:rPr>
          <w:rFonts w:cstheme="minorHAnsi"/>
          <w:sz w:val="20"/>
          <w:szCs w:val="20"/>
          <w:lang/>
        </w:rPr>
        <w:t xml:space="preserve"> lives in </w:t>
      </w:r>
      <w:r w:rsidR="00D33FAA">
        <w:rPr>
          <w:rFonts w:cstheme="minorHAnsi"/>
          <w:sz w:val="20"/>
          <w:szCs w:val="20"/>
          <w:lang/>
        </w:rPr>
        <w:t xml:space="preserve">greater danger. </w:t>
      </w:r>
      <w:r w:rsidR="0019364D" w:rsidRPr="00A16C27">
        <w:rPr>
          <w:rFonts w:cstheme="minorHAnsi"/>
          <w:sz w:val="20"/>
          <w:szCs w:val="20"/>
          <w:lang/>
        </w:rPr>
        <w:t>Only approved fire door retainers</w:t>
      </w:r>
      <w:r w:rsidR="00A16C27" w:rsidRPr="00A16C27">
        <w:rPr>
          <w:rFonts w:cstheme="minorHAnsi"/>
          <w:sz w:val="20"/>
          <w:szCs w:val="20"/>
          <w:lang/>
        </w:rPr>
        <w:t xml:space="preserve"> can be used</w:t>
      </w:r>
      <w:r w:rsidR="0019364D" w:rsidRPr="00A16C27">
        <w:rPr>
          <w:rFonts w:cstheme="minorHAnsi"/>
          <w:sz w:val="20"/>
          <w:szCs w:val="20"/>
          <w:lang/>
        </w:rPr>
        <w:t xml:space="preserve"> such as </w:t>
      </w:r>
      <w:proofErr w:type="gramStart"/>
      <w:r w:rsidR="00D33FAA">
        <w:rPr>
          <w:rFonts w:cstheme="minorHAnsi"/>
          <w:sz w:val="20"/>
          <w:szCs w:val="20"/>
          <w:lang/>
        </w:rPr>
        <w:t>a magnetic</w:t>
      </w:r>
      <w:r w:rsidR="0019364D" w:rsidRPr="00A16C27">
        <w:rPr>
          <w:rFonts w:cstheme="minorHAnsi"/>
          <w:sz w:val="20"/>
          <w:szCs w:val="20"/>
          <w:lang/>
        </w:rPr>
        <w:t xml:space="preserve"> type which allow</w:t>
      </w:r>
      <w:proofErr w:type="gramEnd"/>
      <w:r w:rsidR="0019364D" w:rsidRPr="00A16C27">
        <w:rPr>
          <w:rFonts w:cstheme="minorHAnsi"/>
          <w:sz w:val="20"/>
          <w:szCs w:val="20"/>
          <w:lang/>
        </w:rPr>
        <w:t xml:space="preserve"> fire doors to be kept open for ventilation, but will close automatically</w:t>
      </w:r>
      <w:r w:rsidR="00A16C27" w:rsidRPr="00A16C27">
        <w:rPr>
          <w:rFonts w:cstheme="minorHAnsi"/>
          <w:sz w:val="20"/>
          <w:szCs w:val="20"/>
          <w:lang/>
        </w:rPr>
        <w:t xml:space="preserve"> when activated by the fire alarm.</w:t>
      </w:r>
      <w:r w:rsidR="00A16C27">
        <w:rPr>
          <w:rFonts w:cstheme="minorHAnsi"/>
          <w:color w:val="FF0000"/>
          <w:sz w:val="20"/>
          <w:szCs w:val="20"/>
          <w:lang/>
        </w:rPr>
        <w:t xml:space="preserve">  It is University policy that all fire doors </w:t>
      </w:r>
      <w:proofErr w:type="gramStart"/>
      <w:r w:rsidR="00A16C27">
        <w:rPr>
          <w:rFonts w:cstheme="minorHAnsi"/>
          <w:color w:val="FF0000"/>
          <w:sz w:val="20"/>
          <w:szCs w:val="20"/>
          <w:lang/>
        </w:rPr>
        <w:t>be</w:t>
      </w:r>
      <w:proofErr w:type="gramEnd"/>
      <w:r w:rsidR="00A16C27">
        <w:rPr>
          <w:rFonts w:cstheme="minorHAnsi"/>
          <w:color w:val="FF0000"/>
          <w:sz w:val="20"/>
          <w:szCs w:val="20"/>
          <w:lang/>
        </w:rPr>
        <w:t xml:space="preserve"> kept closed and not propped open for easy access or increased ve</w:t>
      </w:r>
      <w:r w:rsidR="00D33FAA">
        <w:rPr>
          <w:rFonts w:cstheme="minorHAnsi"/>
          <w:color w:val="FF0000"/>
          <w:sz w:val="20"/>
          <w:szCs w:val="20"/>
          <w:lang/>
        </w:rPr>
        <w:t>ntilation.  If you notice a</w:t>
      </w:r>
      <w:r w:rsidR="00A16C27">
        <w:rPr>
          <w:rFonts w:cstheme="minorHAnsi"/>
          <w:color w:val="FF0000"/>
          <w:sz w:val="20"/>
          <w:szCs w:val="20"/>
          <w:lang/>
        </w:rPr>
        <w:t xml:space="preserve"> </w:t>
      </w:r>
      <w:r w:rsidR="00D33FAA">
        <w:rPr>
          <w:rFonts w:cstheme="minorHAnsi"/>
          <w:color w:val="FF0000"/>
          <w:sz w:val="20"/>
          <w:szCs w:val="20"/>
          <w:lang/>
        </w:rPr>
        <w:t xml:space="preserve">fire door </w:t>
      </w:r>
      <w:r w:rsidR="00A16C27">
        <w:rPr>
          <w:rFonts w:cstheme="minorHAnsi"/>
          <w:color w:val="FF0000"/>
          <w:sz w:val="20"/>
          <w:szCs w:val="20"/>
          <w:lang/>
        </w:rPr>
        <w:t>propped open for whatever</w:t>
      </w:r>
      <w:r w:rsidR="00D33FAA">
        <w:rPr>
          <w:rFonts w:cstheme="minorHAnsi"/>
          <w:color w:val="FF0000"/>
          <w:sz w:val="20"/>
          <w:szCs w:val="20"/>
          <w:lang/>
        </w:rPr>
        <w:t xml:space="preserve"> reason, you should close the door so it can function</w:t>
      </w:r>
      <w:r w:rsidR="005578A1">
        <w:rPr>
          <w:rFonts w:cstheme="minorHAnsi"/>
          <w:color w:val="FF0000"/>
          <w:sz w:val="20"/>
          <w:szCs w:val="20"/>
          <w:lang/>
        </w:rPr>
        <w:t xml:space="preserve"> as originally </w:t>
      </w:r>
      <w:bookmarkStart w:id="0" w:name="_GoBack"/>
      <w:bookmarkEnd w:id="0"/>
      <w:r w:rsidR="005578A1">
        <w:rPr>
          <w:rFonts w:cstheme="minorHAnsi"/>
          <w:color w:val="FF0000"/>
          <w:sz w:val="20"/>
          <w:szCs w:val="20"/>
          <w:lang/>
        </w:rPr>
        <w:t>designed</w:t>
      </w:r>
      <w:r w:rsidR="00D33FAA">
        <w:rPr>
          <w:rFonts w:cstheme="minorHAnsi"/>
          <w:color w:val="FF0000"/>
          <w:sz w:val="20"/>
          <w:szCs w:val="20"/>
          <w:lang/>
        </w:rPr>
        <w:t>.</w:t>
      </w:r>
    </w:p>
    <w:sectPr w:rsidR="00E95336" w:rsidRPr="0019364D" w:rsidSect="00ED086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8E9" w:rsidRDefault="005638E9" w:rsidP="00860E04">
      <w:pPr>
        <w:spacing w:after="0" w:line="240" w:lineRule="auto"/>
      </w:pPr>
      <w:r>
        <w:separator/>
      </w:r>
    </w:p>
  </w:endnote>
  <w:endnote w:type="continuationSeparator" w:id="0">
    <w:p w:rsidR="005638E9" w:rsidRDefault="005638E9" w:rsidP="00860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EGKT S+ Georgia">
    <w:altName w:val="Georg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CB" w:rsidRDefault="002A36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68" w:rsidRDefault="00ED0868" w:rsidP="003F0D07">
    <w:pPr>
      <w:pStyle w:val="Header"/>
    </w:pPr>
  </w:p>
  <w:p w:rsidR="00ED0868" w:rsidRPr="00804544" w:rsidRDefault="00ED0868" w:rsidP="00ED0868">
    <w:pPr>
      <w:rPr>
        <w:rFonts w:ascii="Gill Sans" w:hAnsi="Gill Sans"/>
      </w:rPr>
    </w:pPr>
    <w:r w:rsidRPr="00ED0868">
      <w:rPr>
        <w:rFonts w:ascii="Gill Sans" w:hAnsi="Gill Sans"/>
        <w:sz w:val="20"/>
        <w:szCs w:val="20"/>
      </w:rPr>
      <w:t xml:space="preserve">Any questions or comments call </w:t>
    </w:r>
    <w:r w:rsidR="00DD2CFE" w:rsidRPr="00ED0868">
      <w:rPr>
        <w:rFonts w:ascii="Gill Sans" w:hAnsi="Gill Sans" w:hint="eastAsia"/>
        <w:sz w:val="20"/>
        <w:szCs w:val="20"/>
      </w:rPr>
      <w:t>Chuck</w:t>
    </w:r>
    <w:r w:rsidR="00DD2CFE">
      <w:rPr>
        <w:rFonts w:ascii="Gill Sans" w:hAnsi="Gill Sans" w:hint="eastAsia"/>
      </w:rPr>
      <w:t xml:space="preserve"> </w:t>
    </w:r>
    <w:r w:rsidR="00DD2CFE" w:rsidRPr="0006539E">
      <w:rPr>
        <w:rFonts w:ascii="Gill Sans" w:hAnsi="Gill Sans"/>
        <w:sz w:val="20"/>
        <w:szCs w:val="20"/>
      </w:rPr>
      <w:t>@ 370-2870</w:t>
    </w:r>
    <w:r w:rsidR="00DD2CFE">
      <w:rPr>
        <w:rFonts w:ascii="Gill Sans" w:hAnsi="Gill Sans"/>
      </w:rPr>
      <w:t xml:space="preserve">, </w:t>
    </w:r>
    <w:r w:rsidRPr="00ED0868">
      <w:rPr>
        <w:rFonts w:ascii="Gill Sans" w:hAnsi="Gill Sans"/>
        <w:sz w:val="20"/>
        <w:szCs w:val="20"/>
      </w:rPr>
      <w:t>Kathy</w:t>
    </w:r>
    <w:r>
      <w:rPr>
        <w:rFonts w:ascii="Gill Sans" w:hAnsi="Gill Sans"/>
      </w:rPr>
      <w:t xml:space="preserve"> </w:t>
    </w:r>
    <w:r w:rsidRPr="0006539E">
      <w:rPr>
        <w:rFonts w:ascii="Gill Sans" w:hAnsi="Gill Sans"/>
        <w:sz w:val="20"/>
        <w:szCs w:val="20"/>
      </w:rPr>
      <w:t>@ 243-</w:t>
    </w:r>
    <w:proofErr w:type="gramStart"/>
    <w:r w:rsidRPr="0006539E">
      <w:rPr>
        <w:rFonts w:ascii="Gill Sans" w:hAnsi="Gill Sans"/>
        <w:sz w:val="20"/>
        <w:szCs w:val="20"/>
      </w:rPr>
      <w:t>2700</w:t>
    </w:r>
    <w:r>
      <w:rPr>
        <w:rFonts w:ascii="Gill Sans" w:hAnsi="Gill Sans"/>
      </w:rPr>
      <w:t xml:space="preserve"> </w:t>
    </w:r>
    <w:r>
      <w:rPr>
        <w:rFonts w:ascii="Gill Sans" w:hAnsi="Gill Sans" w:hint="eastAsia"/>
      </w:rPr>
      <w:t>,</w:t>
    </w:r>
    <w:proofErr w:type="gramEnd"/>
    <w:r>
      <w:rPr>
        <w:rFonts w:ascii="Gill Sans" w:hAnsi="Gill Sans" w:hint="eastAsia"/>
      </w:rPr>
      <w:t xml:space="preserve"> </w:t>
    </w:r>
    <w:r w:rsidRPr="00ED0868">
      <w:rPr>
        <w:rFonts w:ascii="Gill Sans" w:hAnsi="Gill Sans" w:hint="eastAsia"/>
        <w:sz w:val="20"/>
        <w:szCs w:val="20"/>
      </w:rPr>
      <w:t>Mike</w:t>
    </w:r>
    <w:r>
      <w:rPr>
        <w:rFonts w:ascii="Gill Sans" w:hAnsi="Gill Sans" w:hint="eastAsia"/>
      </w:rPr>
      <w:t xml:space="preserve"> </w:t>
    </w:r>
    <w:r w:rsidRPr="0006539E">
      <w:rPr>
        <w:rFonts w:ascii="Gill Sans" w:hAnsi="Gill Sans"/>
        <w:sz w:val="20"/>
        <w:szCs w:val="20"/>
      </w:rPr>
      <w:t>@</w:t>
    </w:r>
    <w:r w:rsidRPr="0006539E">
      <w:rPr>
        <w:rFonts w:ascii="Gill Sans" w:hAnsi="Gill Sans" w:hint="eastAsia"/>
        <w:sz w:val="20"/>
        <w:szCs w:val="20"/>
      </w:rPr>
      <w:t>243-2842</w:t>
    </w:r>
    <w:r>
      <w:rPr>
        <w:rFonts w:ascii="Gill Sans" w:hAnsi="Gill Sans" w:hint="eastAsia"/>
      </w:rPr>
      <w:t xml:space="preserve"> </w:t>
    </w:r>
  </w:p>
  <w:p w:rsidR="00ED0868" w:rsidRDefault="00ED0868" w:rsidP="003F0D07">
    <w:pPr>
      <w:pStyle w:val="Header"/>
    </w:pPr>
  </w:p>
  <w:p w:rsidR="00ED0868" w:rsidRDefault="00ED0868">
    <w:pPr>
      <w:pStyle w:val="Footer"/>
    </w:pPr>
  </w:p>
  <w:p w:rsidR="00ED0868" w:rsidRDefault="00ED08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CB" w:rsidRDefault="002A36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8E9" w:rsidRDefault="005638E9" w:rsidP="00860E04">
      <w:pPr>
        <w:spacing w:after="0" w:line="240" w:lineRule="auto"/>
      </w:pPr>
      <w:r>
        <w:separator/>
      </w:r>
    </w:p>
  </w:footnote>
  <w:footnote w:type="continuationSeparator" w:id="0">
    <w:p w:rsidR="005638E9" w:rsidRDefault="005638E9" w:rsidP="00860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CB" w:rsidRDefault="002A36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39E" w:rsidRPr="00F4618B" w:rsidRDefault="001D43C4" w:rsidP="0006539E">
    <w:pPr>
      <w:pStyle w:val="Header"/>
      <w:rPr>
        <w:rFonts w:ascii="Times New Roman" w:hAnsi="Times New Roman" w:cs="Times New Roman"/>
      </w:rPr>
    </w:pPr>
    <w:sdt>
      <w:sdtPr>
        <w:rPr>
          <w:rFonts w:ascii="Times New Roman" w:hAnsi="Times New Roman" w:cs="Times New Roman"/>
          <w:sz w:val="32"/>
          <w:szCs w:val="32"/>
        </w:rPr>
        <w:id w:val="-788893242"/>
        <w:docPartObj>
          <w:docPartGallery w:val="Watermarks"/>
          <w:docPartUnique/>
        </w:docPartObj>
      </w:sdtPr>
      <w:sdtContent>
        <w:r w:rsidRPr="001D43C4">
          <w:rPr>
            <w:rFonts w:ascii="Times New Roman" w:hAnsi="Times New Roman" w:cs="Times New Roman"/>
            <w:noProof/>
            <w:sz w:val="32"/>
            <w:szCs w:val="3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6539E" w:rsidRPr="00F4618B">
      <w:rPr>
        <w:rFonts w:ascii="Times New Roman" w:hAnsi="Times New Roman" w:cs="Times New Roman"/>
        <w:sz w:val="32"/>
        <w:szCs w:val="32"/>
      </w:rPr>
      <w:t>E</w:t>
    </w:r>
    <w:r w:rsidR="0006539E" w:rsidRPr="00F4618B">
      <w:rPr>
        <w:rFonts w:ascii="Times New Roman" w:hAnsi="Times New Roman" w:cs="Times New Roman"/>
      </w:rPr>
      <w:t xml:space="preserve">nvironmental </w:t>
    </w:r>
    <w:r w:rsidR="0006539E" w:rsidRPr="00F4618B">
      <w:rPr>
        <w:rFonts w:ascii="Times New Roman" w:hAnsi="Times New Roman" w:cs="Times New Roman"/>
        <w:sz w:val="32"/>
        <w:szCs w:val="32"/>
      </w:rPr>
      <w:t>H</w:t>
    </w:r>
    <w:r w:rsidR="0006539E" w:rsidRPr="00F4618B">
      <w:rPr>
        <w:rFonts w:ascii="Times New Roman" w:hAnsi="Times New Roman" w:cs="Times New Roman"/>
      </w:rPr>
      <w:t xml:space="preserve">ealth and </w:t>
    </w:r>
    <w:r w:rsidR="0006539E" w:rsidRPr="00F4618B">
      <w:rPr>
        <w:rFonts w:ascii="Times New Roman" w:hAnsi="Times New Roman" w:cs="Times New Roman"/>
        <w:sz w:val="32"/>
        <w:szCs w:val="32"/>
      </w:rPr>
      <w:t>R</w:t>
    </w:r>
    <w:r w:rsidR="0006539E" w:rsidRPr="00F4618B">
      <w:rPr>
        <w:rFonts w:ascii="Times New Roman" w:hAnsi="Times New Roman" w:cs="Times New Roman"/>
      </w:rPr>
      <w:t xml:space="preserve">isk </w:t>
    </w:r>
    <w:r w:rsidR="0006539E" w:rsidRPr="00F4618B">
      <w:rPr>
        <w:rFonts w:ascii="Times New Roman" w:hAnsi="Times New Roman" w:cs="Times New Roman"/>
        <w:sz w:val="32"/>
        <w:szCs w:val="32"/>
      </w:rPr>
      <w:t>M</w:t>
    </w:r>
    <w:r w:rsidR="0006539E" w:rsidRPr="00F4618B">
      <w:rPr>
        <w:rFonts w:ascii="Times New Roman" w:hAnsi="Times New Roman" w:cs="Times New Roman"/>
      </w:rPr>
      <w:t>anagement</w:t>
    </w:r>
    <w:r w:rsidR="0006539E">
      <w:rPr>
        <w:rFonts w:ascii="Times New Roman" w:hAnsi="Times New Roman" w:cs="Times New Roman"/>
      </w:rPr>
      <w:tab/>
    </w:r>
    <w:r w:rsidR="0006539E">
      <w:rPr>
        <w:rFonts w:ascii="Times New Roman" w:hAnsi="Times New Roman" w:cs="Times New Roman"/>
      </w:rPr>
      <w:tab/>
    </w:r>
    <w:r w:rsidR="0006539E" w:rsidRPr="00F4618B">
      <w:rPr>
        <w:rFonts w:ascii="Times New Roman" w:hAnsi="Times New Roman" w:cs="Times New Roman"/>
      </w:rPr>
      <w:t xml:space="preserve"> </w:t>
    </w:r>
    <w:r w:rsidR="005269FD" w:rsidRPr="005269FD">
      <w:rPr>
        <w:rFonts w:ascii="Times New Roman" w:hAnsi="Times New Roman" w:cs="Times New Roman"/>
        <w:noProof/>
      </w:rPr>
      <w:drawing>
        <wp:inline distT="0" distB="0" distL="0" distR="0">
          <wp:extent cx="1460500" cy="330200"/>
          <wp:effectExtent l="0" t="0" r="6350" b="0"/>
          <wp:docPr id="4" name="Picture 4"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0" cy="330200"/>
                  </a:xfrm>
                  <a:prstGeom prst="rect">
                    <a:avLst/>
                  </a:prstGeom>
                  <a:noFill/>
                  <a:ln>
                    <a:noFill/>
                  </a:ln>
                </pic:spPr>
              </pic:pic>
            </a:graphicData>
          </a:graphic>
        </wp:inline>
      </w:drawing>
    </w:r>
  </w:p>
  <w:p w:rsidR="0006539E" w:rsidRDefault="0006539E" w:rsidP="0006539E">
    <w:pPr>
      <w:pStyle w:val="Header"/>
      <w:rPr>
        <w:rFonts w:ascii="Times New Roman" w:hAnsi="Times New Roman" w:cs="Times New Roman"/>
        <w:sz w:val="28"/>
        <w:szCs w:val="28"/>
      </w:rPr>
    </w:pPr>
    <w:r w:rsidRPr="00F4618B">
      <w:rPr>
        <w:rFonts w:ascii="Times New Roman" w:hAnsi="Times New Roman" w:cs="Times New Roman"/>
        <w:sz w:val="28"/>
        <w:szCs w:val="28"/>
      </w:rPr>
      <w:t>Safety Fact Sheets</w:t>
    </w:r>
  </w:p>
  <w:p w:rsidR="0006539E" w:rsidRPr="00670283" w:rsidRDefault="0006539E" w:rsidP="0006539E">
    <w:pPr>
      <w:pStyle w:val="Header"/>
      <w:rPr>
        <w:rFonts w:ascii="Times New Roman" w:hAnsi="Times New Roman" w:cs="Times New Roman"/>
      </w:rPr>
    </w:pPr>
    <w:r>
      <w:rPr>
        <w:rFonts w:ascii="Times New Roman" w:hAnsi="Times New Roman" w:cs="Times New Roman"/>
      </w:rPr>
      <w:t>2011</w:t>
    </w:r>
  </w:p>
  <w:p w:rsidR="00ED0868" w:rsidRDefault="00ED08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CB" w:rsidRDefault="002A36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45.55pt;height:76.7pt;visibility:visible;mso-wrap-style:square" o:bullet="t">
        <v:imagedata r:id="rId1" o:title="MC900363172[1]"/>
      </v:shape>
    </w:pict>
  </w:numPicBullet>
  <w:numPicBullet w:numPicBulletId="1">
    <w:pict>
      <v:shape id="_x0000_i1043" type="#_x0000_t75" style="width:11.5pt;height:11.5pt" o:bullet="t">
        <v:imagedata r:id="rId2" o:title="BD10264_"/>
      </v:shape>
    </w:pict>
  </w:numPicBullet>
  <w:abstractNum w:abstractNumId="0">
    <w:nsid w:val="1AAE3A3B"/>
    <w:multiLevelType w:val="hybridMultilevel"/>
    <w:tmpl w:val="3F180678"/>
    <w:lvl w:ilvl="0" w:tplc="73E0D192">
      <w:start w:val="1"/>
      <w:numFmt w:val="bullet"/>
      <w:lvlText w:val=""/>
      <w:lvlPicBulletId w:val="0"/>
      <w:lvlJc w:val="left"/>
      <w:pPr>
        <w:tabs>
          <w:tab w:val="num" w:pos="720"/>
        </w:tabs>
        <w:ind w:left="720" w:hanging="360"/>
      </w:pPr>
      <w:rPr>
        <w:rFonts w:ascii="Symbol" w:hAnsi="Symbol" w:hint="default"/>
      </w:rPr>
    </w:lvl>
    <w:lvl w:ilvl="1" w:tplc="45EE3E46" w:tentative="1">
      <w:start w:val="1"/>
      <w:numFmt w:val="bullet"/>
      <w:lvlText w:val=""/>
      <w:lvlJc w:val="left"/>
      <w:pPr>
        <w:tabs>
          <w:tab w:val="num" w:pos="1440"/>
        </w:tabs>
        <w:ind w:left="1440" w:hanging="360"/>
      </w:pPr>
      <w:rPr>
        <w:rFonts w:ascii="Symbol" w:hAnsi="Symbol" w:hint="default"/>
      </w:rPr>
    </w:lvl>
    <w:lvl w:ilvl="2" w:tplc="6BD4FB5C" w:tentative="1">
      <w:start w:val="1"/>
      <w:numFmt w:val="bullet"/>
      <w:lvlText w:val=""/>
      <w:lvlJc w:val="left"/>
      <w:pPr>
        <w:tabs>
          <w:tab w:val="num" w:pos="2160"/>
        </w:tabs>
        <w:ind w:left="2160" w:hanging="360"/>
      </w:pPr>
      <w:rPr>
        <w:rFonts w:ascii="Symbol" w:hAnsi="Symbol" w:hint="default"/>
      </w:rPr>
    </w:lvl>
    <w:lvl w:ilvl="3" w:tplc="7DB4E304" w:tentative="1">
      <w:start w:val="1"/>
      <w:numFmt w:val="bullet"/>
      <w:lvlText w:val=""/>
      <w:lvlJc w:val="left"/>
      <w:pPr>
        <w:tabs>
          <w:tab w:val="num" w:pos="2880"/>
        </w:tabs>
        <w:ind w:left="2880" w:hanging="360"/>
      </w:pPr>
      <w:rPr>
        <w:rFonts w:ascii="Symbol" w:hAnsi="Symbol" w:hint="default"/>
      </w:rPr>
    </w:lvl>
    <w:lvl w:ilvl="4" w:tplc="D4624228" w:tentative="1">
      <w:start w:val="1"/>
      <w:numFmt w:val="bullet"/>
      <w:lvlText w:val=""/>
      <w:lvlJc w:val="left"/>
      <w:pPr>
        <w:tabs>
          <w:tab w:val="num" w:pos="3600"/>
        </w:tabs>
        <w:ind w:left="3600" w:hanging="360"/>
      </w:pPr>
      <w:rPr>
        <w:rFonts w:ascii="Symbol" w:hAnsi="Symbol" w:hint="default"/>
      </w:rPr>
    </w:lvl>
    <w:lvl w:ilvl="5" w:tplc="5744269C" w:tentative="1">
      <w:start w:val="1"/>
      <w:numFmt w:val="bullet"/>
      <w:lvlText w:val=""/>
      <w:lvlJc w:val="left"/>
      <w:pPr>
        <w:tabs>
          <w:tab w:val="num" w:pos="4320"/>
        </w:tabs>
        <w:ind w:left="4320" w:hanging="360"/>
      </w:pPr>
      <w:rPr>
        <w:rFonts w:ascii="Symbol" w:hAnsi="Symbol" w:hint="default"/>
      </w:rPr>
    </w:lvl>
    <w:lvl w:ilvl="6" w:tplc="B21EA890" w:tentative="1">
      <w:start w:val="1"/>
      <w:numFmt w:val="bullet"/>
      <w:lvlText w:val=""/>
      <w:lvlJc w:val="left"/>
      <w:pPr>
        <w:tabs>
          <w:tab w:val="num" w:pos="5040"/>
        </w:tabs>
        <w:ind w:left="5040" w:hanging="360"/>
      </w:pPr>
      <w:rPr>
        <w:rFonts w:ascii="Symbol" w:hAnsi="Symbol" w:hint="default"/>
      </w:rPr>
    </w:lvl>
    <w:lvl w:ilvl="7" w:tplc="43E65820" w:tentative="1">
      <w:start w:val="1"/>
      <w:numFmt w:val="bullet"/>
      <w:lvlText w:val=""/>
      <w:lvlJc w:val="left"/>
      <w:pPr>
        <w:tabs>
          <w:tab w:val="num" w:pos="5760"/>
        </w:tabs>
        <w:ind w:left="5760" w:hanging="360"/>
      </w:pPr>
      <w:rPr>
        <w:rFonts w:ascii="Symbol" w:hAnsi="Symbol" w:hint="default"/>
      </w:rPr>
    </w:lvl>
    <w:lvl w:ilvl="8" w:tplc="2416D94A" w:tentative="1">
      <w:start w:val="1"/>
      <w:numFmt w:val="bullet"/>
      <w:lvlText w:val=""/>
      <w:lvlJc w:val="left"/>
      <w:pPr>
        <w:tabs>
          <w:tab w:val="num" w:pos="6480"/>
        </w:tabs>
        <w:ind w:left="6480" w:hanging="360"/>
      </w:pPr>
      <w:rPr>
        <w:rFonts w:ascii="Symbol" w:hAnsi="Symbol" w:hint="default"/>
      </w:rPr>
    </w:lvl>
  </w:abstractNum>
  <w:abstractNum w:abstractNumId="1">
    <w:nsid w:val="27384435"/>
    <w:multiLevelType w:val="hybridMultilevel"/>
    <w:tmpl w:val="C05897DA"/>
    <w:lvl w:ilvl="0" w:tplc="1340E522">
      <w:start w:val="1"/>
      <w:numFmt w:val="bullet"/>
      <w:lvlText w:val=""/>
      <w:lvlPicBulletId w:val="0"/>
      <w:lvlJc w:val="left"/>
      <w:pPr>
        <w:tabs>
          <w:tab w:val="num" w:pos="720"/>
        </w:tabs>
        <w:ind w:left="720" w:hanging="360"/>
      </w:pPr>
      <w:rPr>
        <w:rFonts w:ascii="Symbol" w:hAnsi="Symbol" w:hint="default"/>
      </w:rPr>
    </w:lvl>
    <w:lvl w:ilvl="1" w:tplc="00EA7DA2" w:tentative="1">
      <w:start w:val="1"/>
      <w:numFmt w:val="bullet"/>
      <w:lvlText w:val=""/>
      <w:lvlJc w:val="left"/>
      <w:pPr>
        <w:tabs>
          <w:tab w:val="num" w:pos="1440"/>
        </w:tabs>
        <w:ind w:left="1440" w:hanging="360"/>
      </w:pPr>
      <w:rPr>
        <w:rFonts w:ascii="Symbol" w:hAnsi="Symbol" w:hint="default"/>
      </w:rPr>
    </w:lvl>
    <w:lvl w:ilvl="2" w:tplc="3F922A20" w:tentative="1">
      <w:start w:val="1"/>
      <w:numFmt w:val="bullet"/>
      <w:lvlText w:val=""/>
      <w:lvlJc w:val="left"/>
      <w:pPr>
        <w:tabs>
          <w:tab w:val="num" w:pos="2160"/>
        </w:tabs>
        <w:ind w:left="2160" w:hanging="360"/>
      </w:pPr>
      <w:rPr>
        <w:rFonts w:ascii="Symbol" w:hAnsi="Symbol" w:hint="default"/>
      </w:rPr>
    </w:lvl>
    <w:lvl w:ilvl="3" w:tplc="951CDD2E" w:tentative="1">
      <w:start w:val="1"/>
      <w:numFmt w:val="bullet"/>
      <w:lvlText w:val=""/>
      <w:lvlJc w:val="left"/>
      <w:pPr>
        <w:tabs>
          <w:tab w:val="num" w:pos="2880"/>
        </w:tabs>
        <w:ind w:left="2880" w:hanging="360"/>
      </w:pPr>
      <w:rPr>
        <w:rFonts w:ascii="Symbol" w:hAnsi="Symbol" w:hint="default"/>
      </w:rPr>
    </w:lvl>
    <w:lvl w:ilvl="4" w:tplc="D958806E" w:tentative="1">
      <w:start w:val="1"/>
      <w:numFmt w:val="bullet"/>
      <w:lvlText w:val=""/>
      <w:lvlJc w:val="left"/>
      <w:pPr>
        <w:tabs>
          <w:tab w:val="num" w:pos="3600"/>
        </w:tabs>
        <w:ind w:left="3600" w:hanging="360"/>
      </w:pPr>
      <w:rPr>
        <w:rFonts w:ascii="Symbol" w:hAnsi="Symbol" w:hint="default"/>
      </w:rPr>
    </w:lvl>
    <w:lvl w:ilvl="5" w:tplc="9FB4665A" w:tentative="1">
      <w:start w:val="1"/>
      <w:numFmt w:val="bullet"/>
      <w:lvlText w:val=""/>
      <w:lvlJc w:val="left"/>
      <w:pPr>
        <w:tabs>
          <w:tab w:val="num" w:pos="4320"/>
        </w:tabs>
        <w:ind w:left="4320" w:hanging="360"/>
      </w:pPr>
      <w:rPr>
        <w:rFonts w:ascii="Symbol" w:hAnsi="Symbol" w:hint="default"/>
      </w:rPr>
    </w:lvl>
    <w:lvl w:ilvl="6" w:tplc="F1C018C6" w:tentative="1">
      <w:start w:val="1"/>
      <w:numFmt w:val="bullet"/>
      <w:lvlText w:val=""/>
      <w:lvlJc w:val="left"/>
      <w:pPr>
        <w:tabs>
          <w:tab w:val="num" w:pos="5040"/>
        </w:tabs>
        <w:ind w:left="5040" w:hanging="360"/>
      </w:pPr>
      <w:rPr>
        <w:rFonts w:ascii="Symbol" w:hAnsi="Symbol" w:hint="default"/>
      </w:rPr>
    </w:lvl>
    <w:lvl w:ilvl="7" w:tplc="B02AE0F4" w:tentative="1">
      <w:start w:val="1"/>
      <w:numFmt w:val="bullet"/>
      <w:lvlText w:val=""/>
      <w:lvlJc w:val="left"/>
      <w:pPr>
        <w:tabs>
          <w:tab w:val="num" w:pos="5760"/>
        </w:tabs>
        <w:ind w:left="5760" w:hanging="360"/>
      </w:pPr>
      <w:rPr>
        <w:rFonts w:ascii="Symbol" w:hAnsi="Symbol" w:hint="default"/>
      </w:rPr>
    </w:lvl>
    <w:lvl w:ilvl="8" w:tplc="B540FAE4" w:tentative="1">
      <w:start w:val="1"/>
      <w:numFmt w:val="bullet"/>
      <w:lvlText w:val=""/>
      <w:lvlJc w:val="left"/>
      <w:pPr>
        <w:tabs>
          <w:tab w:val="num" w:pos="6480"/>
        </w:tabs>
        <w:ind w:left="6480" w:hanging="360"/>
      </w:pPr>
      <w:rPr>
        <w:rFonts w:ascii="Symbol" w:hAnsi="Symbol" w:hint="default"/>
      </w:rPr>
    </w:lvl>
  </w:abstractNum>
  <w:abstractNum w:abstractNumId="2">
    <w:nsid w:val="377A6FA1"/>
    <w:multiLevelType w:val="hybridMultilevel"/>
    <w:tmpl w:val="A0F2E2D2"/>
    <w:lvl w:ilvl="0" w:tplc="2E143AE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AE388C"/>
    <w:multiLevelType w:val="hybridMultilevel"/>
    <w:tmpl w:val="17EE4876"/>
    <w:lvl w:ilvl="0" w:tplc="3E0A933C">
      <w:start w:val="1"/>
      <w:numFmt w:val="bullet"/>
      <w:lvlText w:val=""/>
      <w:lvlPicBulletId w:val="0"/>
      <w:lvlJc w:val="left"/>
      <w:pPr>
        <w:tabs>
          <w:tab w:val="num" w:pos="720"/>
        </w:tabs>
        <w:ind w:left="720" w:hanging="360"/>
      </w:pPr>
      <w:rPr>
        <w:rFonts w:ascii="Symbol" w:hAnsi="Symbol" w:hint="default"/>
      </w:rPr>
    </w:lvl>
    <w:lvl w:ilvl="1" w:tplc="114284A8" w:tentative="1">
      <w:start w:val="1"/>
      <w:numFmt w:val="bullet"/>
      <w:lvlText w:val=""/>
      <w:lvlJc w:val="left"/>
      <w:pPr>
        <w:tabs>
          <w:tab w:val="num" w:pos="1440"/>
        </w:tabs>
        <w:ind w:left="1440" w:hanging="360"/>
      </w:pPr>
      <w:rPr>
        <w:rFonts w:ascii="Symbol" w:hAnsi="Symbol" w:hint="default"/>
      </w:rPr>
    </w:lvl>
    <w:lvl w:ilvl="2" w:tplc="A5A66B40" w:tentative="1">
      <w:start w:val="1"/>
      <w:numFmt w:val="bullet"/>
      <w:lvlText w:val=""/>
      <w:lvlJc w:val="left"/>
      <w:pPr>
        <w:tabs>
          <w:tab w:val="num" w:pos="2160"/>
        </w:tabs>
        <w:ind w:left="2160" w:hanging="360"/>
      </w:pPr>
      <w:rPr>
        <w:rFonts w:ascii="Symbol" w:hAnsi="Symbol" w:hint="default"/>
      </w:rPr>
    </w:lvl>
    <w:lvl w:ilvl="3" w:tplc="D1DA1EC8" w:tentative="1">
      <w:start w:val="1"/>
      <w:numFmt w:val="bullet"/>
      <w:lvlText w:val=""/>
      <w:lvlJc w:val="left"/>
      <w:pPr>
        <w:tabs>
          <w:tab w:val="num" w:pos="2880"/>
        </w:tabs>
        <w:ind w:left="2880" w:hanging="360"/>
      </w:pPr>
      <w:rPr>
        <w:rFonts w:ascii="Symbol" w:hAnsi="Symbol" w:hint="default"/>
      </w:rPr>
    </w:lvl>
    <w:lvl w:ilvl="4" w:tplc="20408C14" w:tentative="1">
      <w:start w:val="1"/>
      <w:numFmt w:val="bullet"/>
      <w:lvlText w:val=""/>
      <w:lvlJc w:val="left"/>
      <w:pPr>
        <w:tabs>
          <w:tab w:val="num" w:pos="3600"/>
        </w:tabs>
        <w:ind w:left="3600" w:hanging="360"/>
      </w:pPr>
      <w:rPr>
        <w:rFonts w:ascii="Symbol" w:hAnsi="Symbol" w:hint="default"/>
      </w:rPr>
    </w:lvl>
    <w:lvl w:ilvl="5" w:tplc="53264BC6" w:tentative="1">
      <w:start w:val="1"/>
      <w:numFmt w:val="bullet"/>
      <w:lvlText w:val=""/>
      <w:lvlJc w:val="left"/>
      <w:pPr>
        <w:tabs>
          <w:tab w:val="num" w:pos="4320"/>
        </w:tabs>
        <w:ind w:left="4320" w:hanging="360"/>
      </w:pPr>
      <w:rPr>
        <w:rFonts w:ascii="Symbol" w:hAnsi="Symbol" w:hint="default"/>
      </w:rPr>
    </w:lvl>
    <w:lvl w:ilvl="6" w:tplc="6CD457F8" w:tentative="1">
      <w:start w:val="1"/>
      <w:numFmt w:val="bullet"/>
      <w:lvlText w:val=""/>
      <w:lvlJc w:val="left"/>
      <w:pPr>
        <w:tabs>
          <w:tab w:val="num" w:pos="5040"/>
        </w:tabs>
        <w:ind w:left="5040" w:hanging="360"/>
      </w:pPr>
      <w:rPr>
        <w:rFonts w:ascii="Symbol" w:hAnsi="Symbol" w:hint="default"/>
      </w:rPr>
    </w:lvl>
    <w:lvl w:ilvl="7" w:tplc="2C783C96" w:tentative="1">
      <w:start w:val="1"/>
      <w:numFmt w:val="bullet"/>
      <w:lvlText w:val=""/>
      <w:lvlJc w:val="left"/>
      <w:pPr>
        <w:tabs>
          <w:tab w:val="num" w:pos="5760"/>
        </w:tabs>
        <w:ind w:left="5760" w:hanging="360"/>
      </w:pPr>
      <w:rPr>
        <w:rFonts w:ascii="Symbol" w:hAnsi="Symbol" w:hint="default"/>
      </w:rPr>
    </w:lvl>
    <w:lvl w:ilvl="8" w:tplc="A6D0091E" w:tentative="1">
      <w:start w:val="1"/>
      <w:numFmt w:val="bullet"/>
      <w:lvlText w:val=""/>
      <w:lvlJc w:val="left"/>
      <w:pPr>
        <w:tabs>
          <w:tab w:val="num" w:pos="6480"/>
        </w:tabs>
        <w:ind w:left="6480" w:hanging="360"/>
      </w:pPr>
      <w:rPr>
        <w:rFonts w:ascii="Symbol" w:hAnsi="Symbol" w:hint="default"/>
      </w:rPr>
    </w:lvl>
  </w:abstractNum>
  <w:abstractNum w:abstractNumId="4">
    <w:nsid w:val="547D14BF"/>
    <w:multiLevelType w:val="hybridMultilevel"/>
    <w:tmpl w:val="4676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34298E"/>
    <w:multiLevelType w:val="hybridMultilevel"/>
    <w:tmpl w:val="D0DC2CFA"/>
    <w:lvl w:ilvl="0" w:tplc="04090001">
      <w:start w:val="1"/>
      <w:numFmt w:val="bullet"/>
      <w:lvlText w:val=""/>
      <w:lvlJc w:val="left"/>
      <w:pPr>
        <w:ind w:left="1617" w:hanging="360"/>
      </w:pPr>
      <w:rPr>
        <w:rFonts w:ascii="Symbol" w:hAnsi="Symbol" w:hint="default"/>
      </w:rPr>
    </w:lvl>
    <w:lvl w:ilvl="1" w:tplc="04090003" w:tentative="1">
      <w:start w:val="1"/>
      <w:numFmt w:val="bullet"/>
      <w:lvlText w:val="o"/>
      <w:lvlJc w:val="left"/>
      <w:pPr>
        <w:ind w:left="2337" w:hanging="360"/>
      </w:pPr>
      <w:rPr>
        <w:rFonts w:ascii="Courier New" w:hAnsi="Courier New" w:cs="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cs="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cs="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6">
    <w:nsid w:val="78C33610"/>
    <w:multiLevelType w:val="hybridMultilevel"/>
    <w:tmpl w:val="A95CC3DC"/>
    <w:lvl w:ilvl="0" w:tplc="5F9AFD52">
      <w:start w:val="1"/>
      <w:numFmt w:val="bullet"/>
      <w:lvlText w:val=""/>
      <w:lvlPicBulletId w:val="0"/>
      <w:lvlJc w:val="left"/>
      <w:pPr>
        <w:tabs>
          <w:tab w:val="num" w:pos="720"/>
        </w:tabs>
        <w:ind w:left="720" w:hanging="360"/>
      </w:pPr>
      <w:rPr>
        <w:rFonts w:ascii="Symbol" w:hAnsi="Symbol" w:hint="default"/>
      </w:rPr>
    </w:lvl>
    <w:lvl w:ilvl="1" w:tplc="F5D22D64" w:tentative="1">
      <w:start w:val="1"/>
      <w:numFmt w:val="bullet"/>
      <w:lvlText w:val=""/>
      <w:lvlJc w:val="left"/>
      <w:pPr>
        <w:tabs>
          <w:tab w:val="num" w:pos="1440"/>
        </w:tabs>
        <w:ind w:left="1440" w:hanging="360"/>
      </w:pPr>
      <w:rPr>
        <w:rFonts w:ascii="Symbol" w:hAnsi="Symbol" w:hint="default"/>
      </w:rPr>
    </w:lvl>
    <w:lvl w:ilvl="2" w:tplc="C8BC6134" w:tentative="1">
      <w:start w:val="1"/>
      <w:numFmt w:val="bullet"/>
      <w:lvlText w:val=""/>
      <w:lvlJc w:val="left"/>
      <w:pPr>
        <w:tabs>
          <w:tab w:val="num" w:pos="2160"/>
        </w:tabs>
        <w:ind w:left="2160" w:hanging="360"/>
      </w:pPr>
      <w:rPr>
        <w:rFonts w:ascii="Symbol" w:hAnsi="Symbol" w:hint="default"/>
      </w:rPr>
    </w:lvl>
    <w:lvl w:ilvl="3" w:tplc="8C9CCDB4" w:tentative="1">
      <w:start w:val="1"/>
      <w:numFmt w:val="bullet"/>
      <w:lvlText w:val=""/>
      <w:lvlJc w:val="left"/>
      <w:pPr>
        <w:tabs>
          <w:tab w:val="num" w:pos="2880"/>
        </w:tabs>
        <w:ind w:left="2880" w:hanging="360"/>
      </w:pPr>
      <w:rPr>
        <w:rFonts w:ascii="Symbol" w:hAnsi="Symbol" w:hint="default"/>
      </w:rPr>
    </w:lvl>
    <w:lvl w:ilvl="4" w:tplc="EBB8B718" w:tentative="1">
      <w:start w:val="1"/>
      <w:numFmt w:val="bullet"/>
      <w:lvlText w:val=""/>
      <w:lvlJc w:val="left"/>
      <w:pPr>
        <w:tabs>
          <w:tab w:val="num" w:pos="3600"/>
        </w:tabs>
        <w:ind w:left="3600" w:hanging="360"/>
      </w:pPr>
      <w:rPr>
        <w:rFonts w:ascii="Symbol" w:hAnsi="Symbol" w:hint="default"/>
      </w:rPr>
    </w:lvl>
    <w:lvl w:ilvl="5" w:tplc="92ECE544" w:tentative="1">
      <w:start w:val="1"/>
      <w:numFmt w:val="bullet"/>
      <w:lvlText w:val=""/>
      <w:lvlJc w:val="left"/>
      <w:pPr>
        <w:tabs>
          <w:tab w:val="num" w:pos="4320"/>
        </w:tabs>
        <w:ind w:left="4320" w:hanging="360"/>
      </w:pPr>
      <w:rPr>
        <w:rFonts w:ascii="Symbol" w:hAnsi="Symbol" w:hint="default"/>
      </w:rPr>
    </w:lvl>
    <w:lvl w:ilvl="6" w:tplc="00BC9098" w:tentative="1">
      <w:start w:val="1"/>
      <w:numFmt w:val="bullet"/>
      <w:lvlText w:val=""/>
      <w:lvlJc w:val="left"/>
      <w:pPr>
        <w:tabs>
          <w:tab w:val="num" w:pos="5040"/>
        </w:tabs>
        <w:ind w:left="5040" w:hanging="360"/>
      </w:pPr>
      <w:rPr>
        <w:rFonts w:ascii="Symbol" w:hAnsi="Symbol" w:hint="default"/>
      </w:rPr>
    </w:lvl>
    <w:lvl w:ilvl="7" w:tplc="98904462" w:tentative="1">
      <w:start w:val="1"/>
      <w:numFmt w:val="bullet"/>
      <w:lvlText w:val=""/>
      <w:lvlJc w:val="left"/>
      <w:pPr>
        <w:tabs>
          <w:tab w:val="num" w:pos="5760"/>
        </w:tabs>
        <w:ind w:left="5760" w:hanging="360"/>
      </w:pPr>
      <w:rPr>
        <w:rFonts w:ascii="Symbol" w:hAnsi="Symbol" w:hint="default"/>
      </w:rPr>
    </w:lvl>
    <w:lvl w:ilvl="8" w:tplc="BFFEF206" w:tentative="1">
      <w:start w:val="1"/>
      <w:numFmt w:val="bullet"/>
      <w:lvlText w:val=""/>
      <w:lvlJc w:val="left"/>
      <w:pPr>
        <w:tabs>
          <w:tab w:val="num" w:pos="6480"/>
        </w:tabs>
        <w:ind w:left="6480" w:hanging="360"/>
      </w:pPr>
      <w:rPr>
        <w:rFonts w:ascii="Symbol" w:hAnsi="Symbol" w:hint="default"/>
      </w:rPr>
    </w:lvl>
  </w:abstractNum>
  <w:abstractNum w:abstractNumId="7">
    <w:nsid w:val="7FE368FF"/>
    <w:multiLevelType w:val="hybridMultilevel"/>
    <w:tmpl w:val="B19093AE"/>
    <w:lvl w:ilvl="0" w:tplc="002E2EBC">
      <w:start w:val="1"/>
      <w:numFmt w:val="bullet"/>
      <w:lvlText w:val=""/>
      <w:lvlPicBulletId w:val="0"/>
      <w:lvlJc w:val="left"/>
      <w:pPr>
        <w:tabs>
          <w:tab w:val="num" w:pos="720"/>
        </w:tabs>
        <w:ind w:left="720" w:hanging="360"/>
      </w:pPr>
      <w:rPr>
        <w:rFonts w:ascii="Symbol" w:hAnsi="Symbol" w:hint="default"/>
      </w:rPr>
    </w:lvl>
    <w:lvl w:ilvl="1" w:tplc="43B4E482" w:tentative="1">
      <w:start w:val="1"/>
      <w:numFmt w:val="bullet"/>
      <w:lvlText w:val=""/>
      <w:lvlJc w:val="left"/>
      <w:pPr>
        <w:tabs>
          <w:tab w:val="num" w:pos="1440"/>
        </w:tabs>
        <w:ind w:left="1440" w:hanging="360"/>
      </w:pPr>
      <w:rPr>
        <w:rFonts w:ascii="Symbol" w:hAnsi="Symbol" w:hint="default"/>
      </w:rPr>
    </w:lvl>
    <w:lvl w:ilvl="2" w:tplc="ED9874F0" w:tentative="1">
      <w:start w:val="1"/>
      <w:numFmt w:val="bullet"/>
      <w:lvlText w:val=""/>
      <w:lvlJc w:val="left"/>
      <w:pPr>
        <w:tabs>
          <w:tab w:val="num" w:pos="2160"/>
        </w:tabs>
        <w:ind w:left="2160" w:hanging="360"/>
      </w:pPr>
      <w:rPr>
        <w:rFonts w:ascii="Symbol" w:hAnsi="Symbol" w:hint="default"/>
      </w:rPr>
    </w:lvl>
    <w:lvl w:ilvl="3" w:tplc="75D629A2" w:tentative="1">
      <w:start w:val="1"/>
      <w:numFmt w:val="bullet"/>
      <w:lvlText w:val=""/>
      <w:lvlJc w:val="left"/>
      <w:pPr>
        <w:tabs>
          <w:tab w:val="num" w:pos="2880"/>
        </w:tabs>
        <w:ind w:left="2880" w:hanging="360"/>
      </w:pPr>
      <w:rPr>
        <w:rFonts w:ascii="Symbol" w:hAnsi="Symbol" w:hint="default"/>
      </w:rPr>
    </w:lvl>
    <w:lvl w:ilvl="4" w:tplc="99E8E58A" w:tentative="1">
      <w:start w:val="1"/>
      <w:numFmt w:val="bullet"/>
      <w:lvlText w:val=""/>
      <w:lvlJc w:val="left"/>
      <w:pPr>
        <w:tabs>
          <w:tab w:val="num" w:pos="3600"/>
        </w:tabs>
        <w:ind w:left="3600" w:hanging="360"/>
      </w:pPr>
      <w:rPr>
        <w:rFonts w:ascii="Symbol" w:hAnsi="Symbol" w:hint="default"/>
      </w:rPr>
    </w:lvl>
    <w:lvl w:ilvl="5" w:tplc="7C82017A" w:tentative="1">
      <w:start w:val="1"/>
      <w:numFmt w:val="bullet"/>
      <w:lvlText w:val=""/>
      <w:lvlJc w:val="left"/>
      <w:pPr>
        <w:tabs>
          <w:tab w:val="num" w:pos="4320"/>
        </w:tabs>
        <w:ind w:left="4320" w:hanging="360"/>
      </w:pPr>
      <w:rPr>
        <w:rFonts w:ascii="Symbol" w:hAnsi="Symbol" w:hint="default"/>
      </w:rPr>
    </w:lvl>
    <w:lvl w:ilvl="6" w:tplc="E6C6BCC4" w:tentative="1">
      <w:start w:val="1"/>
      <w:numFmt w:val="bullet"/>
      <w:lvlText w:val=""/>
      <w:lvlJc w:val="left"/>
      <w:pPr>
        <w:tabs>
          <w:tab w:val="num" w:pos="5040"/>
        </w:tabs>
        <w:ind w:left="5040" w:hanging="360"/>
      </w:pPr>
      <w:rPr>
        <w:rFonts w:ascii="Symbol" w:hAnsi="Symbol" w:hint="default"/>
      </w:rPr>
    </w:lvl>
    <w:lvl w:ilvl="7" w:tplc="38CA30A2" w:tentative="1">
      <w:start w:val="1"/>
      <w:numFmt w:val="bullet"/>
      <w:lvlText w:val=""/>
      <w:lvlJc w:val="left"/>
      <w:pPr>
        <w:tabs>
          <w:tab w:val="num" w:pos="5760"/>
        </w:tabs>
        <w:ind w:left="5760" w:hanging="360"/>
      </w:pPr>
      <w:rPr>
        <w:rFonts w:ascii="Symbol" w:hAnsi="Symbol" w:hint="default"/>
      </w:rPr>
    </w:lvl>
    <w:lvl w:ilvl="8" w:tplc="05A6F22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7"/>
  </w:num>
  <w:num w:numId="3">
    <w:abstractNumId w:val="6"/>
  </w:num>
  <w:num w:numId="4">
    <w:abstractNumId w:val="3"/>
  </w:num>
  <w:num w:numId="5">
    <w:abstractNumId w:val="1"/>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D809D5"/>
    <w:rsid w:val="00036C33"/>
    <w:rsid w:val="0006539E"/>
    <w:rsid w:val="000E7D93"/>
    <w:rsid w:val="0019364D"/>
    <w:rsid w:val="001D43C4"/>
    <w:rsid w:val="00206CE9"/>
    <w:rsid w:val="002A36CB"/>
    <w:rsid w:val="002F038B"/>
    <w:rsid w:val="003A460A"/>
    <w:rsid w:val="003F0D07"/>
    <w:rsid w:val="00455F71"/>
    <w:rsid w:val="00511651"/>
    <w:rsid w:val="005269FD"/>
    <w:rsid w:val="005578A1"/>
    <w:rsid w:val="005638E9"/>
    <w:rsid w:val="005845C8"/>
    <w:rsid w:val="005D1873"/>
    <w:rsid w:val="00623824"/>
    <w:rsid w:val="006339F4"/>
    <w:rsid w:val="00641AEF"/>
    <w:rsid w:val="006570A7"/>
    <w:rsid w:val="006B1E38"/>
    <w:rsid w:val="0074292A"/>
    <w:rsid w:val="00773D77"/>
    <w:rsid w:val="00804544"/>
    <w:rsid w:val="00832E85"/>
    <w:rsid w:val="00842140"/>
    <w:rsid w:val="00860E04"/>
    <w:rsid w:val="00873DFA"/>
    <w:rsid w:val="008D5C5C"/>
    <w:rsid w:val="00A16C27"/>
    <w:rsid w:val="00B54F18"/>
    <w:rsid w:val="00BA2C8F"/>
    <w:rsid w:val="00BA7C27"/>
    <w:rsid w:val="00CC424E"/>
    <w:rsid w:val="00D21EA9"/>
    <w:rsid w:val="00D33FAA"/>
    <w:rsid w:val="00D809D5"/>
    <w:rsid w:val="00DD2CFE"/>
    <w:rsid w:val="00DE1883"/>
    <w:rsid w:val="00E82652"/>
    <w:rsid w:val="00E95336"/>
    <w:rsid w:val="00ED0868"/>
    <w:rsid w:val="00F4618B"/>
    <w:rsid w:val="00FC6427"/>
    <w:rsid w:val="00FE5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4E"/>
    <w:rPr>
      <w:rFonts w:ascii="Tahoma" w:hAnsi="Tahoma" w:cs="Tahoma"/>
      <w:sz w:val="16"/>
      <w:szCs w:val="16"/>
    </w:rPr>
  </w:style>
  <w:style w:type="paragraph" w:styleId="Header">
    <w:name w:val="header"/>
    <w:basedOn w:val="Normal"/>
    <w:link w:val="HeaderChar"/>
    <w:uiPriority w:val="99"/>
    <w:unhideWhenUsed/>
    <w:rsid w:val="0086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4"/>
  </w:style>
  <w:style w:type="paragraph" w:styleId="Footer">
    <w:name w:val="footer"/>
    <w:basedOn w:val="Normal"/>
    <w:link w:val="FooterChar"/>
    <w:uiPriority w:val="99"/>
    <w:unhideWhenUsed/>
    <w:rsid w:val="0086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04"/>
  </w:style>
  <w:style w:type="paragraph" w:styleId="ListParagraph">
    <w:name w:val="List Paragraph"/>
    <w:basedOn w:val="Normal"/>
    <w:uiPriority w:val="34"/>
    <w:qFormat/>
    <w:rsid w:val="00F461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4E"/>
    <w:rPr>
      <w:rFonts w:ascii="Tahoma" w:hAnsi="Tahoma" w:cs="Tahoma"/>
      <w:sz w:val="16"/>
      <w:szCs w:val="16"/>
    </w:rPr>
  </w:style>
  <w:style w:type="paragraph" w:styleId="Header">
    <w:name w:val="header"/>
    <w:basedOn w:val="Normal"/>
    <w:link w:val="HeaderChar"/>
    <w:uiPriority w:val="99"/>
    <w:unhideWhenUsed/>
    <w:rsid w:val="0086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4"/>
  </w:style>
  <w:style w:type="paragraph" w:styleId="Footer">
    <w:name w:val="footer"/>
    <w:basedOn w:val="Normal"/>
    <w:link w:val="FooterChar"/>
    <w:uiPriority w:val="99"/>
    <w:unhideWhenUsed/>
    <w:rsid w:val="0086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04"/>
  </w:style>
  <w:style w:type="paragraph" w:styleId="ListParagraph">
    <w:name w:val="List Paragraph"/>
    <w:basedOn w:val="Normal"/>
    <w:uiPriority w:val="34"/>
    <w:qFormat/>
    <w:rsid w:val="00F4618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log.org/10705992-wooden-fire-doors.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FB8D-DA60-4504-B223-B467F298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Emnett, Chuck</dc:creator>
  <cp:lastModifiedBy>Mike.Panisko</cp:lastModifiedBy>
  <cp:revision>9</cp:revision>
  <dcterms:created xsi:type="dcterms:W3CDTF">2011-10-20T15:24:00Z</dcterms:created>
  <dcterms:modified xsi:type="dcterms:W3CDTF">2013-08-27T20:50:00Z</dcterms:modified>
</cp:coreProperties>
</file>