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6346" w:rsidRDefault="00746343" w:rsidP="0010022D">
      <w:pPr>
        <w:pStyle w:val="Heading1"/>
      </w:pPr>
      <w:r>
        <w:t>ASCRC Annual Report, 20</w:t>
      </w:r>
      <w:r w:rsidR="00596474">
        <w:t>2</w:t>
      </w:r>
      <w:r w:rsidR="00523AF0">
        <w:t>1</w:t>
      </w:r>
      <w:r w:rsidR="00C66346">
        <w:t>-20</w:t>
      </w:r>
      <w:r>
        <w:t>2</w:t>
      </w:r>
      <w:r w:rsidR="00523AF0">
        <w:t>2</w:t>
      </w:r>
    </w:p>
    <w:p w:rsidR="00C66346" w:rsidRPr="00973E6C" w:rsidRDefault="00C66346" w:rsidP="006553F2">
      <w:pPr>
        <w:pStyle w:val="Heading2"/>
        <w:spacing w:before="0"/>
        <w:rPr>
          <w:b/>
        </w:rPr>
      </w:pPr>
      <w:r w:rsidRPr="00973E6C">
        <w:rPr>
          <w:b/>
        </w:rPr>
        <w:t>ASCRC Member</w:t>
      </w:r>
      <w:r w:rsidR="00645DB0" w:rsidRPr="00973E6C">
        <w:rPr>
          <w:b/>
        </w:rPr>
        <w:t>ship</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8"/>
        <w:gridCol w:w="4068"/>
      </w:tblGrid>
      <w:tr w:rsidR="00DC441F" w:rsidTr="0061024B">
        <w:trPr>
          <w:trHeight w:val="3330"/>
        </w:trPr>
        <w:tc>
          <w:tcPr>
            <w:tcW w:w="5508" w:type="dxa"/>
          </w:tcPr>
          <w:p w:rsidR="00596474" w:rsidRPr="00746343" w:rsidRDefault="00746343" w:rsidP="00596474">
            <w:pPr>
              <w:spacing w:after="330"/>
              <w:rPr>
                <w:rFonts w:eastAsia="Times New Roman" w:cstheme="minorHAnsi"/>
                <w:color w:val="222222"/>
              </w:rPr>
            </w:pPr>
            <w:r w:rsidRPr="00746343">
              <w:rPr>
                <w:rFonts w:cstheme="minorHAnsi"/>
                <w:color w:val="222222"/>
              </w:rPr>
              <w:br/>
            </w:r>
            <w:r w:rsidR="00596474" w:rsidRPr="00746343">
              <w:rPr>
                <w:rFonts w:cstheme="minorHAnsi"/>
                <w:color w:val="222222"/>
                <w:shd w:val="clear" w:color="auto" w:fill="FFFFFF"/>
              </w:rPr>
              <w:t>Marc Hendrix, Geo</w:t>
            </w:r>
            <w:r w:rsidR="00596474">
              <w:rPr>
                <w:rFonts w:cstheme="minorHAnsi"/>
                <w:color w:val="222222"/>
                <w:shd w:val="clear" w:color="auto" w:fill="FFFFFF"/>
              </w:rPr>
              <w:t>sciences</w:t>
            </w:r>
            <w:r w:rsidR="00596474" w:rsidRPr="00746343">
              <w:rPr>
                <w:rFonts w:cstheme="minorHAnsi"/>
                <w:color w:val="222222"/>
                <w:shd w:val="clear" w:color="auto" w:fill="FFFFFF"/>
              </w:rPr>
              <w:t xml:space="preserve"> (202</w:t>
            </w:r>
            <w:r w:rsidR="0061024B">
              <w:rPr>
                <w:rFonts w:cstheme="minorHAnsi"/>
                <w:color w:val="222222"/>
                <w:shd w:val="clear" w:color="auto" w:fill="FFFFFF"/>
              </w:rPr>
              <w:t>3</w:t>
            </w:r>
            <w:r w:rsidR="00596474" w:rsidRPr="00746343">
              <w:rPr>
                <w:rFonts w:cstheme="minorHAnsi"/>
                <w:color w:val="222222"/>
                <w:shd w:val="clear" w:color="auto" w:fill="FFFFFF"/>
              </w:rPr>
              <w:t xml:space="preserve">) </w:t>
            </w:r>
            <w:r w:rsidRPr="00746343">
              <w:rPr>
                <w:rFonts w:cstheme="minorHAnsi"/>
                <w:color w:val="222222"/>
                <w:shd w:val="clear" w:color="auto" w:fill="FFFFFF"/>
              </w:rPr>
              <w:t xml:space="preserve"> </w:t>
            </w:r>
            <w:r w:rsidR="0061024B">
              <w:rPr>
                <w:rFonts w:cstheme="minorHAnsi"/>
                <w:color w:val="222222"/>
                <w:shd w:val="clear" w:color="auto" w:fill="FFFFFF"/>
              </w:rPr>
              <w:t>-Chair</w:t>
            </w:r>
            <w:r w:rsidRPr="00746343">
              <w:rPr>
                <w:rFonts w:cstheme="minorHAnsi"/>
                <w:color w:val="222222"/>
              </w:rPr>
              <w:br/>
            </w:r>
            <w:r w:rsidRPr="00746343">
              <w:rPr>
                <w:rFonts w:cstheme="minorHAnsi"/>
                <w:color w:val="222222"/>
                <w:shd w:val="clear" w:color="auto" w:fill="FFFFFF"/>
              </w:rPr>
              <w:t>Mike Monsos, Theatre &amp; Dance (2022)</w:t>
            </w:r>
            <w:r w:rsidR="00596474">
              <w:rPr>
                <w:rFonts w:cstheme="minorHAnsi"/>
                <w:color w:val="222222"/>
                <w:shd w:val="clear" w:color="auto" w:fill="FFFFFF"/>
              </w:rPr>
              <w:br/>
              <w:t>Paul Crockford, MC Health Science (2023)</w:t>
            </w:r>
            <w:r w:rsidR="00596474">
              <w:rPr>
                <w:rFonts w:cstheme="minorHAnsi"/>
                <w:color w:val="222222"/>
                <w:shd w:val="clear" w:color="auto" w:fill="FFFFFF"/>
              </w:rPr>
              <w:br/>
            </w:r>
            <w:r w:rsidR="00596474">
              <w:rPr>
                <w:rFonts w:eastAsia="Times New Roman" w:cstheme="minorHAnsi"/>
                <w:color w:val="222222"/>
              </w:rPr>
              <w:t>Doug Dalenberg, Economics (2023)</w:t>
            </w:r>
            <w:r w:rsidR="00E86F74">
              <w:rPr>
                <w:rFonts w:eastAsia="Times New Roman" w:cstheme="minorHAnsi"/>
                <w:color w:val="222222"/>
              </w:rPr>
              <w:br/>
              <w:t>Scott Arcenas, History (2023)</w:t>
            </w:r>
            <w:r w:rsidR="0061024B">
              <w:rPr>
                <w:rFonts w:eastAsia="Times New Roman" w:cstheme="minorHAnsi"/>
                <w:color w:val="222222"/>
              </w:rPr>
              <w:br/>
            </w:r>
            <w:r w:rsidR="0061024B" w:rsidRPr="0061024B">
              <w:rPr>
                <w:rFonts w:cstheme="minorHAnsi"/>
                <w:color w:val="000000"/>
                <w:shd w:val="clear" w:color="auto" w:fill="FFFFFF"/>
              </w:rPr>
              <w:t>Anisa Goforth, Psychology (2024)</w:t>
            </w:r>
            <w:r w:rsidR="0061024B" w:rsidRPr="0061024B">
              <w:rPr>
                <w:rFonts w:cstheme="minorHAnsi"/>
                <w:color w:val="000000"/>
              </w:rPr>
              <w:br/>
            </w:r>
            <w:r w:rsidR="0061024B" w:rsidRPr="0061024B">
              <w:rPr>
                <w:rFonts w:cstheme="minorHAnsi"/>
                <w:color w:val="000000"/>
                <w:shd w:val="clear" w:color="auto" w:fill="FFFFFF"/>
              </w:rPr>
              <w:t>Xi Chu, Chemistry (2024)</w:t>
            </w:r>
            <w:r w:rsidR="003969E9">
              <w:rPr>
                <w:rFonts w:cstheme="minorHAnsi"/>
                <w:color w:val="000000"/>
                <w:shd w:val="clear" w:color="auto" w:fill="FFFFFF"/>
              </w:rPr>
              <w:br/>
              <w:t>James Tuttle, Sociology (2025)</w:t>
            </w:r>
            <w:r w:rsidR="00853158">
              <w:rPr>
                <w:rFonts w:cstheme="minorHAnsi"/>
                <w:color w:val="000000"/>
                <w:shd w:val="clear" w:color="auto" w:fill="FFFFFF"/>
              </w:rPr>
              <w:br/>
            </w:r>
            <w:r w:rsidR="00853158" w:rsidRPr="00853158">
              <w:rPr>
                <w:rFonts w:cstheme="minorHAnsi"/>
                <w:color w:val="000000"/>
                <w:shd w:val="clear" w:color="auto" w:fill="FFFFFF"/>
              </w:rPr>
              <w:t>_____________Humanities x2</w:t>
            </w:r>
            <w:r w:rsidR="00853158" w:rsidRPr="00853158">
              <w:rPr>
                <w:rFonts w:cstheme="minorHAnsi"/>
                <w:color w:val="000000"/>
              </w:rPr>
              <w:br/>
            </w:r>
            <w:r w:rsidR="00853158" w:rsidRPr="00853158">
              <w:rPr>
                <w:rFonts w:cstheme="minorHAnsi"/>
                <w:color w:val="000000"/>
                <w:shd w:val="clear" w:color="auto" w:fill="FFFFFF"/>
              </w:rPr>
              <w:t>_____________Professional School</w:t>
            </w:r>
          </w:p>
        </w:tc>
        <w:tc>
          <w:tcPr>
            <w:tcW w:w="4068" w:type="dxa"/>
          </w:tcPr>
          <w:p w:rsidR="00DC441F" w:rsidRDefault="00DC441F" w:rsidP="00746343">
            <w:pPr>
              <w:spacing w:after="330"/>
              <w:rPr>
                <w:rFonts w:eastAsia="Times New Roman" w:cstheme="minorHAnsi"/>
                <w:color w:val="222222"/>
              </w:rPr>
            </w:pPr>
            <w:r>
              <w:rPr>
                <w:rStyle w:val="Heading3Char"/>
              </w:rPr>
              <w:br/>
            </w:r>
            <w:r w:rsidRPr="00645DB0">
              <w:rPr>
                <w:rStyle w:val="Heading3Char"/>
              </w:rPr>
              <w:t>Student Members</w:t>
            </w:r>
            <w:r w:rsidRPr="00B62A6C">
              <w:rPr>
                <w:rFonts w:eastAsia="Times New Roman" w:cstheme="minorHAnsi"/>
                <w:color w:val="222222"/>
              </w:rPr>
              <w:br/>
            </w:r>
            <w:r w:rsidR="0061024B">
              <w:rPr>
                <w:rFonts w:cstheme="minorHAnsi"/>
                <w:color w:val="222222"/>
                <w:shd w:val="clear" w:color="auto" w:fill="FFFFFF"/>
              </w:rPr>
              <w:t>Cassie Williams</w:t>
            </w:r>
            <w:r w:rsidR="00F7187D">
              <w:rPr>
                <w:rFonts w:cstheme="minorHAnsi"/>
                <w:color w:val="222222"/>
                <w:shd w:val="clear" w:color="auto" w:fill="FFFFFF"/>
              </w:rPr>
              <w:br/>
            </w:r>
            <w:r w:rsidR="00F7187D" w:rsidRPr="00F7187D">
              <w:rPr>
                <w:rFonts w:cstheme="minorHAnsi"/>
                <w:color w:val="222222"/>
              </w:rPr>
              <w:t xml:space="preserve">Emma </w:t>
            </w:r>
            <w:proofErr w:type="spellStart"/>
            <w:r w:rsidR="00F7187D" w:rsidRPr="00F7187D">
              <w:rPr>
                <w:rFonts w:cstheme="minorHAnsi"/>
                <w:color w:val="222222"/>
              </w:rPr>
              <w:t>Wickum</w:t>
            </w:r>
            <w:proofErr w:type="spellEnd"/>
            <w:r w:rsidR="00F7187D" w:rsidRPr="00F7187D">
              <w:rPr>
                <w:rFonts w:cstheme="minorHAnsi"/>
                <w:color w:val="222222"/>
              </w:rPr>
              <w:t xml:space="preserve"> </w:t>
            </w:r>
            <w:r w:rsidR="00BE0DE3">
              <w:rPr>
                <w:rFonts w:cstheme="minorHAnsi"/>
                <w:color w:val="222222"/>
              </w:rPr>
              <w:t>(spring)</w:t>
            </w:r>
            <w:r w:rsidR="00746343" w:rsidRPr="004262B5">
              <w:rPr>
                <w:rFonts w:cstheme="minorHAnsi"/>
                <w:color w:val="222222"/>
              </w:rPr>
              <w:br/>
            </w:r>
            <w:r w:rsidR="0067601A">
              <w:rPr>
                <w:rFonts w:eastAsia="Times New Roman" w:cstheme="minorHAnsi"/>
                <w:color w:val="222222"/>
              </w:rPr>
              <w:br/>
            </w:r>
            <w:r w:rsidR="00974F59" w:rsidRPr="00645DB0">
              <w:rPr>
                <w:rStyle w:val="Heading3Char"/>
              </w:rPr>
              <w:t>Ex-Officio Members</w:t>
            </w:r>
            <w:r w:rsidR="00974F59" w:rsidRPr="00645DB0">
              <w:rPr>
                <w:rStyle w:val="Heading3Char"/>
              </w:rPr>
              <w:br/>
            </w:r>
            <w:r w:rsidR="00974F59" w:rsidRPr="00B62A6C">
              <w:rPr>
                <w:rFonts w:eastAsia="Times New Roman" w:cstheme="minorHAnsi"/>
                <w:color w:val="222222"/>
              </w:rPr>
              <w:t xml:space="preserve">Nathan Lindsay, </w:t>
            </w:r>
            <w:r w:rsidR="00974F59">
              <w:rPr>
                <w:rFonts w:eastAsia="Times New Roman" w:cstheme="minorHAnsi"/>
                <w:color w:val="222222"/>
              </w:rPr>
              <w:t>Vice</w:t>
            </w:r>
            <w:r w:rsidR="00974F59" w:rsidRPr="00B62A6C">
              <w:rPr>
                <w:rFonts w:eastAsia="Times New Roman" w:cstheme="minorHAnsi"/>
                <w:color w:val="222222"/>
              </w:rPr>
              <w:t xml:space="preserve"> Provost</w:t>
            </w:r>
            <w:r w:rsidR="00974F59" w:rsidRPr="00B62A6C">
              <w:rPr>
                <w:rFonts w:eastAsia="Times New Roman" w:cstheme="minorHAnsi"/>
                <w:color w:val="222222"/>
              </w:rPr>
              <w:br/>
            </w:r>
            <w:r w:rsidR="00974F59">
              <w:rPr>
                <w:rFonts w:eastAsia="Times New Roman" w:cstheme="minorHAnsi"/>
                <w:color w:val="222222"/>
              </w:rPr>
              <w:t>Troy Morgan, Associate Registrar</w:t>
            </w:r>
            <w:r w:rsidR="00974F59" w:rsidRPr="00B62A6C">
              <w:rPr>
                <w:rFonts w:eastAsia="Times New Roman" w:cstheme="minorHAnsi"/>
                <w:color w:val="222222"/>
              </w:rPr>
              <w:br/>
              <w:t>Brian French, Executive Director, Office for Student Success</w:t>
            </w:r>
          </w:p>
        </w:tc>
      </w:tr>
    </w:tbl>
    <w:p w:rsidR="00C66346" w:rsidRDefault="00150089" w:rsidP="006553F2">
      <w:pPr>
        <w:shd w:val="clear" w:color="auto" w:fill="FFFFFF"/>
        <w:spacing w:after="330" w:line="240" w:lineRule="auto"/>
        <w:rPr>
          <w:rFonts w:ascii="Helvetica" w:hAnsi="Helvetica"/>
          <w:b/>
          <w:color w:val="222222"/>
          <w:sz w:val="21"/>
          <w:szCs w:val="21"/>
        </w:rPr>
      </w:pPr>
      <w:r w:rsidRPr="00973E6C">
        <w:rPr>
          <w:rStyle w:val="Heading2Char"/>
          <w:b/>
        </w:rPr>
        <w:t>Curriculum Subcommittee</w:t>
      </w:r>
      <w:r w:rsidR="00645DB0" w:rsidRPr="00973E6C">
        <w:rPr>
          <w:rStyle w:val="Heading2Char"/>
          <w:b/>
        </w:rPr>
        <w:t xml:space="preserve"> Members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0"/>
        <w:gridCol w:w="4086"/>
      </w:tblGrid>
      <w:tr w:rsidR="00150089" w:rsidTr="00BE0DE3">
        <w:trPr>
          <w:trHeight w:val="1260"/>
        </w:trPr>
        <w:tc>
          <w:tcPr>
            <w:tcW w:w="5490" w:type="dxa"/>
          </w:tcPr>
          <w:p w:rsidR="00150089" w:rsidRDefault="00150089" w:rsidP="00B62A6C">
            <w:pPr>
              <w:pStyle w:val="Heading3"/>
              <w:shd w:val="clear" w:color="auto" w:fill="FFFFFF"/>
              <w:spacing w:before="0"/>
              <w:outlineLvl w:val="2"/>
              <w:rPr>
                <w:rFonts w:ascii="Helvetica" w:hAnsi="Helvetica"/>
                <w:b/>
                <w:color w:val="222222"/>
                <w:sz w:val="21"/>
                <w:szCs w:val="21"/>
              </w:rPr>
            </w:pPr>
            <w:r w:rsidRPr="00645DB0">
              <w:t>Biomedical Science</w:t>
            </w:r>
            <w:r>
              <w:rPr>
                <w:rFonts w:ascii="Helvetica Neue" w:hAnsi="Helvetica Neue"/>
                <w:color w:val="222222"/>
                <w:sz w:val="21"/>
                <w:szCs w:val="21"/>
              </w:rPr>
              <w:br/>
            </w:r>
            <w:r w:rsidR="00853158">
              <w:rPr>
                <w:rFonts w:asciiTheme="minorHAnsi" w:hAnsiTheme="minorHAnsi" w:cstheme="minorHAnsi"/>
                <w:color w:val="222222"/>
                <w:sz w:val="22"/>
                <w:szCs w:val="22"/>
                <w:shd w:val="clear" w:color="auto" w:fill="FFFFFF"/>
              </w:rPr>
              <w:t>Paul Crockford</w:t>
            </w:r>
            <w:r w:rsidR="00853158" w:rsidRPr="004262B5">
              <w:rPr>
                <w:rFonts w:asciiTheme="minorHAnsi" w:hAnsiTheme="minorHAnsi" w:cstheme="minorHAnsi"/>
                <w:color w:val="222222"/>
                <w:sz w:val="22"/>
                <w:szCs w:val="22"/>
                <w:shd w:val="clear" w:color="auto" w:fill="FFFFFF"/>
              </w:rPr>
              <w:t>, Health Professions</w:t>
            </w:r>
            <w:r w:rsidR="00853158">
              <w:rPr>
                <w:rFonts w:asciiTheme="minorHAnsi" w:hAnsiTheme="minorHAnsi" w:cstheme="minorHAnsi"/>
                <w:color w:val="222222"/>
                <w:sz w:val="22"/>
                <w:szCs w:val="22"/>
                <w:shd w:val="clear" w:color="auto" w:fill="FFFFFF"/>
              </w:rPr>
              <w:t xml:space="preserve"> (Chair)</w:t>
            </w:r>
            <w:r w:rsidR="004262B5" w:rsidRPr="004262B5">
              <w:rPr>
                <w:rFonts w:asciiTheme="minorHAnsi" w:hAnsiTheme="minorHAnsi" w:cstheme="minorHAnsi"/>
                <w:color w:val="222222"/>
                <w:sz w:val="22"/>
                <w:szCs w:val="22"/>
              </w:rPr>
              <w:br/>
            </w:r>
            <w:r w:rsidR="004262B5" w:rsidRPr="004262B5">
              <w:rPr>
                <w:rFonts w:asciiTheme="minorHAnsi" w:hAnsiTheme="minorHAnsi" w:cstheme="minorHAnsi"/>
                <w:color w:val="222222"/>
                <w:sz w:val="22"/>
                <w:szCs w:val="22"/>
                <w:shd w:val="clear" w:color="auto" w:fill="FFFFFF"/>
              </w:rPr>
              <w:t>Steve Lodmell, DBS</w:t>
            </w:r>
            <w:r w:rsidR="00853158">
              <w:rPr>
                <w:rFonts w:asciiTheme="minorHAnsi" w:hAnsiTheme="minorHAnsi" w:cstheme="minorHAnsi"/>
                <w:color w:val="222222"/>
                <w:sz w:val="22"/>
                <w:szCs w:val="22"/>
                <w:shd w:val="clear" w:color="auto" w:fill="FFFFFF"/>
              </w:rPr>
              <w:br/>
            </w:r>
            <w:r w:rsidR="00853158">
              <w:rPr>
                <w:rFonts w:asciiTheme="minorHAnsi" w:hAnsiTheme="minorHAnsi" w:cstheme="minorHAnsi"/>
                <w:color w:val="222222"/>
                <w:sz w:val="22"/>
                <w:szCs w:val="22"/>
              </w:rPr>
              <w:t xml:space="preserve">Mark </w:t>
            </w:r>
            <w:proofErr w:type="spellStart"/>
            <w:r w:rsidR="00853158">
              <w:rPr>
                <w:rFonts w:asciiTheme="minorHAnsi" w:hAnsiTheme="minorHAnsi" w:cstheme="minorHAnsi"/>
                <w:color w:val="222222"/>
                <w:sz w:val="22"/>
                <w:szCs w:val="22"/>
              </w:rPr>
              <w:t>Persehouse</w:t>
            </w:r>
            <w:proofErr w:type="spellEnd"/>
            <w:r w:rsidR="00853158">
              <w:rPr>
                <w:rFonts w:asciiTheme="minorHAnsi" w:hAnsiTheme="minorHAnsi" w:cstheme="minorHAnsi"/>
                <w:color w:val="222222"/>
                <w:sz w:val="22"/>
                <w:szCs w:val="22"/>
              </w:rPr>
              <w:t>, BMED</w:t>
            </w:r>
          </w:p>
        </w:tc>
        <w:tc>
          <w:tcPr>
            <w:tcW w:w="4086" w:type="dxa"/>
          </w:tcPr>
          <w:p w:rsidR="00150089" w:rsidRDefault="00150089" w:rsidP="00B62A6C">
            <w:pPr>
              <w:pStyle w:val="NormalWeb"/>
              <w:shd w:val="clear" w:color="auto" w:fill="FFFFFF"/>
              <w:spacing w:before="0" w:beforeAutospacing="0" w:after="330" w:afterAutospacing="0"/>
              <w:rPr>
                <w:rFonts w:ascii="Helvetica" w:hAnsi="Helvetica"/>
                <w:b/>
                <w:color w:val="222222"/>
                <w:sz w:val="21"/>
                <w:szCs w:val="21"/>
              </w:rPr>
            </w:pPr>
            <w:r w:rsidRPr="00645DB0">
              <w:rPr>
                <w:rStyle w:val="Heading3Char"/>
              </w:rPr>
              <w:t>Education and Fine Arts</w:t>
            </w:r>
            <w:r>
              <w:rPr>
                <w:rFonts w:ascii="Helvetica Neue" w:hAnsi="Helvetica Neue"/>
                <w:color w:val="555555"/>
                <w:sz w:val="25"/>
                <w:szCs w:val="25"/>
              </w:rPr>
              <w:br/>
            </w:r>
            <w:r w:rsidR="00596474" w:rsidRPr="004262B5">
              <w:rPr>
                <w:rFonts w:asciiTheme="minorHAnsi" w:hAnsiTheme="minorHAnsi" w:cstheme="minorHAnsi"/>
                <w:color w:val="222222"/>
                <w:sz w:val="22"/>
                <w:szCs w:val="22"/>
                <w:shd w:val="clear" w:color="auto" w:fill="FFFFFF"/>
              </w:rPr>
              <w:t>Mike Monsos, Theatre</w:t>
            </w:r>
            <w:r w:rsidR="00596474" w:rsidRPr="004262B5">
              <w:rPr>
                <w:rFonts w:asciiTheme="minorHAnsi" w:hAnsiTheme="minorHAnsi" w:cstheme="minorHAnsi"/>
                <w:color w:val="222222"/>
                <w:sz w:val="22"/>
                <w:szCs w:val="22"/>
              </w:rPr>
              <w:t xml:space="preserve"> (Chair) </w:t>
            </w:r>
            <w:r w:rsidR="00596474">
              <w:rPr>
                <w:rFonts w:asciiTheme="minorHAnsi" w:hAnsiTheme="minorHAnsi" w:cstheme="minorHAnsi"/>
                <w:color w:val="222222"/>
                <w:sz w:val="22"/>
                <w:szCs w:val="22"/>
              </w:rPr>
              <w:br/>
            </w:r>
            <w:r w:rsidR="00B62A6C" w:rsidRPr="004262B5">
              <w:rPr>
                <w:rFonts w:asciiTheme="minorHAnsi" w:hAnsiTheme="minorHAnsi" w:cstheme="minorHAnsi"/>
                <w:color w:val="222222"/>
                <w:sz w:val="22"/>
                <w:szCs w:val="22"/>
              </w:rPr>
              <w:t>G</w:t>
            </w:r>
            <w:r w:rsidRPr="004262B5">
              <w:rPr>
                <w:rFonts w:asciiTheme="minorHAnsi" w:hAnsiTheme="minorHAnsi" w:cstheme="minorHAnsi"/>
                <w:color w:val="222222"/>
                <w:sz w:val="22"/>
                <w:szCs w:val="22"/>
              </w:rPr>
              <w:t xml:space="preserve">eorgia Cobbs, </w:t>
            </w:r>
            <w:r w:rsidR="0010022D" w:rsidRPr="004262B5">
              <w:rPr>
                <w:rFonts w:asciiTheme="minorHAnsi" w:hAnsiTheme="minorHAnsi" w:cstheme="minorHAnsi"/>
                <w:color w:val="222222"/>
                <w:sz w:val="22"/>
                <w:szCs w:val="22"/>
              </w:rPr>
              <w:t>T &amp; L</w:t>
            </w:r>
            <w:r w:rsidRPr="004262B5">
              <w:rPr>
                <w:rFonts w:asciiTheme="minorHAnsi" w:hAnsiTheme="minorHAnsi" w:cstheme="minorHAnsi"/>
                <w:color w:val="222222"/>
                <w:sz w:val="22"/>
                <w:szCs w:val="22"/>
              </w:rPr>
              <w:t xml:space="preserve"> </w:t>
            </w:r>
            <w:r w:rsidRPr="004262B5">
              <w:rPr>
                <w:rFonts w:asciiTheme="minorHAnsi" w:hAnsiTheme="minorHAnsi" w:cstheme="minorHAnsi"/>
                <w:color w:val="222222"/>
                <w:sz w:val="22"/>
                <w:szCs w:val="22"/>
              </w:rPr>
              <w:br/>
            </w:r>
            <w:r w:rsidR="004262B5" w:rsidRPr="004262B5">
              <w:rPr>
                <w:rFonts w:asciiTheme="minorHAnsi" w:hAnsiTheme="minorHAnsi" w:cstheme="minorHAnsi"/>
                <w:color w:val="222222"/>
                <w:sz w:val="22"/>
                <w:szCs w:val="22"/>
                <w:shd w:val="clear" w:color="auto" w:fill="FFFFFF"/>
              </w:rPr>
              <w:t>Pamyla Stiehl, Theatre</w:t>
            </w:r>
          </w:p>
        </w:tc>
      </w:tr>
      <w:tr w:rsidR="00150089" w:rsidTr="00BE0DE3">
        <w:trPr>
          <w:trHeight w:val="1800"/>
        </w:trPr>
        <w:tc>
          <w:tcPr>
            <w:tcW w:w="5490" w:type="dxa"/>
          </w:tcPr>
          <w:p w:rsidR="00150089" w:rsidRPr="00702781" w:rsidRDefault="00150089" w:rsidP="00F560DE">
            <w:pPr>
              <w:pStyle w:val="Heading3"/>
              <w:shd w:val="clear" w:color="auto" w:fill="FFFFFF"/>
              <w:spacing w:before="0" w:after="252"/>
              <w:outlineLvl w:val="2"/>
              <w:rPr>
                <w:rFonts w:asciiTheme="minorHAnsi" w:hAnsiTheme="minorHAnsi" w:cstheme="minorHAnsi"/>
                <w:b/>
                <w:color w:val="222222"/>
                <w:sz w:val="22"/>
                <w:szCs w:val="22"/>
              </w:rPr>
            </w:pPr>
            <w:r w:rsidRPr="00702781">
              <w:rPr>
                <w:rFonts w:asciiTheme="minorHAnsi" w:hAnsiTheme="minorHAnsi" w:cstheme="minorHAnsi"/>
                <w:sz w:val="22"/>
                <w:szCs w:val="22"/>
              </w:rPr>
              <w:t>Business &amp; Journalism</w:t>
            </w:r>
            <w:r w:rsidRPr="00702781">
              <w:rPr>
                <w:rFonts w:asciiTheme="minorHAnsi" w:hAnsiTheme="minorHAnsi" w:cstheme="minorHAnsi"/>
                <w:b/>
                <w:bCs/>
                <w:color w:val="222222"/>
                <w:sz w:val="22"/>
                <w:szCs w:val="22"/>
              </w:rPr>
              <w:br/>
            </w:r>
            <w:r w:rsidR="00596474" w:rsidRPr="00702781">
              <w:rPr>
                <w:rFonts w:asciiTheme="minorHAnsi" w:hAnsiTheme="minorHAnsi" w:cstheme="minorHAnsi"/>
                <w:color w:val="222222"/>
                <w:sz w:val="22"/>
                <w:szCs w:val="22"/>
              </w:rPr>
              <w:t xml:space="preserve">John Freer, Industrial Technology </w:t>
            </w:r>
            <w:r w:rsidRPr="00702781">
              <w:rPr>
                <w:rFonts w:asciiTheme="minorHAnsi" w:hAnsiTheme="minorHAnsi" w:cstheme="minorHAnsi"/>
                <w:color w:val="222222"/>
                <w:sz w:val="22"/>
                <w:szCs w:val="22"/>
              </w:rPr>
              <w:t>(Chair) </w:t>
            </w:r>
            <w:r w:rsidRPr="00702781">
              <w:rPr>
                <w:rFonts w:asciiTheme="minorHAnsi" w:hAnsiTheme="minorHAnsi" w:cstheme="minorHAnsi"/>
                <w:color w:val="222222"/>
                <w:sz w:val="22"/>
                <w:szCs w:val="22"/>
              </w:rPr>
              <w:br/>
              <w:t>Jeremy Lurgio, Journalism</w:t>
            </w:r>
            <w:r w:rsidRPr="00702781">
              <w:rPr>
                <w:rFonts w:asciiTheme="minorHAnsi" w:hAnsiTheme="minorHAnsi" w:cstheme="minorHAnsi"/>
                <w:color w:val="222222"/>
                <w:sz w:val="22"/>
                <w:szCs w:val="22"/>
              </w:rPr>
              <w:br/>
            </w:r>
            <w:r w:rsidR="00596474" w:rsidRPr="00596474">
              <w:rPr>
                <w:rFonts w:asciiTheme="minorHAnsi" w:hAnsiTheme="minorHAnsi" w:cstheme="minorHAnsi"/>
                <w:color w:val="222222"/>
                <w:sz w:val="22"/>
                <w:szCs w:val="22"/>
              </w:rPr>
              <w:t>David Firth, Management &amp; Marketing</w:t>
            </w:r>
          </w:p>
        </w:tc>
        <w:tc>
          <w:tcPr>
            <w:tcW w:w="4086" w:type="dxa"/>
          </w:tcPr>
          <w:p w:rsidR="00150089" w:rsidRPr="00702781" w:rsidRDefault="00150089" w:rsidP="003969E9">
            <w:pPr>
              <w:pStyle w:val="NormalWeb"/>
              <w:shd w:val="clear" w:color="auto" w:fill="FFFFFF"/>
              <w:spacing w:before="0" w:beforeAutospacing="0" w:after="330" w:afterAutospacing="0"/>
              <w:rPr>
                <w:rFonts w:asciiTheme="minorHAnsi" w:hAnsiTheme="minorHAnsi" w:cstheme="minorHAnsi"/>
                <w:b/>
                <w:color w:val="222222"/>
                <w:sz w:val="22"/>
                <w:szCs w:val="22"/>
              </w:rPr>
            </w:pPr>
            <w:r w:rsidRPr="00702781">
              <w:rPr>
                <w:rStyle w:val="Heading3Char"/>
                <w:rFonts w:asciiTheme="minorHAnsi" w:hAnsiTheme="minorHAnsi" w:cstheme="minorHAnsi"/>
                <w:sz w:val="22"/>
                <w:szCs w:val="22"/>
              </w:rPr>
              <w:t>Humanities &amp; Cultural Studies</w:t>
            </w:r>
            <w:r w:rsidRPr="00702781">
              <w:rPr>
                <w:rFonts w:asciiTheme="minorHAnsi" w:hAnsiTheme="minorHAnsi" w:cstheme="minorHAnsi"/>
                <w:color w:val="222222"/>
                <w:sz w:val="22"/>
                <w:szCs w:val="22"/>
              </w:rPr>
              <w:br/>
            </w:r>
            <w:r w:rsidR="00853158">
              <w:rPr>
                <w:rFonts w:asciiTheme="minorHAnsi" w:hAnsiTheme="minorHAnsi" w:cstheme="minorHAnsi"/>
                <w:color w:val="222222"/>
                <w:sz w:val="22"/>
                <w:szCs w:val="22"/>
              </w:rPr>
              <w:t>Scott Arcenas, History</w:t>
            </w:r>
            <w:r w:rsidR="00853158" w:rsidRPr="00702781">
              <w:rPr>
                <w:rFonts w:asciiTheme="minorHAnsi" w:hAnsiTheme="minorHAnsi" w:cstheme="minorHAnsi"/>
                <w:color w:val="222222"/>
                <w:sz w:val="22"/>
                <w:szCs w:val="22"/>
              </w:rPr>
              <w:t xml:space="preserve"> </w:t>
            </w:r>
            <w:r w:rsidR="00853158">
              <w:rPr>
                <w:rFonts w:asciiTheme="minorHAnsi" w:hAnsiTheme="minorHAnsi" w:cstheme="minorHAnsi"/>
                <w:color w:val="222222"/>
                <w:sz w:val="22"/>
                <w:szCs w:val="22"/>
              </w:rPr>
              <w:t>(Chair)</w:t>
            </w:r>
            <w:r w:rsidR="00853158">
              <w:rPr>
                <w:rFonts w:asciiTheme="minorHAnsi" w:hAnsiTheme="minorHAnsi" w:cstheme="minorHAnsi"/>
                <w:color w:val="222222"/>
                <w:sz w:val="22"/>
                <w:szCs w:val="22"/>
              </w:rPr>
              <w:br/>
            </w:r>
            <w:r w:rsidR="00F7187D" w:rsidRPr="001902F0">
              <w:rPr>
                <w:rFonts w:ascii="Calibri" w:hAnsi="Calibri" w:cs="Calibri"/>
                <w:color w:val="000000"/>
                <w:sz w:val="22"/>
                <w:szCs w:val="22"/>
              </w:rPr>
              <w:t>Matthew Strohl, Philosophy</w:t>
            </w:r>
            <w:r w:rsidR="00F7187D" w:rsidRPr="001902F0">
              <w:rPr>
                <w:color w:val="000000"/>
                <w:sz w:val="22"/>
                <w:szCs w:val="22"/>
              </w:rPr>
              <w:t xml:space="preserve"> </w:t>
            </w:r>
            <w:r w:rsidR="00F7187D" w:rsidRPr="001902F0">
              <w:rPr>
                <w:rFonts w:ascii="Calibri" w:hAnsi="Calibri" w:cs="Calibri"/>
                <w:color w:val="000000"/>
                <w:sz w:val="22"/>
                <w:szCs w:val="22"/>
              </w:rPr>
              <w:br/>
              <w:t>Nathaniel Levtow, History (previously Liberal Studies)</w:t>
            </w:r>
            <w:r w:rsidR="00F7187D">
              <w:rPr>
                <w:rFonts w:ascii="Calibri" w:hAnsi="Calibri" w:cs="Calibri"/>
                <w:color w:val="000000"/>
                <w:sz w:val="22"/>
                <w:szCs w:val="22"/>
              </w:rPr>
              <w:br/>
              <w:t>Emily Ruskovich, English</w:t>
            </w:r>
          </w:p>
        </w:tc>
      </w:tr>
      <w:tr w:rsidR="00150089" w:rsidTr="00BE0DE3">
        <w:tc>
          <w:tcPr>
            <w:tcW w:w="5490" w:type="dxa"/>
          </w:tcPr>
          <w:p w:rsidR="00150089" w:rsidRPr="00645DB0" w:rsidRDefault="00150089" w:rsidP="00E2737A">
            <w:pPr>
              <w:pStyle w:val="NormalWeb"/>
              <w:spacing w:before="0" w:beforeAutospacing="0" w:after="330" w:afterAutospacing="0"/>
              <w:rPr>
                <w:rFonts w:asciiTheme="minorHAnsi" w:hAnsiTheme="minorHAnsi" w:cstheme="minorHAnsi"/>
                <w:b/>
                <w:color w:val="222222"/>
                <w:sz w:val="22"/>
                <w:szCs w:val="22"/>
              </w:rPr>
            </w:pPr>
            <w:r w:rsidRPr="00645DB0">
              <w:rPr>
                <w:rStyle w:val="Heading3Char"/>
                <w:rFonts w:asciiTheme="minorHAnsi" w:hAnsiTheme="minorHAnsi" w:cstheme="minorHAnsi"/>
                <w:sz w:val="22"/>
                <w:szCs w:val="22"/>
              </w:rPr>
              <w:t>Science &amp; Math</w:t>
            </w:r>
            <w:r w:rsidRPr="00645DB0">
              <w:rPr>
                <w:rFonts w:asciiTheme="minorHAnsi" w:hAnsiTheme="minorHAnsi" w:cstheme="minorHAnsi"/>
                <w:color w:val="222222"/>
                <w:sz w:val="22"/>
                <w:szCs w:val="22"/>
              </w:rPr>
              <w:br/>
            </w:r>
            <w:r w:rsidR="00E2737A">
              <w:rPr>
                <w:rFonts w:asciiTheme="minorHAnsi" w:hAnsiTheme="minorHAnsi" w:cstheme="minorHAnsi"/>
                <w:color w:val="222222"/>
                <w:sz w:val="22"/>
                <w:szCs w:val="22"/>
              </w:rPr>
              <w:t>Marc Hendrix</w:t>
            </w:r>
            <w:r w:rsidR="00596474">
              <w:rPr>
                <w:rFonts w:asciiTheme="minorHAnsi" w:hAnsiTheme="minorHAnsi" w:cstheme="minorHAnsi"/>
                <w:color w:val="222222"/>
                <w:sz w:val="22"/>
                <w:szCs w:val="22"/>
              </w:rPr>
              <w:t>, Geoscience (Chair)</w:t>
            </w:r>
            <w:r w:rsidRPr="00645DB0">
              <w:rPr>
                <w:rFonts w:asciiTheme="minorHAnsi" w:hAnsiTheme="minorHAnsi" w:cstheme="minorHAnsi"/>
                <w:color w:val="222222"/>
                <w:sz w:val="22"/>
                <w:szCs w:val="22"/>
              </w:rPr>
              <w:br/>
            </w:r>
            <w:r w:rsidR="00596474" w:rsidRPr="00645DB0">
              <w:rPr>
                <w:rFonts w:asciiTheme="minorHAnsi" w:hAnsiTheme="minorHAnsi" w:cstheme="minorHAnsi"/>
                <w:color w:val="222222"/>
                <w:sz w:val="22"/>
                <w:szCs w:val="22"/>
              </w:rPr>
              <w:t xml:space="preserve">Nikolaus </w:t>
            </w:r>
            <w:proofErr w:type="spellStart"/>
            <w:r w:rsidR="00596474" w:rsidRPr="00645DB0">
              <w:rPr>
                <w:rFonts w:asciiTheme="minorHAnsi" w:hAnsiTheme="minorHAnsi" w:cstheme="minorHAnsi"/>
                <w:color w:val="222222"/>
                <w:sz w:val="22"/>
                <w:szCs w:val="22"/>
              </w:rPr>
              <w:t>Vonessen</w:t>
            </w:r>
            <w:proofErr w:type="spellEnd"/>
            <w:r w:rsidR="00596474" w:rsidRPr="00645DB0">
              <w:rPr>
                <w:rFonts w:asciiTheme="minorHAnsi" w:hAnsiTheme="minorHAnsi" w:cstheme="minorHAnsi"/>
                <w:color w:val="222222"/>
                <w:sz w:val="22"/>
                <w:szCs w:val="22"/>
              </w:rPr>
              <w:t xml:space="preserve">, Mathematical Sci  </w:t>
            </w:r>
            <w:r w:rsidR="00596474">
              <w:rPr>
                <w:rFonts w:asciiTheme="minorHAnsi" w:hAnsiTheme="minorHAnsi" w:cstheme="minorHAnsi"/>
                <w:color w:val="222222"/>
                <w:sz w:val="22"/>
                <w:szCs w:val="22"/>
              </w:rPr>
              <w:br/>
            </w:r>
            <w:r w:rsidR="00853158" w:rsidRPr="0061024B">
              <w:rPr>
                <w:rFonts w:asciiTheme="minorHAnsi" w:hAnsiTheme="minorHAnsi" w:cstheme="minorHAnsi"/>
                <w:color w:val="000000"/>
                <w:sz w:val="22"/>
                <w:szCs w:val="22"/>
                <w:shd w:val="clear" w:color="auto" w:fill="FFFFFF"/>
              </w:rPr>
              <w:t>Xi Chu, Chemistry</w:t>
            </w:r>
          </w:p>
        </w:tc>
        <w:tc>
          <w:tcPr>
            <w:tcW w:w="4086" w:type="dxa"/>
          </w:tcPr>
          <w:p w:rsidR="00150089" w:rsidRPr="00645DB0" w:rsidRDefault="00150089" w:rsidP="00D509B2">
            <w:pPr>
              <w:pStyle w:val="NormalWeb"/>
              <w:spacing w:before="0" w:beforeAutospacing="0" w:after="330" w:afterAutospacing="0"/>
              <w:rPr>
                <w:rFonts w:asciiTheme="minorHAnsi" w:hAnsiTheme="minorHAnsi" w:cstheme="minorHAnsi"/>
                <w:b/>
                <w:color w:val="222222"/>
                <w:sz w:val="22"/>
                <w:szCs w:val="22"/>
              </w:rPr>
            </w:pPr>
            <w:r w:rsidRPr="00645DB0">
              <w:rPr>
                <w:rStyle w:val="Heading3Char"/>
                <w:rFonts w:asciiTheme="minorHAnsi" w:hAnsiTheme="minorHAnsi" w:cstheme="minorHAnsi"/>
                <w:sz w:val="22"/>
                <w:szCs w:val="22"/>
              </w:rPr>
              <w:t>Social &amp; Behavioral Science</w:t>
            </w:r>
            <w:r w:rsidRPr="00645DB0">
              <w:rPr>
                <w:rFonts w:asciiTheme="minorHAnsi" w:hAnsiTheme="minorHAnsi" w:cstheme="minorHAnsi"/>
                <w:color w:val="222222"/>
                <w:sz w:val="22"/>
                <w:szCs w:val="22"/>
              </w:rPr>
              <w:br/>
            </w:r>
            <w:r w:rsidR="00954C43" w:rsidRPr="00645DB0">
              <w:rPr>
                <w:rFonts w:asciiTheme="minorHAnsi" w:hAnsiTheme="minorHAnsi" w:cstheme="minorHAnsi"/>
                <w:color w:val="222222"/>
                <w:sz w:val="22"/>
                <w:szCs w:val="22"/>
              </w:rPr>
              <w:t xml:space="preserve">Doug Dalenberg, Economics </w:t>
            </w:r>
            <w:r w:rsidR="004262B5" w:rsidRPr="00645DB0">
              <w:rPr>
                <w:rFonts w:asciiTheme="minorHAnsi" w:hAnsiTheme="minorHAnsi" w:cstheme="minorHAnsi"/>
                <w:color w:val="222222"/>
                <w:sz w:val="22"/>
                <w:szCs w:val="22"/>
              </w:rPr>
              <w:t>(Chair)</w:t>
            </w:r>
            <w:r w:rsidR="0084688B">
              <w:rPr>
                <w:rFonts w:asciiTheme="minorHAnsi" w:hAnsiTheme="minorHAnsi" w:cstheme="minorHAnsi"/>
                <w:color w:val="222222"/>
                <w:sz w:val="22"/>
                <w:szCs w:val="22"/>
              </w:rPr>
              <w:br/>
            </w:r>
            <w:r w:rsidRPr="00645DB0">
              <w:rPr>
                <w:rFonts w:asciiTheme="minorHAnsi" w:hAnsiTheme="minorHAnsi" w:cstheme="minorHAnsi"/>
                <w:color w:val="222222"/>
                <w:sz w:val="22"/>
                <w:szCs w:val="22"/>
              </w:rPr>
              <w:t>Chris Muste, Political Science </w:t>
            </w:r>
            <w:r w:rsidRPr="00645DB0">
              <w:rPr>
                <w:rFonts w:asciiTheme="minorHAnsi" w:hAnsiTheme="minorHAnsi" w:cstheme="minorHAnsi"/>
                <w:color w:val="222222"/>
                <w:sz w:val="22"/>
                <w:szCs w:val="22"/>
              </w:rPr>
              <w:br/>
              <w:t>Mizuki Miyashita, Anthropology</w:t>
            </w:r>
            <w:r w:rsidR="0084688B">
              <w:rPr>
                <w:rFonts w:asciiTheme="minorHAnsi" w:hAnsiTheme="minorHAnsi" w:cstheme="minorHAnsi"/>
                <w:color w:val="222222"/>
                <w:sz w:val="22"/>
                <w:szCs w:val="22"/>
              </w:rPr>
              <w:br/>
              <w:t>Joel Iverson, Communication Studies</w:t>
            </w:r>
            <w:r w:rsidR="00F7187D">
              <w:rPr>
                <w:rFonts w:asciiTheme="minorHAnsi" w:hAnsiTheme="minorHAnsi" w:cstheme="minorHAnsi"/>
                <w:color w:val="222222"/>
                <w:sz w:val="22"/>
                <w:szCs w:val="22"/>
              </w:rPr>
              <w:br/>
            </w:r>
            <w:r w:rsidR="00F7187D">
              <w:rPr>
                <w:rFonts w:ascii="Calibri" w:hAnsi="Calibri" w:cs="Calibri"/>
                <w:color w:val="222222"/>
                <w:sz w:val="22"/>
                <w:szCs w:val="22"/>
              </w:rPr>
              <w:t>James Tuttle, Sociology</w:t>
            </w:r>
            <w:r w:rsidR="00A30031">
              <w:rPr>
                <w:rFonts w:ascii="Calibri" w:hAnsi="Calibri" w:cs="Calibri"/>
                <w:color w:val="222222"/>
                <w:sz w:val="22"/>
                <w:szCs w:val="22"/>
              </w:rPr>
              <w:br/>
            </w:r>
            <w:r w:rsidR="00A30031" w:rsidRPr="00A30031">
              <w:rPr>
                <w:rFonts w:ascii="Calibri" w:hAnsi="Calibri" w:cs="Calibri"/>
                <w:color w:val="222222"/>
                <w:sz w:val="22"/>
                <w:szCs w:val="22"/>
              </w:rPr>
              <w:t>Anisa Goforth, Psychology</w:t>
            </w:r>
          </w:p>
        </w:tc>
      </w:tr>
    </w:tbl>
    <w:p w:rsidR="00336D9F" w:rsidRPr="00336D9F" w:rsidRDefault="00336D9F" w:rsidP="00336D9F">
      <w:pPr>
        <w:shd w:val="clear" w:color="auto" w:fill="FFFFFF"/>
        <w:spacing w:before="100" w:beforeAutospacing="1" w:after="100" w:afterAutospacing="1" w:line="240" w:lineRule="auto"/>
        <w:rPr>
          <w:rFonts w:ascii="Open Sans" w:eastAsia="Times New Roman" w:hAnsi="Open Sans" w:cs="Times New Roman"/>
          <w:b/>
          <w:color w:val="222222"/>
          <w:sz w:val="21"/>
          <w:szCs w:val="21"/>
        </w:rPr>
      </w:pPr>
      <w:r w:rsidRPr="00336D9F">
        <w:rPr>
          <w:rStyle w:val="Heading2Char"/>
          <w:b/>
        </w:rPr>
        <w:t>Committee Responsibilities</w:t>
      </w:r>
    </w:p>
    <w:p w:rsidR="00336D9F" w:rsidRPr="00336D9F" w:rsidRDefault="00336D9F" w:rsidP="00336D9F">
      <w:pPr>
        <w:numPr>
          <w:ilvl w:val="0"/>
          <w:numId w:val="17"/>
        </w:numPr>
        <w:shd w:val="clear" w:color="auto" w:fill="FFFFFF"/>
        <w:spacing w:before="100" w:beforeAutospacing="1" w:after="100" w:afterAutospacing="1" w:line="240" w:lineRule="auto"/>
        <w:rPr>
          <w:rFonts w:eastAsia="Times New Roman" w:cstheme="minorHAnsi"/>
          <w:color w:val="222222"/>
        </w:rPr>
      </w:pPr>
      <w:r w:rsidRPr="00336D9F">
        <w:rPr>
          <w:rFonts w:eastAsia="Times New Roman" w:cstheme="minorHAnsi"/>
          <w:color w:val="222222"/>
        </w:rPr>
        <w:t>Study of the undergraduate academic standards and curriculum of the University</w:t>
      </w:r>
    </w:p>
    <w:p w:rsidR="00336D9F" w:rsidRPr="00336D9F" w:rsidRDefault="00336D9F" w:rsidP="00336D9F">
      <w:pPr>
        <w:numPr>
          <w:ilvl w:val="0"/>
          <w:numId w:val="17"/>
        </w:numPr>
        <w:shd w:val="clear" w:color="auto" w:fill="FFFFFF"/>
        <w:spacing w:before="100" w:beforeAutospacing="1" w:after="100" w:afterAutospacing="1" w:line="240" w:lineRule="auto"/>
        <w:rPr>
          <w:rFonts w:eastAsia="Times New Roman" w:cstheme="minorHAnsi"/>
          <w:color w:val="222222"/>
        </w:rPr>
      </w:pPr>
      <w:r w:rsidRPr="00336D9F">
        <w:rPr>
          <w:rFonts w:eastAsia="Times New Roman" w:cstheme="minorHAnsi"/>
          <w:color w:val="222222"/>
        </w:rPr>
        <w:t>Communicate academic standards and curriculum policies to students, faculty, and the Administration;</w:t>
      </w:r>
    </w:p>
    <w:p w:rsidR="00336D9F" w:rsidRPr="00336D9F" w:rsidRDefault="00336D9F" w:rsidP="00336D9F">
      <w:pPr>
        <w:numPr>
          <w:ilvl w:val="0"/>
          <w:numId w:val="17"/>
        </w:numPr>
        <w:shd w:val="clear" w:color="auto" w:fill="FFFFFF"/>
        <w:spacing w:before="100" w:beforeAutospacing="1" w:after="100" w:afterAutospacing="1" w:line="240" w:lineRule="auto"/>
        <w:rPr>
          <w:rFonts w:eastAsia="Times New Roman" w:cstheme="minorHAnsi"/>
          <w:color w:val="222222"/>
        </w:rPr>
      </w:pPr>
      <w:r w:rsidRPr="00336D9F">
        <w:rPr>
          <w:rFonts w:eastAsia="Times New Roman" w:cstheme="minorHAnsi"/>
          <w:color w:val="222222"/>
        </w:rPr>
        <w:t>Review and recommend action to the Senate for all proposed alterations to the undergraduate academic curriculum;</w:t>
      </w:r>
    </w:p>
    <w:p w:rsidR="00336D9F" w:rsidRPr="00336D9F" w:rsidRDefault="00336D9F" w:rsidP="00336D9F">
      <w:pPr>
        <w:numPr>
          <w:ilvl w:val="0"/>
          <w:numId w:val="17"/>
        </w:numPr>
        <w:shd w:val="clear" w:color="auto" w:fill="FFFFFF"/>
        <w:spacing w:before="100" w:beforeAutospacing="1" w:after="100" w:afterAutospacing="1" w:line="240" w:lineRule="auto"/>
        <w:rPr>
          <w:rFonts w:eastAsia="Times New Roman" w:cstheme="minorHAnsi"/>
          <w:color w:val="222222"/>
        </w:rPr>
      </w:pPr>
      <w:r w:rsidRPr="00336D9F">
        <w:rPr>
          <w:rFonts w:eastAsia="Times New Roman" w:cstheme="minorHAnsi"/>
          <w:color w:val="222222"/>
        </w:rPr>
        <w:t>Make recommendations to the Senate regarding undergraduate academic standards and curriculum policies and communicate those standards and policies to students, faculty, and the Administration;</w:t>
      </w:r>
    </w:p>
    <w:p w:rsidR="00336D9F" w:rsidRPr="00336D9F" w:rsidRDefault="00336D9F" w:rsidP="00336D9F">
      <w:pPr>
        <w:numPr>
          <w:ilvl w:val="0"/>
          <w:numId w:val="17"/>
        </w:numPr>
        <w:shd w:val="clear" w:color="auto" w:fill="FFFFFF"/>
        <w:spacing w:before="100" w:beforeAutospacing="1" w:after="100" w:afterAutospacing="1" w:line="240" w:lineRule="auto"/>
        <w:rPr>
          <w:rFonts w:eastAsia="Times New Roman" w:cstheme="minorHAnsi"/>
          <w:color w:val="222222"/>
        </w:rPr>
      </w:pPr>
      <w:r w:rsidRPr="00336D9F">
        <w:rPr>
          <w:rFonts w:eastAsia="Times New Roman" w:cstheme="minorHAnsi"/>
          <w:color w:val="222222"/>
        </w:rPr>
        <w:t>Review and make appropriate changes to the University catalog.</w:t>
      </w:r>
    </w:p>
    <w:p w:rsidR="00336D9F" w:rsidRDefault="00336D9F" w:rsidP="00336D9F">
      <w:r w:rsidRPr="00A30031">
        <w:rPr>
          <w:rStyle w:val="SubtleEmphasis"/>
        </w:rPr>
        <w:t>Note:</w:t>
      </w:r>
      <w:r>
        <w:t xml:space="preserve">  ASCRC </w:t>
      </w:r>
      <w:r w:rsidR="00F06024">
        <w:t>meetings were held on Zoom for the academic year to mitigate the spread of COVID-19.</w:t>
      </w:r>
      <w:r>
        <w:t xml:space="preserve"> </w:t>
      </w:r>
      <w:r w:rsidR="00A30031">
        <w:t xml:space="preserve"> The Committee did not meet every week and often        completed business shortly after 3:00 p.m.</w:t>
      </w:r>
    </w:p>
    <w:p w:rsidR="00336D9F" w:rsidRPr="00336D9F" w:rsidRDefault="00336D9F" w:rsidP="00336D9F"/>
    <w:p w:rsidR="00C66346" w:rsidRDefault="00C66346" w:rsidP="006553F2">
      <w:pPr>
        <w:pStyle w:val="Heading2"/>
        <w:spacing w:before="0"/>
        <w:rPr>
          <w:b/>
        </w:rPr>
      </w:pPr>
      <w:r w:rsidRPr="00973E6C">
        <w:rPr>
          <w:b/>
        </w:rPr>
        <w:t>Annual Curriculum Review</w:t>
      </w:r>
    </w:p>
    <w:p w:rsidR="00701C32" w:rsidRPr="0031426C" w:rsidRDefault="00C66346" w:rsidP="0031426C">
      <w:pPr>
        <w:pStyle w:val="ListParagraph"/>
        <w:numPr>
          <w:ilvl w:val="0"/>
          <w:numId w:val="30"/>
        </w:numPr>
        <w:tabs>
          <w:tab w:val="left" w:pos="720"/>
        </w:tabs>
        <w:spacing w:after="0" w:line="240" w:lineRule="auto"/>
        <w:rPr>
          <w:rFonts w:eastAsiaTheme="minorEastAsia" w:cs="Times New Roman"/>
          <w:color w:val="000000" w:themeColor="text1"/>
        </w:rPr>
      </w:pPr>
      <w:r w:rsidRPr="0031426C">
        <w:rPr>
          <w:rFonts w:cs="Times New Roman"/>
          <w:color w:val="000000" w:themeColor="text1"/>
        </w:rPr>
        <w:t xml:space="preserve">ASCRC approved </w:t>
      </w:r>
      <w:r w:rsidR="00C2062A" w:rsidRPr="00313503">
        <w:rPr>
          <w:rFonts w:cs="Times New Roman"/>
          <w:color w:val="000000" w:themeColor="text1"/>
        </w:rPr>
        <w:t>1</w:t>
      </w:r>
      <w:r w:rsidR="00313503" w:rsidRPr="00313503">
        <w:rPr>
          <w:rFonts w:cs="Times New Roman"/>
          <w:color w:val="000000" w:themeColor="text1"/>
        </w:rPr>
        <w:t>06</w:t>
      </w:r>
      <w:r w:rsidRPr="0031426C">
        <w:rPr>
          <w:rFonts w:cs="Times New Roman"/>
          <w:color w:val="000000" w:themeColor="text1"/>
        </w:rPr>
        <w:t xml:space="preserve"> curriculum forms.  Among the total were </w:t>
      </w:r>
      <w:r w:rsidR="00313503">
        <w:rPr>
          <w:rFonts w:eastAsiaTheme="minorEastAsia" w:cs="Times New Roman"/>
          <w:color w:val="000000" w:themeColor="text1"/>
        </w:rPr>
        <w:t>41</w:t>
      </w:r>
      <w:r w:rsidR="004A554A" w:rsidRPr="0031426C">
        <w:rPr>
          <w:rFonts w:eastAsiaTheme="minorEastAsia" w:cs="Times New Roman"/>
          <w:color w:val="000000" w:themeColor="text1"/>
        </w:rPr>
        <w:t xml:space="preserve"> </w:t>
      </w:r>
      <w:r w:rsidRPr="0031426C">
        <w:rPr>
          <w:rFonts w:eastAsiaTheme="minorEastAsia" w:cs="Times New Roman"/>
          <w:color w:val="000000" w:themeColor="text1"/>
        </w:rPr>
        <w:t xml:space="preserve">new courses, </w:t>
      </w:r>
      <w:r w:rsidR="00313503">
        <w:rPr>
          <w:rFonts w:eastAsiaTheme="minorEastAsia" w:cs="Times New Roman"/>
          <w:color w:val="000000" w:themeColor="text1"/>
        </w:rPr>
        <w:t>50</w:t>
      </w:r>
      <w:r w:rsidRPr="0031426C">
        <w:rPr>
          <w:rFonts w:eastAsiaTheme="minorEastAsia" w:cs="Times New Roman"/>
          <w:color w:val="000000" w:themeColor="text1"/>
        </w:rPr>
        <w:t xml:space="preserve"> course deletions, </w:t>
      </w:r>
      <w:r w:rsidR="00313503">
        <w:rPr>
          <w:rFonts w:eastAsiaTheme="minorEastAsia" w:cs="Times New Roman"/>
          <w:color w:val="000000" w:themeColor="text1"/>
        </w:rPr>
        <w:t>34</w:t>
      </w:r>
      <w:r w:rsidR="00F06024" w:rsidRPr="0031426C">
        <w:rPr>
          <w:rFonts w:eastAsiaTheme="minorEastAsia" w:cs="Times New Roman"/>
          <w:color w:val="000000" w:themeColor="text1"/>
        </w:rPr>
        <w:t xml:space="preserve"> </w:t>
      </w:r>
      <w:r w:rsidRPr="0031426C">
        <w:rPr>
          <w:rFonts w:eastAsiaTheme="minorEastAsia" w:cs="Times New Roman"/>
          <w:color w:val="000000" w:themeColor="text1"/>
        </w:rPr>
        <w:t xml:space="preserve">program modifications, </w:t>
      </w:r>
      <w:r w:rsidR="00F06024" w:rsidRPr="0031426C">
        <w:rPr>
          <w:rFonts w:eastAsiaTheme="minorEastAsia" w:cs="Times New Roman"/>
          <w:color w:val="000000" w:themeColor="text1"/>
        </w:rPr>
        <w:t>2</w:t>
      </w:r>
      <w:r w:rsidR="00313503">
        <w:rPr>
          <w:rFonts w:eastAsiaTheme="minorEastAsia" w:cs="Times New Roman"/>
          <w:color w:val="000000" w:themeColor="text1"/>
        </w:rPr>
        <w:t>0</w:t>
      </w:r>
      <w:r w:rsidR="004A554A" w:rsidRPr="0031426C">
        <w:rPr>
          <w:rFonts w:eastAsiaTheme="minorEastAsia" w:cs="Times New Roman"/>
          <w:color w:val="000000" w:themeColor="text1"/>
        </w:rPr>
        <w:t xml:space="preserve"> </w:t>
      </w:r>
      <w:r w:rsidRPr="0031426C">
        <w:rPr>
          <w:rFonts w:eastAsiaTheme="minorEastAsia" w:cs="Times New Roman"/>
          <w:color w:val="000000" w:themeColor="text1"/>
        </w:rPr>
        <w:t>level I proposals</w:t>
      </w:r>
      <w:r w:rsidR="00566ADB" w:rsidRPr="0031426C">
        <w:rPr>
          <w:rFonts w:eastAsiaTheme="minorEastAsia" w:cs="Times New Roman"/>
          <w:color w:val="000000" w:themeColor="text1"/>
        </w:rPr>
        <w:t>,</w:t>
      </w:r>
      <w:r w:rsidRPr="0031426C">
        <w:rPr>
          <w:rFonts w:eastAsiaTheme="minorEastAsia" w:cs="Times New Roman"/>
          <w:color w:val="000000" w:themeColor="text1"/>
        </w:rPr>
        <w:t xml:space="preserve"> </w:t>
      </w:r>
      <w:r w:rsidR="004A554A" w:rsidRPr="0031426C">
        <w:rPr>
          <w:rFonts w:eastAsiaTheme="minorEastAsia" w:cs="Times New Roman"/>
          <w:color w:val="000000" w:themeColor="text1"/>
        </w:rPr>
        <w:t xml:space="preserve"> and </w:t>
      </w:r>
      <w:r w:rsidR="00313503">
        <w:rPr>
          <w:rFonts w:eastAsiaTheme="minorEastAsia" w:cs="Times New Roman"/>
          <w:color w:val="000000" w:themeColor="text1"/>
        </w:rPr>
        <w:t>3</w:t>
      </w:r>
      <w:r w:rsidRPr="0031426C">
        <w:rPr>
          <w:rFonts w:eastAsiaTheme="minorEastAsia" w:cs="Times New Roman"/>
          <w:color w:val="000000" w:themeColor="text1"/>
        </w:rPr>
        <w:t xml:space="preserve"> level II proposals</w:t>
      </w:r>
      <w:r w:rsidR="00566ADB" w:rsidRPr="0031426C">
        <w:rPr>
          <w:rFonts w:eastAsiaTheme="minorEastAsia" w:cs="Times New Roman"/>
          <w:color w:val="000000" w:themeColor="text1"/>
        </w:rPr>
        <w:t xml:space="preserve">, and </w:t>
      </w:r>
      <w:r w:rsidR="00313503">
        <w:rPr>
          <w:rFonts w:eastAsiaTheme="minorEastAsia" w:cs="Times New Roman"/>
          <w:color w:val="000000" w:themeColor="text1"/>
        </w:rPr>
        <w:t>1</w:t>
      </w:r>
      <w:r w:rsidR="00566ADB" w:rsidRPr="0031426C">
        <w:rPr>
          <w:rFonts w:eastAsiaTheme="minorEastAsia" w:cs="Times New Roman"/>
          <w:color w:val="000000" w:themeColor="text1"/>
        </w:rPr>
        <w:t xml:space="preserve"> program move form</w:t>
      </w:r>
      <w:r w:rsidR="00313503">
        <w:rPr>
          <w:rFonts w:eastAsiaTheme="minorEastAsia" w:cs="Times New Roman"/>
          <w:color w:val="000000" w:themeColor="text1"/>
        </w:rPr>
        <w:t xml:space="preserve"> in the fall</w:t>
      </w:r>
      <w:r w:rsidRPr="0031426C">
        <w:rPr>
          <w:rFonts w:eastAsiaTheme="minorEastAsia" w:cs="Times New Roman"/>
          <w:color w:val="000000" w:themeColor="text1"/>
        </w:rPr>
        <w:t xml:space="preserve">.  </w:t>
      </w:r>
      <w:r w:rsidR="00313503">
        <w:rPr>
          <w:rFonts w:eastAsiaTheme="minorEastAsia" w:cs="Times New Roman"/>
          <w:color w:val="000000" w:themeColor="text1"/>
        </w:rPr>
        <w:t xml:space="preserve">Spring semester an additional 39 proposals were considered, </w:t>
      </w:r>
      <w:r w:rsidR="008C4D40">
        <w:rPr>
          <w:rFonts w:eastAsiaTheme="minorEastAsia" w:cs="Times New Roman"/>
          <w:color w:val="000000" w:themeColor="text1"/>
        </w:rPr>
        <w:t xml:space="preserve">7 new courses, 17 program modifications, 8 level I and 2 level II items. </w:t>
      </w:r>
      <w:r w:rsidRPr="0031426C">
        <w:rPr>
          <w:rFonts w:eastAsiaTheme="minorEastAsia" w:cs="Times New Roman"/>
          <w:color w:val="000000" w:themeColor="text1"/>
        </w:rPr>
        <w:t xml:space="preserve">There were </w:t>
      </w:r>
      <w:r w:rsidR="008C4D40">
        <w:rPr>
          <w:rFonts w:eastAsiaTheme="minorEastAsia" w:cs="Times New Roman"/>
          <w:color w:val="000000" w:themeColor="text1"/>
        </w:rPr>
        <w:t>10</w:t>
      </w:r>
      <w:r w:rsidRPr="0031426C">
        <w:rPr>
          <w:rFonts w:eastAsiaTheme="minorEastAsia" w:cs="Times New Roman"/>
          <w:color w:val="000000" w:themeColor="text1"/>
        </w:rPr>
        <w:t xml:space="preserve"> new general education</w:t>
      </w:r>
      <w:r w:rsidR="008C4D40">
        <w:rPr>
          <w:rFonts w:eastAsiaTheme="minorEastAsia" w:cs="Times New Roman"/>
          <w:color w:val="000000" w:themeColor="text1"/>
        </w:rPr>
        <w:t xml:space="preserve"> and 4 advanced writing courses </w:t>
      </w:r>
      <w:r w:rsidR="00566ADB" w:rsidRPr="0031426C">
        <w:rPr>
          <w:rFonts w:eastAsiaTheme="minorEastAsia" w:cs="Times New Roman"/>
          <w:color w:val="000000" w:themeColor="text1"/>
        </w:rPr>
        <w:t xml:space="preserve">approved. </w:t>
      </w:r>
      <w:r w:rsidRPr="0031426C">
        <w:rPr>
          <w:rFonts w:eastAsiaTheme="minorEastAsia" w:cs="Times New Roman"/>
          <w:color w:val="000000" w:themeColor="text1"/>
        </w:rPr>
        <w:t xml:space="preserve">   </w:t>
      </w:r>
      <w:r w:rsidR="00701C32" w:rsidRPr="0031426C">
        <w:rPr>
          <w:rFonts w:eastAsiaTheme="minorEastAsia" w:cs="Times New Roman"/>
          <w:color w:val="000000" w:themeColor="text1"/>
        </w:rPr>
        <w:t>ASCRC accept</w:t>
      </w:r>
      <w:r w:rsidR="008C4D40">
        <w:rPr>
          <w:rFonts w:eastAsiaTheme="minorEastAsia" w:cs="Times New Roman"/>
          <w:color w:val="000000" w:themeColor="text1"/>
        </w:rPr>
        <w:t xml:space="preserve">s mostly program-level changes in the spring to provide another window for items to move forward to the Board of Regents.  Course changes are normally considered in the fall for timely publication of the schedule and catalog given the additional time required for the common course numbering review by the MUS system. </w:t>
      </w:r>
      <w:r w:rsidR="008C4D40">
        <w:rPr>
          <w:rFonts w:eastAsiaTheme="minorEastAsia" w:cs="Times New Roman"/>
          <w:color w:val="000000" w:themeColor="text1"/>
        </w:rPr>
        <w:br/>
      </w:r>
    </w:p>
    <w:p w:rsidR="00F27017" w:rsidRDefault="004A554A" w:rsidP="0031426C">
      <w:pPr>
        <w:tabs>
          <w:tab w:val="left" w:pos="720"/>
        </w:tabs>
        <w:spacing w:after="0" w:line="240" w:lineRule="auto"/>
        <w:ind w:left="360"/>
        <w:rPr>
          <w:rFonts w:eastAsiaTheme="minorEastAsia" w:cs="Times New Roman"/>
          <w:color w:val="000000" w:themeColor="text1"/>
        </w:rPr>
      </w:pPr>
      <w:r w:rsidRPr="00F56508">
        <w:rPr>
          <w:rFonts w:eastAsiaTheme="minorEastAsia" w:cs="Times New Roman"/>
          <w:color w:val="000000" w:themeColor="text1"/>
        </w:rPr>
        <w:t xml:space="preserve">Subcommittees also conducted the rolling review of general education </w:t>
      </w:r>
      <w:r w:rsidR="008C4D40">
        <w:rPr>
          <w:rFonts w:eastAsiaTheme="minorEastAsia" w:cs="Times New Roman"/>
          <w:color w:val="000000" w:themeColor="text1"/>
        </w:rPr>
        <w:t>Ethics, Language, and Language Exemption</w:t>
      </w:r>
      <w:r w:rsidR="00701C32">
        <w:rPr>
          <w:rFonts w:eastAsiaTheme="minorEastAsia" w:cs="Times New Roman"/>
          <w:color w:val="000000" w:themeColor="text1"/>
        </w:rPr>
        <w:t xml:space="preserve">, </w:t>
      </w:r>
      <w:bookmarkStart w:id="0" w:name="_Hlk101376472"/>
      <w:r w:rsidR="00701C32">
        <w:rPr>
          <w:rFonts w:eastAsiaTheme="minorEastAsia" w:cs="Times New Roman"/>
          <w:color w:val="000000" w:themeColor="text1"/>
        </w:rPr>
        <w:t xml:space="preserve">as well as follow-up from </w:t>
      </w:r>
      <w:r w:rsidR="008C4D40">
        <w:rPr>
          <w:rFonts w:eastAsiaTheme="minorEastAsia" w:cs="Times New Roman"/>
          <w:color w:val="000000" w:themeColor="text1"/>
        </w:rPr>
        <w:t xml:space="preserve">the past three </w:t>
      </w:r>
      <w:r w:rsidR="00701C32">
        <w:rPr>
          <w:rFonts w:eastAsiaTheme="minorEastAsia" w:cs="Times New Roman"/>
          <w:color w:val="000000" w:themeColor="text1"/>
        </w:rPr>
        <w:t xml:space="preserve">year’s rolling review of </w:t>
      </w:r>
      <w:r w:rsidR="008C4D40">
        <w:rPr>
          <w:rFonts w:eastAsiaTheme="minorEastAsia" w:cs="Times New Roman"/>
          <w:color w:val="000000" w:themeColor="text1"/>
        </w:rPr>
        <w:t xml:space="preserve">Cultural &amp; International Diversity, Democracy &amp; Citizenship, Literary &amp; Artistic Studies, Historical Studies, Mathematics, </w:t>
      </w:r>
      <w:r w:rsidR="00B279E6">
        <w:rPr>
          <w:rFonts w:eastAsiaTheme="minorEastAsia" w:cs="Times New Roman"/>
          <w:color w:val="000000" w:themeColor="text1"/>
        </w:rPr>
        <w:t xml:space="preserve">and </w:t>
      </w:r>
      <w:r w:rsidR="008C4D40">
        <w:rPr>
          <w:rFonts w:eastAsiaTheme="minorEastAsia" w:cs="Times New Roman"/>
          <w:color w:val="000000" w:themeColor="text1"/>
        </w:rPr>
        <w:t>Natural Science</w:t>
      </w:r>
      <w:r w:rsidRPr="00F56508">
        <w:rPr>
          <w:rFonts w:eastAsiaTheme="minorEastAsia" w:cs="Times New Roman"/>
          <w:color w:val="000000" w:themeColor="text1"/>
        </w:rPr>
        <w:t>.</w:t>
      </w:r>
      <w:r w:rsidR="00B279E6">
        <w:rPr>
          <w:rFonts w:eastAsiaTheme="minorEastAsia" w:cs="Times New Roman"/>
          <w:color w:val="000000" w:themeColor="text1"/>
        </w:rPr>
        <w:t xml:space="preserve"> </w:t>
      </w:r>
      <w:r w:rsidRPr="00F56508">
        <w:rPr>
          <w:rFonts w:eastAsiaTheme="minorEastAsia" w:cs="Times New Roman"/>
          <w:color w:val="000000" w:themeColor="text1"/>
        </w:rPr>
        <w:t xml:space="preserve"> </w:t>
      </w:r>
      <w:r w:rsidR="00701C32">
        <w:rPr>
          <w:rFonts w:eastAsiaTheme="minorEastAsia" w:cs="Times New Roman"/>
          <w:color w:val="000000" w:themeColor="text1"/>
        </w:rPr>
        <w:t>Many courses receive provisional approval until the assessment report is received</w:t>
      </w:r>
      <w:r w:rsidR="00B279E6">
        <w:rPr>
          <w:rFonts w:eastAsiaTheme="minorEastAsia" w:cs="Times New Roman"/>
          <w:color w:val="000000" w:themeColor="text1"/>
        </w:rPr>
        <w:t xml:space="preserve"> after the course is next taught</w:t>
      </w:r>
      <w:r w:rsidR="00701C32">
        <w:rPr>
          <w:rFonts w:eastAsiaTheme="minorEastAsia" w:cs="Times New Roman"/>
          <w:color w:val="000000" w:themeColor="text1"/>
        </w:rPr>
        <w:t xml:space="preserve">.  </w:t>
      </w:r>
      <w:r w:rsidR="008C4D40">
        <w:rPr>
          <w:rFonts w:eastAsiaTheme="minorEastAsia" w:cs="Times New Roman"/>
          <w:color w:val="000000" w:themeColor="text1"/>
        </w:rPr>
        <w:t xml:space="preserve">The </w:t>
      </w:r>
      <w:hyperlink r:id="rId5" w:history="1">
        <w:r w:rsidR="008C4D40" w:rsidRPr="00B279E6">
          <w:rPr>
            <w:rStyle w:val="Hyperlink"/>
            <w:rFonts w:eastAsiaTheme="minorEastAsia" w:cs="Times New Roman"/>
          </w:rPr>
          <w:t>tracking spreadsheet</w:t>
        </w:r>
      </w:hyperlink>
      <w:r w:rsidR="008C4D40">
        <w:rPr>
          <w:rFonts w:eastAsiaTheme="minorEastAsia" w:cs="Times New Roman"/>
          <w:color w:val="000000" w:themeColor="text1"/>
        </w:rPr>
        <w:t xml:space="preserve"> provides status information for the courses</w:t>
      </w:r>
      <w:r w:rsidR="00B279E6">
        <w:rPr>
          <w:rFonts w:eastAsiaTheme="minorEastAsia" w:cs="Times New Roman"/>
          <w:color w:val="000000" w:themeColor="text1"/>
        </w:rPr>
        <w:t>.</w:t>
      </w:r>
      <w:r w:rsidR="008C4D40">
        <w:rPr>
          <w:rFonts w:eastAsiaTheme="minorEastAsia" w:cs="Times New Roman"/>
          <w:color w:val="000000" w:themeColor="text1"/>
        </w:rPr>
        <w:t xml:space="preserve"> </w:t>
      </w:r>
    </w:p>
    <w:bookmarkEnd w:id="0"/>
    <w:p w:rsidR="00F27017" w:rsidRDefault="00F27017" w:rsidP="0031426C">
      <w:pPr>
        <w:tabs>
          <w:tab w:val="left" w:pos="720"/>
        </w:tabs>
        <w:spacing w:after="0" w:line="240" w:lineRule="auto"/>
        <w:ind w:left="360"/>
        <w:rPr>
          <w:rFonts w:eastAsiaTheme="minorEastAsia" w:cs="Times New Roman"/>
          <w:color w:val="000000" w:themeColor="text1"/>
        </w:rPr>
      </w:pPr>
    </w:p>
    <w:p w:rsidR="00F27017" w:rsidRPr="00B02887" w:rsidRDefault="00F27017" w:rsidP="0031426C">
      <w:pPr>
        <w:ind w:left="360"/>
      </w:pPr>
      <w:r>
        <w:t xml:space="preserve">General Education forms and level I and II forms were reviewed in Coursedog, the new curriculum development software.  </w:t>
      </w:r>
      <w:r w:rsidR="008C4D40">
        <w:t xml:space="preserve">The contract for Coursedog will </w:t>
      </w:r>
      <w:r w:rsidR="007C6852">
        <w:t>expire June 30</w:t>
      </w:r>
      <w:r w:rsidR="007C6852" w:rsidRPr="007C6852">
        <w:rPr>
          <w:vertAlign w:val="superscript"/>
        </w:rPr>
        <w:t>th</w:t>
      </w:r>
      <w:r w:rsidR="007C6852">
        <w:t xml:space="preserve">, so it is likely the general education and writing course forms will transition back to the word form for the next review cycle.  A new curriculum management system has been selected and </w:t>
      </w:r>
      <w:r w:rsidR="008F0A5C">
        <w:t xml:space="preserve">negotiations are underway. </w:t>
      </w:r>
    </w:p>
    <w:p w:rsidR="001A5730" w:rsidRDefault="00B62A6C" w:rsidP="00954C43">
      <w:pPr>
        <w:tabs>
          <w:tab w:val="left" w:pos="720"/>
        </w:tabs>
        <w:spacing w:after="0" w:line="240" w:lineRule="auto"/>
      </w:pPr>
      <w:r>
        <w:rPr>
          <w:rFonts w:eastAsiaTheme="minorEastAsia" w:cs="Times New Roman"/>
          <w:color w:val="000000" w:themeColor="text1"/>
        </w:rPr>
        <w:br/>
      </w:r>
      <w:r w:rsidR="00C66346" w:rsidRPr="00973E6C">
        <w:rPr>
          <w:rStyle w:val="Heading3Char"/>
          <w:b/>
        </w:rPr>
        <w:t>Academic Program Form -Level I</w:t>
      </w:r>
      <w:r w:rsidR="00C66346">
        <w:t xml:space="preserve"> </w:t>
      </w:r>
      <w:r w:rsidR="00A8144A">
        <w:t>- Fall</w:t>
      </w:r>
    </w:p>
    <w:tbl>
      <w:tblPr>
        <w:tblW w:w="11160" w:type="dxa"/>
        <w:tblInd w:w="352" w:type="dxa"/>
        <w:tblLook w:val="04A0" w:firstRow="1" w:lastRow="0" w:firstColumn="1" w:lastColumn="0" w:noHBand="0" w:noVBand="1"/>
      </w:tblPr>
      <w:tblGrid>
        <w:gridCol w:w="2700"/>
        <w:gridCol w:w="4230"/>
        <w:gridCol w:w="4230"/>
      </w:tblGrid>
      <w:tr w:rsidR="00F06024" w:rsidTr="002425CF">
        <w:trPr>
          <w:trHeight w:val="300"/>
        </w:trPr>
        <w:tc>
          <w:tcPr>
            <w:tcW w:w="27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06024" w:rsidRDefault="00F06024" w:rsidP="001F087C">
            <w:pPr>
              <w:spacing w:after="0"/>
              <w:rPr>
                <w:rFonts w:ascii="Calibri" w:hAnsi="Calibri" w:cs="Calibri"/>
                <w:color w:val="000000"/>
              </w:rPr>
            </w:pPr>
            <w:r>
              <w:rPr>
                <w:rFonts w:ascii="Calibri" w:hAnsi="Calibri" w:cs="Calibri"/>
                <w:color w:val="000000"/>
              </w:rPr>
              <w:t>Department</w:t>
            </w:r>
          </w:p>
        </w:tc>
        <w:tc>
          <w:tcPr>
            <w:tcW w:w="42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06024" w:rsidRDefault="00F06024" w:rsidP="001F087C">
            <w:pPr>
              <w:spacing w:after="0"/>
              <w:rPr>
                <w:rFonts w:ascii="Calibri" w:hAnsi="Calibri" w:cs="Calibri"/>
                <w:color w:val="000000"/>
              </w:rPr>
            </w:pPr>
            <w:r>
              <w:rPr>
                <w:rFonts w:ascii="Calibri" w:hAnsi="Calibri" w:cs="Calibri"/>
                <w:color w:val="000000"/>
              </w:rPr>
              <w:t>Title</w:t>
            </w:r>
          </w:p>
        </w:tc>
        <w:tc>
          <w:tcPr>
            <w:tcW w:w="4230" w:type="dxa"/>
            <w:tcBorders>
              <w:top w:val="single" w:sz="4" w:space="0" w:color="auto"/>
              <w:left w:val="nil"/>
              <w:bottom w:val="single" w:sz="4" w:space="0" w:color="auto"/>
              <w:right w:val="single" w:sz="4" w:space="0" w:color="auto"/>
            </w:tcBorders>
            <w:shd w:val="clear" w:color="auto" w:fill="D9D9D9" w:themeFill="background1" w:themeFillShade="D9"/>
          </w:tcPr>
          <w:p w:rsidR="00F06024" w:rsidRDefault="00F06024" w:rsidP="001F087C">
            <w:pPr>
              <w:spacing w:after="0"/>
              <w:rPr>
                <w:rFonts w:ascii="Calibri" w:hAnsi="Calibri" w:cs="Calibri"/>
                <w:color w:val="000000"/>
              </w:rPr>
            </w:pPr>
            <w:r>
              <w:rPr>
                <w:rFonts w:ascii="Calibri" w:hAnsi="Calibri" w:cs="Calibri"/>
                <w:color w:val="000000"/>
              </w:rPr>
              <w:t>Type of Request</w:t>
            </w:r>
          </w:p>
        </w:tc>
      </w:tr>
      <w:tr w:rsidR="00356C38" w:rsidTr="002425CF">
        <w:trPr>
          <w:trHeight w:val="300"/>
        </w:trPr>
        <w:tc>
          <w:tcPr>
            <w:tcW w:w="2700" w:type="dxa"/>
            <w:tcBorders>
              <w:top w:val="single" w:sz="4" w:space="0" w:color="auto"/>
              <w:left w:val="single" w:sz="4" w:space="0" w:color="auto"/>
              <w:bottom w:val="single" w:sz="4" w:space="0" w:color="auto"/>
              <w:right w:val="single" w:sz="4" w:space="0" w:color="auto"/>
            </w:tcBorders>
            <w:vAlign w:val="center"/>
          </w:tcPr>
          <w:p w:rsidR="00356C38" w:rsidRDefault="00356C38" w:rsidP="00356C38">
            <w:pPr>
              <w:spacing w:after="0"/>
              <w:rPr>
                <w:rFonts w:ascii="Calibri" w:hAnsi="Calibri" w:cs="Calibri"/>
              </w:rPr>
            </w:pPr>
            <w:r>
              <w:rPr>
                <w:rFonts w:ascii="Calibri" w:hAnsi="Calibri" w:cs="Calibri"/>
              </w:rPr>
              <w:t>Anthropology</w:t>
            </w:r>
          </w:p>
        </w:tc>
        <w:tc>
          <w:tcPr>
            <w:tcW w:w="4230" w:type="dxa"/>
            <w:tcBorders>
              <w:top w:val="single" w:sz="4" w:space="0" w:color="auto"/>
              <w:left w:val="single" w:sz="4" w:space="0" w:color="auto"/>
              <w:bottom w:val="single" w:sz="4" w:space="0" w:color="auto"/>
              <w:right w:val="single" w:sz="4" w:space="0" w:color="auto"/>
            </w:tcBorders>
            <w:vAlign w:val="bottom"/>
          </w:tcPr>
          <w:p w:rsidR="00356C38" w:rsidRDefault="00662507" w:rsidP="004C68EE">
            <w:pPr>
              <w:spacing w:after="0"/>
              <w:rPr>
                <w:rFonts w:ascii="Calibri" w:hAnsi="Calibri" w:cs="Calibri"/>
                <w:color w:val="0563C1"/>
                <w:u w:val="single"/>
              </w:rPr>
            </w:pPr>
            <w:hyperlink r:id="rId6" w:history="1">
              <w:r w:rsidR="00356C38">
                <w:rPr>
                  <w:rStyle w:val="Hyperlink"/>
                  <w:rFonts w:ascii="Calibri" w:hAnsi="Calibri" w:cs="Calibri"/>
                </w:rPr>
                <w:t xml:space="preserve"> Forensic and Biological Anthropology option</w:t>
              </w:r>
            </w:hyperlink>
          </w:p>
        </w:tc>
        <w:tc>
          <w:tcPr>
            <w:tcW w:w="4230" w:type="dxa"/>
            <w:tcBorders>
              <w:top w:val="single" w:sz="4" w:space="0" w:color="auto"/>
              <w:left w:val="nil"/>
              <w:bottom w:val="single" w:sz="4" w:space="0" w:color="auto"/>
              <w:right w:val="single" w:sz="4" w:space="0" w:color="auto"/>
            </w:tcBorders>
          </w:tcPr>
          <w:p w:rsidR="00356C38" w:rsidRDefault="004C68EE" w:rsidP="00356C38">
            <w:pPr>
              <w:spacing w:after="0"/>
              <w:rPr>
                <w:rFonts w:ascii="Calibri" w:hAnsi="Calibri" w:cs="Calibri"/>
                <w:color w:val="000000"/>
              </w:rPr>
            </w:pPr>
            <w:r>
              <w:rPr>
                <w:rFonts w:ascii="Calibri" w:hAnsi="Calibri" w:cs="Calibri"/>
                <w:color w:val="000000"/>
              </w:rPr>
              <w:t xml:space="preserve">Retitle from Forensic Anthropology Option </w:t>
            </w:r>
          </w:p>
        </w:tc>
      </w:tr>
      <w:tr w:rsidR="00356C38" w:rsidTr="002425CF">
        <w:trPr>
          <w:trHeight w:val="300"/>
        </w:trPr>
        <w:tc>
          <w:tcPr>
            <w:tcW w:w="2700" w:type="dxa"/>
            <w:tcBorders>
              <w:top w:val="single" w:sz="4" w:space="0" w:color="auto"/>
              <w:left w:val="single" w:sz="4" w:space="0" w:color="auto"/>
              <w:bottom w:val="single" w:sz="4" w:space="0" w:color="auto"/>
              <w:right w:val="single" w:sz="4" w:space="0" w:color="auto"/>
            </w:tcBorders>
            <w:vAlign w:val="center"/>
          </w:tcPr>
          <w:p w:rsidR="00356C38" w:rsidRDefault="00356C38" w:rsidP="00356C38">
            <w:pPr>
              <w:spacing w:after="0"/>
              <w:rPr>
                <w:rFonts w:ascii="Calibri" w:hAnsi="Calibri" w:cs="Calibri"/>
              </w:rPr>
            </w:pPr>
            <w:r>
              <w:rPr>
                <w:rFonts w:ascii="Calibri" w:hAnsi="Calibri" w:cs="Calibri"/>
              </w:rPr>
              <w:t>Communication Studies and Journalism</w:t>
            </w:r>
          </w:p>
        </w:tc>
        <w:tc>
          <w:tcPr>
            <w:tcW w:w="4230" w:type="dxa"/>
            <w:tcBorders>
              <w:top w:val="single" w:sz="4" w:space="0" w:color="auto"/>
              <w:left w:val="single" w:sz="4" w:space="0" w:color="auto"/>
              <w:bottom w:val="single" w:sz="4" w:space="0" w:color="auto"/>
              <w:right w:val="single" w:sz="4" w:space="0" w:color="auto"/>
            </w:tcBorders>
            <w:vAlign w:val="bottom"/>
          </w:tcPr>
          <w:p w:rsidR="00356C38" w:rsidRDefault="00662507" w:rsidP="00356C38">
            <w:pPr>
              <w:spacing w:after="0"/>
              <w:rPr>
                <w:rFonts w:ascii="Calibri" w:hAnsi="Calibri" w:cs="Calibri"/>
                <w:color w:val="0563C1"/>
                <w:u w:val="single"/>
              </w:rPr>
            </w:pPr>
            <w:hyperlink r:id="rId7" w:history="1">
              <w:r w:rsidR="00356C38">
                <w:rPr>
                  <w:rStyle w:val="Hyperlink"/>
                  <w:rFonts w:ascii="Calibri" w:hAnsi="Calibri" w:cs="Calibri"/>
                </w:rPr>
                <w:t>Certificate in Public Relations</w:t>
              </w:r>
            </w:hyperlink>
          </w:p>
        </w:tc>
        <w:tc>
          <w:tcPr>
            <w:tcW w:w="4230" w:type="dxa"/>
            <w:tcBorders>
              <w:top w:val="single" w:sz="4" w:space="0" w:color="auto"/>
              <w:left w:val="nil"/>
              <w:bottom w:val="single" w:sz="4" w:space="0" w:color="auto"/>
              <w:right w:val="single" w:sz="4" w:space="0" w:color="auto"/>
            </w:tcBorders>
          </w:tcPr>
          <w:p w:rsidR="00356C38" w:rsidRDefault="002425CF" w:rsidP="00356C38">
            <w:pPr>
              <w:spacing w:after="0"/>
              <w:rPr>
                <w:rFonts w:ascii="Calibri" w:hAnsi="Calibri" w:cs="Calibri"/>
                <w:color w:val="000000"/>
              </w:rPr>
            </w:pPr>
            <w:r>
              <w:rPr>
                <w:rFonts w:ascii="Calibri" w:hAnsi="Calibri" w:cs="Calibri"/>
                <w:color w:val="000000"/>
              </w:rPr>
              <w:t>New Certificate</w:t>
            </w:r>
          </w:p>
        </w:tc>
      </w:tr>
      <w:tr w:rsidR="00356C38" w:rsidTr="002425CF">
        <w:trPr>
          <w:trHeight w:val="300"/>
        </w:trPr>
        <w:tc>
          <w:tcPr>
            <w:tcW w:w="2700" w:type="dxa"/>
            <w:tcBorders>
              <w:top w:val="single" w:sz="4" w:space="0" w:color="auto"/>
              <w:left w:val="single" w:sz="4" w:space="0" w:color="auto"/>
              <w:bottom w:val="single" w:sz="4" w:space="0" w:color="auto"/>
              <w:right w:val="single" w:sz="4" w:space="0" w:color="auto"/>
            </w:tcBorders>
            <w:shd w:val="clear" w:color="auto" w:fill="FFFFFF"/>
          </w:tcPr>
          <w:p w:rsidR="00356C38" w:rsidRPr="003B6241" w:rsidRDefault="004C68EE" w:rsidP="00356C38">
            <w:pPr>
              <w:spacing w:after="0"/>
              <w:rPr>
                <w:rFonts w:ascii="Calibri" w:hAnsi="Calibri" w:cs="Calibri"/>
                <w:color w:val="000000"/>
              </w:rPr>
            </w:pPr>
            <w:r>
              <w:rPr>
                <w:rFonts w:ascii="Calibri" w:hAnsi="Calibri" w:cs="Calibri"/>
                <w:color w:val="000000"/>
              </w:rPr>
              <w:t>Geography</w:t>
            </w:r>
          </w:p>
        </w:tc>
        <w:tc>
          <w:tcPr>
            <w:tcW w:w="4230" w:type="dxa"/>
            <w:tcBorders>
              <w:top w:val="single" w:sz="4" w:space="0" w:color="auto"/>
              <w:left w:val="single" w:sz="4" w:space="0" w:color="auto"/>
              <w:bottom w:val="single" w:sz="4" w:space="0" w:color="auto"/>
              <w:right w:val="single" w:sz="4" w:space="0" w:color="auto"/>
            </w:tcBorders>
            <w:shd w:val="clear" w:color="auto" w:fill="FFFFFF"/>
            <w:vAlign w:val="center"/>
          </w:tcPr>
          <w:p w:rsidR="00356C38" w:rsidRDefault="00356C38" w:rsidP="00356C38">
            <w:pPr>
              <w:spacing w:after="0"/>
              <w:rPr>
                <w:rFonts w:ascii="Calibri" w:hAnsi="Calibri" w:cs="Calibri"/>
                <w:color w:val="0563C1"/>
                <w:u w:val="single"/>
              </w:rPr>
            </w:pPr>
            <w:r w:rsidRPr="004C68EE">
              <w:rPr>
                <w:rFonts w:ascii="Calibri" w:hAnsi="Calibri" w:cs="Calibri"/>
                <w:color w:val="0563C1"/>
                <w:u w:val="single"/>
              </w:rPr>
              <w:t xml:space="preserve">Geography Department </w:t>
            </w:r>
          </w:p>
        </w:tc>
        <w:tc>
          <w:tcPr>
            <w:tcW w:w="4230" w:type="dxa"/>
            <w:tcBorders>
              <w:top w:val="single" w:sz="4" w:space="0" w:color="auto"/>
              <w:left w:val="single" w:sz="4" w:space="0" w:color="auto"/>
              <w:bottom w:val="single" w:sz="4" w:space="0" w:color="auto"/>
              <w:right w:val="single" w:sz="4" w:space="0" w:color="auto"/>
            </w:tcBorders>
            <w:shd w:val="clear" w:color="auto" w:fill="FFFFFF"/>
            <w:vAlign w:val="center"/>
          </w:tcPr>
          <w:p w:rsidR="00356C38" w:rsidRDefault="004C68EE" w:rsidP="00356C38">
            <w:pPr>
              <w:spacing w:after="0"/>
              <w:rPr>
                <w:rFonts w:ascii="Arial" w:hAnsi="Arial" w:cs="Arial"/>
                <w:color w:val="000000"/>
                <w:sz w:val="20"/>
                <w:szCs w:val="20"/>
              </w:rPr>
            </w:pPr>
            <w:r>
              <w:rPr>
                <w:rFonts w:ascii="Arial" w:hAnsi="Arial" w:cs="Arial"/>
                <w:color w:val="000000"/>
                <w:sz w:val="20"/>
                <w:szCs w:val="20"/>
              </w:rPr>
              <w:t>Termination</w:t>
            </w:r>
          </w:p>
        </w:tc>
      </w:tr>
      <w:tr w:rsidR="00356C38" w:rsidTr="002425CF">
        <w:trPr>
          <w:trHeight w:val="300"/>
        </w:trPr>
        <w:tc>
          <w:tcPr>
            <w:tcW w:w="2700" w:type="dxa"/>
            <w:tcBorders>
              <w:top w:val="single" w:sz="4" w:space="0" w:color="auto"/>
              <w:left w:val="single" w:sz="4" w:space="0" w:color="auto"/>
              <w:bottom w:val="single" w:sz="4" w:space="0" w:color="auto"/>
              <w:right w:val="single" w:sz="4" w:space="0" w:color="auto"/>
            </w:tcBorders>
            <w:shd w:val="clear" w:color="auto" w:fill="FFFFFF"/>
          </w:tcPr>
          <w:p w:rsidR="00356C38" w:rsidRDefault="00356C38" w:rsidP="00356C38">
            <w:pPr>
              <w:spacing w:after="0"/>
            </w:pPr>
            <w:r w:rsidRPr="003B6241">
              <w:rPr>
                <w:rFonts w:ascii="Calibri" w:hAnsi="Calibri" w:cs="Calibri"/>
                <w:color w:val="000000"/>
              </w:rPr>
              <w:t>Theatre and Dance</w:t>
            </w:r>
          </w:p>
        </w:tc>
        <w:tc>
          <w:tcPr>
            <w:tcW w:w="4230" w:type="dxa"/>
            <w:tcBorders>
              <w:top w:val="single" w:sz="4" w:space="0" w:color="auto"/>
              <w:left w:val="single" w:sz="4" w:space="0" w:color="auto"/>
              <w:bottom w:val="single" w:sz="4" w:space="0" w:color="auto"/>
              <w:right w:val="single" w:sz="4" w:space="0" w:color="auto"/>
            </w:tcBorders>
            <w:shd w:val="clear" w:color="auto" w:fill="FFFFFF"/>
            <w:vAlign w:val="center"/>
          </w:tcPr>
          <w:p w:rsidR="00356C38" w:rsidRDefault="00662507" w:rsidP="00356C38">
            <w:pPr>
              <w:spacing w:after="0"/>
              <w:rPr>
                <w:rFonts w:ascii="Calibri" w:hAnsi="Calibri" w:cs="Calibri"/>
                <w:color w:val="0563C1"/>
                <w:u w:val="single"/>
              </w:rPr>
            </w:pPr>
            <w:hyperlink r:id="rId8" w:history="1">
              <w:r w:rsidR="00356C38">
                <w:rPr>
                  <w:rStyle w:val="Hyperlink"/>
                  <w:rFonts w:ascii="Calibri" w:hAnsi="Calibri" w:cs="Calibri"/>
                </w:rPr>
                <w:t>Dance Wellness</w:t>
              </w:r>
            </w:hyperlink>
          </w:p>
        </w:tc>
        <w:tc>
          <w:tcPr>
            <w:tcW w:w="4230" w:type="dxa"/>
            <w:tcBorders>
              <w:top w:val="single" w:sz="4" w:space="0" w:color="auto"/>
              <w:left w:val="single" w:sz="4" w:space="0" w:color="auto"/>
              <w:bottom w:val="single" w:sz="4" w:space="0" w:color="auto"/>
              <w:right w:val="single" w:sz="4" w:space="0" w:color="auto"/>
            </w:tcBorders>
            <w:shd w:val="clear" w:color="auto" w:fill="FFFFFF"/>
            <w:vAlign w:val="center"/>
          </w:tcPr>
          <w:p w:rsidR="00356C38" w:rsidRDefault="00356C38" w:rsidP="00356C38">
            <w:pPr>
              <w:spacing w:after="0"/>
              <w:rPr>
                <w:rFonts w:ascii="Arial" w:hAnsi="Arial" w:cs="Arial"/>
                <w:color w:val="000000"/>
                <w:sz w:val="20"/>
                <w:szCs w:val="20"/>
              </w:rPr>
            </w:pPr>
            <w:r>
              <w:rPr>
                <w:rFonts w:ascii="Arial" w:hAnsi="Arial" w:cs="Arial"/>
                <w:color w:val="000000"/>
                <w:sz w:val="20"/>
                <w:szCs w:val="20"/>
              </w:rPr>
              <w:t>New Certificate (12/9/21)</w:t>
            </w:r>
          </w:p>
        </w:tc>
      </w:tr>
      <w:tr w:rsidR="00356C38" w:rsidTr="002425CF">
        <w:trPr>
          <w:trHeight w:val="300"/>
        </w:trPr>
        <w:tc>
          <w:tcPr>
            <w:tcW w:w="2700" w:type="dxa"/>
            <w:tcBorders>
              <w:top w:val="single" w:sz="4" w:space="0" w:color="auto"/>
              <w:left w:val="single" w:sz="4" w:space="0" w:color="auto"/>
              <w:bottom w:val="single" w:sz="4" w:space="0" w:color="auto"/>
              <w:right w:val="single" w:sz="4" w:space="0" w:color="auto"/>
            </w:tcBorders>
            <w:shd w:val="clear" w:color="auto" w:fill="FFFFFF"/>
          </w:tcPr>
          <w:p w:rsidR="00356C38" w:rsidRDefault="00356C38" w:rsidP="00356C38">
            <w:pPr>
              <w:spacing w:after="0"/>
            </w:pPr>
            <w:r w:rsidRPr="003B6241">
              <w:rPr>
                <w:rFonts w:ascii="Calibri" w:hAnsi="Calibri" w:cs="Calibri"/>
                <w:color w:val="000000"/>
              </w:rPr>
              <w:t>Theatre and Dance</w:t>
            </w:r>
          </w:p>
        </w:tc>
        <w:tc>
          <w:tcPr>
            <w:tcW w:w="4230" w:type="dxa"/>
            <w:tcBorders>
              <w:top w:val="single" w:sz="4" w:space="0" w:color="auto"/>
              <w:left w:val="single" w:sz="4" w:space="0" w:color="auto"/>
              <w:bottom w:val="single" w:sz="4" w:space="0" w:color="auto"/>
              <w:right w:val="single" w:sz="4" w:space="0" w:color="auto"/>
            </w:tcBorders>
            <w:shd w:val="clear" w:color="auto" w:fill="FFFFFF"/>
            <w:vAlign w:val="center"/>
          </w:tcPr>
          <w:p w:rsidR="00356C38" w:rsidRDefault="00662507" w:rsidP="00356C38">
            <w:pPr>
              <w:spacing w:after="0"/>
              <w:rPr>
                <w:rFonts w:ascii="Calibri" w:hAnsi="Calibri" w:cs="Calibri"/>
                <w:color w:val="0563C1"/>
                <w:u w:val="single"/>
              </w:rPr>
            </w:pPr>
            <w:hyperlink r:id="rId9" w:history="1">
              <w:r w:rsidR="00356C38">
                <w:rPr>
                  <w:rStyle w:val="Hyperlink"/>
                  <w:rFonts w:ascii="Calibri" w:hAnsi="Calibri" w:cs="Calibri"/>
                </w:rPr>
                <w:t xml:space="preserve">Dance BFA </w:t>
              </w:r>
            </w:hyperlink>
          </w:p>
        </w:tc>
        <w:tc>
          <w:tcPr>
            <w:tcW w:w="4230" w:type="dxa"/>
            <w:tcBorders>
              <w:top w:val="single" w:sz="4" w:space="0" w:color="auto"/>
              <w:left w:val="single" w:sz="4" w:space="0" w:color="auto"/>
              <w:bottom w:val="single" w:sz="4" w:space="0" w:color="auto"/>
              <w:right w:val="single" w:sz="4" w:space="0" w:color="auto"/>
            </w:tcBorders>
            <w:shd w:val="clear" w:color="auto" w:fill="FFFFFF"/>
            <w:vAlign w:val="center"/>
          </w:tcPr>
          <w:p w:rsidR="00356C38" w:rsidRDefault="00356C38" w:rsidP="00356C38">
            <w:pPr>
              <w:spacing w:after="0"/>
              <w:rPr>
                <w:rFonts w:ascii="Arial" w:hAnsi="Arial" w:cs="Arial"/>
                <w:color w:val="000000"/>
                <w:sz w:val="20"/>
                <w:szCs w:val="20"/>
              </w:rPr>
            </w:pPr>
            <w:r>
              <w:rPr>
                <w:rFonts w:ascii="Arial" w:hAnsi="Arial" w:cs="Arial"/>
                <w:color w:val="000000"/>
                <w:sz w:val="20"/>
                <w:szCs w:val="20"/>
              </w:rPr>
              <w:t>Moratorium (12/9/21)</w:t>
            </w:r>
          </w:p>
        </w:tc>
      </w:tr>
      <w:tr w:rsidR="00356C38" w:rsidTr="002425CF">
        <w:trPr>
          <w:trHeight w:val="300"/>
        </w:trPr>
        <w:tc>
          <w:tcPr>
            <w:tcW w:w="2700" w:type="dxa"/>
            <w:tcBorders>
              <w:top w:val="nil"/>
              <w:left w:val="single" w:sz="4" w:space="0" w:color="auto"/>
              <w:bottom w:val="single" w:sz="4" w:space="0" w:color="000000"/>
              <w:right w:val="single" w:sz="4" w:space="0" w:color="000000"/>
            </w:tcBorders>
            <w:shd w:val="clear" w:color="auto" w:fill="FFFFFF"/>
          </w:tcPr>
          <w:p w:rsidR="00356C38" w:rsidRDefault="00356C38" w:rsidP="00356C38">
            <w:pPr>
              <w:spacing w:after="0"/>
            </w:pPr>
            <w:r w:rsidRPr="003B6241">
              <w:rPr>
                <w:rFonts w:ascii="Calibri" w:hAnsi="Calibri" w:cs="Calibri"/>
                <w:color w:val="000000"/>
              </w:rPr>
              <w:t>Theatre and Dance</w:t>
            </w:r>
          </w:p>
        </w:tc>
        <w:tc>
          <w:tcPr>
            <w:tcW w:w="4230" w:type="dxa"/>
            <w:tcBorders>
              <w:top w:val="nil"/>
              <w:left w:val="single" w:sz="4" w:space="0" w:color="auto"/>
              <w:bottom w:val="single" w:sz="4" w:space="0" w:color="000000"/>
              <w:right w:val="single" w:sz="4" w:space="0" w:color="000000"/>
            </w:tcBorders>
            <w:shd w:val="clear" w:color="auto" w:fill="FFFFFF"/>
            <w:vAlign w:val="center"/>
          </w:tcPr>
          <w:p w:rsidR="00356C38" w:rsidRDefault="00662507" w:rsidP="00356C38">
            <w:pPr>
              <w:spacing w:after="0"/>
              <w:rPr>
                <w:rFonts w:ascii="Calibri" w:hAnsi="Calibri" w:cs="Calibri"/>
                <w:color w:val="0563C1"/>
                <w:u w:val="single"/>
              </w:rPr>
            </w:pPr>
            <w:hyperlink r:id="rId10" w:history="1">
              <w:r w:rsidR="00356C38">
                <w:rPr>
                  <w:rStyle w:val="Hyperlink"/>
                  <w:rFonts w:ascii="Calibri" w:hAnsi="Calibri" w:cs="Calibri"/>
                </w:rPr>
                <w:t xml:space="preserve">Dance Education Minor </w:t>
              </w:r>
            </w:hyperlink>
          </w:p>
        </w:tc>
        <w:tc>
          <w:tcPr>
            <w:tcW w:w="4230" w:type="dxa"/>
            <w:tcBorders>
              <w:top w:val="nil"/>
              <w:left w:val="nil"/>
              <w:bottom w:val="single" w:sz="4" w:space="0" w:color="000000"/>
              <w:right w:val="single" w:sz="4" w:space="0" w:color="000000"/>
            </w:tcBorders>
            <w:shd w:val="clear" w:color="auto" w:fill="FFFFFF"/>
            <w:vAlign w:val="center"/>
          </w:tcPr>
          <w:p w:rsidR="00356C38" w:rsidRDefault="00356C38" w:rsidP="00356C38">
            <w:pPr>
              <w:spacing w:after="0"/>
              <w:rPr>
                <w:rFonts w:ascii="Arial" w:hAnsi="Arial" w:cs="Arial"/>
                <w:color w:val="000000"/>
                <w:sz w:val="20"/>
                <w:szCs w:val="20"/>
              </w:rPr>
            </w:pPr>
            <w:r>
              <w:rPr>
                <w:rFonts w:ascii="Arial" w:hAnsi="Arial" w:cs="Arial"/>
                <w:color w:val="000000"/>
                <w:sz w:val="20"/>
                <w:szCs w:val="20"/>
              </w:rPr>
              <w:t>Moratorium (12/9/21)</w:t>
            </w:r>
          </w:p>
        </w:tc>
      </w:tr>
      <w:tr w:rsidR="00356C38" w:rsidTr="002425CF">
        <w:trPr>
          <w:trHeight w:val="300"/>
        </w:trPr>
        <w:tc>
          <w:tcPr>
            <w:tcW w:w="2700" w:type="dxa"/>
            <w:tcBorders>
              <w:top w:val="nil"/>
              <w:left w:val="single" w:sz="4" w:space="0" w:color="auto"/>
              <w:bottom w:val="single" w:sz="4" w:space="0" w:color="000000"/>
              <w:right w:val="single" w:sz="4" w:space="0" w:color="000000"/>
            </w:tcBorders>
            <w:shd w:val="clear" w:color="auto" w:fill="FFFFFF"/>
          </w:tcPr>
          <w:p w:rsidR="00356C38" w:rsidRDefault="00356C38" w:rsidP="00356C38">
            <w:pPr>
              <w:spacing w:after="0"/>
            </w:pPr>
            <w:r w:rsidRPr="003B6241">
              <w:rPr>
                <w:rFonts w:ascii="Calibri" w:hAnsi="Calibri" w:cs="Calibri"/>
                <w:color w:val="000000"/>
              </w:rPr>
              <w:t>Theatre and Dance</w:t>
            </w:r>
          </w:p>
        </w:tc>
        <w:tc>
          <w:tcPr>
            <w:tcW w:w="4230" w:type="dxa"/>
            <w:tcBorders>
              <w:top w:val="nil"/>
              <w:left w:val="single" w:sz="4" w:space="0" w:color="auto"/>
              <w:bottom w:val="single" w:sz="4" w:space="0" w:color="000000"/>
              <w:right w:val="single" w:sz="4" w:space="0" w:color="000000"/>
            </w:tcBorders>
            <w:shd w:val="clear" w:color="auto" w:fill="FFFFFF"/>
            <w:vAlign w:val="center"/>
          </w:tcPr>
          <w:p w:rsidR="00356C38" w:rsidRDefault="00662507" w:rsidP="00356C38">
            <w:pPr>
              <w:spacing w:after="0"/>
              <w:rPr>
                <w:rFonts w:ascii="Calibri" w:hAnsi="Calibri" w:cs="Calibri"/>
                <w:color w:val="0563C1"/>
                <w:u w:val="single"/>
              </w:rPr>
            </w:pPr>
            <w:hyperlink r:id="rId11" w:history="1">
              <w:r w:rsidR="00356C38">
                <w:rPr>
                  <w:rStyle w:val="Hyperlink"/>
                  <w:rFonts w:ascii="Calibri" w:hAnsi="Calibri" w:cs="Calibri"/>
                </w:rPr>
                <w:t xml:space="preserve">Musical Theatre Performance </w:t>
              </w:r>
            </w:hyperlink>
          </w:p>
        </w:tc>
        <w:tc>
          <w:tcPr>
            <w:tcW w:w="4230" w:type="dxa"/>
            <w:tcBorders>
              <w:top w:val="nil"/>
              <w:left w:val="nil"/>
              <w:bottom w:val="single" w:sz="4" w:space="0" w:color="000000"/>
              <w:right w:val="single" w:sz="4" w:space="0" w:color="000000"/>
            </w:tcBorders>
            <w:shd w:val="clear" w:color="auto" w:fill="FFFFFF"/>
            <w:vAlign w:val="center"/>
          </w:tcPr>
          <w:p w:rsidR="00356C38" w:rsidRDefault="00356C38" w:rsidP="00356C38">
            <w:pPr>
              <w:spacing w:after="0"/>
              <w:rPr>
                <w:rFonts w:ascii="Arial" w:hAnsi="Arial" w:cs="Arial"/>
                <w:color w:val="000000"/>
                <w:sz w:val="20"/>
                <w:szCs w:val="20"/>
              </w:rPr>
            </w:pPr>
            <w:r>
              <w:rPr>
                <w:rFonts w:ascii="Arial" w:hAnsi="Arial" w:cs="Arial"/>
                <w:color w:val="000000"/>
                <w:sz w:val="20"/>
                <w:szCs w:val="20"/>
              </w:rPr>
              <w:t>New Minor (12/9/21)</w:t>
            </w:r>
          </w:p>
        </w:tc>
      </w:tr>
      <w:tr w:rsidR="00356C38" w:rsidTr="002425CF">
        <w:trPr>
          <w:trHeight w:val="300"/>
        </w:trPr>
        <w:tc>
          <w:tcPr>
            <w:tcW w:w="2700" w:type="dxa"/>
            <w:tcBorders>
              <w:top w:val="single" w:sz="4" w:space="0" w:color="auto"/>
              <w:left w:val="single" w:sz="4" w:space="0" w:color="auto"/>
              <w:bottom w:val="single" w:sz="4" w:space="0" w:color="auto"/>
              <w:right w:val="single" w:sz="4" w:space="0" w:color="auto"/>
            </w:tcBorders>
          </w:tcPr>
          <w:p w:rsidR="00356C38" w:rsidRDefault="00356C38" w:rsidP="00356C38">
            <w:pPr>
              <w:spacing w:after="0"/>
            </w:pPr>
            <w:r w:rsidRPr="003B6241">
              <w:rPr>
                <w:rFonts w:ascii="Calibri" w:hAnsi="Calibri" w:cs="Calibri"/>
                <w:color w:val="000000"/>
              </w:rPr>
              <w:t>Theatre and Dance</w:t>
            </w:r>
          </w:p>
        </w:tc>
        <w:tc>
          <w:tcPr>
            <w:tcW w:w="4230" w:type="dxa"/>
            <w:tcBorders>
              <w:top w:val="single" w:sz="4" w:space="0" w:color="auto"/>
              <w:left w:val="single" w:sz="4" w:space="0" w:color="auto"/>
              <w:bottom w:val="single" w:sz="4" w:space="0" w:color="auto"/>
              <w:right w:val="single" w:sz="4" w:space="0" w:color="auto"/>
            </w:tcBorders>
            <w:vAlign w:val="center"/>
          </w:tcPr>
          <w:p w:rsidR="00356C38" w:rsidRDefault="00662507" w:rsidP="00356C38">
            <w:pPr>
              <w:spacing w:after="0"/>
              <w:rPr>
                <w:rFonts w:ascii="Calibri" w:hAnsi="Calibri" w:cs="Calibri"/>
                <w:color w:val="0563C1"/>
                <w:u w:val="single"/>
              </w:rPr>
            </w:pPr>
            <w:hyperlink r:id="rId12" w:history="1">
              <w:r w:rsidR="00356C38">
                <w:rPr>
                  <w:rStyle w:val="Hyperlink"/>
                  <w:rFonts w:ascii="Calibri" w:hAnsi="Calibri" w:cs="Calibri"/>
                </w:rPr>
                <w:t xml:space="preserve">Pre-Dance Therapy </w:t>
              </w:r>
            </w:hyperlink>
          </w:p>
        </w:tc>
        <w:tc>
          <w:tcPr>
            <w:tcW w:w="4230" w:type="dxa"/>
            <w:tcBorders>
              <w:top w:val="single" w:sz="4" w:space="0" w:color="auto"/>
              <w:left w:val="single" w:sz="4" w:space="0" w:color="auto"/>
              <w:bottom w:val="single" w:sz="4" w:space="0" w:color="auto"/>
              <w:right w:val="single" w:sz="4" w:space="0" w:color="auto"/>
            </w:tcBorders>
            <w:shd w:val="clear" w:color="auto" w:fill="FFFFFF"/>
            <w:vAlign w:val="center"/>
          </w:tcPr>
          <w:p w:rsidR="00356C38" w:rsidRDefault="00356C38" w:rsidP="00356C38">
            <w:pPr>
              <w:spacing w:after="0"/>
              <w:rPr>
                <w:rFonts w:ascii="Arial" w:hAnsi="Arial" w:cs="Arial"/>
                <w:color w:val="000000"/>
                <w:sz w:val="20"/>
                <w:szCs w:val="20"/>
              </w:rPr>
            </w:pPr>
            <w:r>
              <w:rPr>
                <w:rFonts w:ascii="Arial" w:hAnsi="Arial" w:cs="Arial"/>
                <w:color w:val="000000"/>
                <w:sz w:val="20"/>
                <w:szCs w:val="20"/>
              </w:rPr>
              <w:t>New Option in Dance BA</w:t>
            </w:r>
          </w:p>
        </w:tc>
      </w:tr>
      <w:tr w:rsidR="00356C38" w:rsidTr="002425CF">
        <w:trPr>
          <w:trHeight w:val="300"/>
        </w:trPr>
        <w:tc>
          <w:tcPr>
            <w:tcW w:w="2700" w:type="dxa"/>
            <w:tcBorders>
              <w:top w:val="single" w:sz="4" w:space="0" w:color="auto"/>
              <w:left w:val="single" w:sz="4" w:space="0" w:color="auto"/>
              <w:bottom w:val="single" w:sz="4" w:space="0" w:color="auto"/>
              <w:right w:val="single" w:sz="4" w:space="0" w:color="auto"/>
            </w:tcBorders>
          </w:tcPr>
          <w:p w:rsidR="00356C38" w:rsidRDefault="00356C38" w:rsidP="00356C38">
            <w:pPr>
              <w:spacing w:after="0"/>
              <w:rPr>
                <w:rFonts w:ascii="Calibri" w:hAnsi="Calibri" w:cs="Calibri"/>
                <w:color w:val="000000"/>
              </w:rPr>
            </w:pPr>
            <w:r>
              <w:rPr>
                <w:rFonts w:ascii="Calibri" w:hAnsi="Calibri" w:cs="Calibri"/>
                <w:color w:val="000000"/>
              </w:rPr>
              <w:t>Management and Marketing</w:t>
            </w:r>
          </w:p>
        </w:tc>
        <w:tc>
          <w:tcPr>
            <w:tcW w:w="4230" w:type="dxa"/>
            <w:tcBorders>
              <w:top w:val="single" w:sz="4" w:space="0" w:color="auto"/>
              <w:left w:val="single" w:sz="4" w:space="0" w:color="auto"/>
              <w:bottom w:val="single" w:sz="4" w:space="0" w:color="auto"/>
              <w:right w:val="single" w:sz="4" w:space="0" w:color="auto"/>
            </w:tcBorders>
            <w:vAlign w:val="center"/>
          </w:tcPr>
          <w:p w:rsidR="00356C38" w:rsidRDefault="00662507" w:rsidP="00356C38">
            <w:pPr>
              <w:spacing w:after="0"/>
              <w:rPr>
                <w:rFonts w:ascii="Calibri" w:hAnsi="Calibri" w:cs="Calibri"/>
                <w:color w:val="0563C1"/>
                <w:u w:val="single"/>
              </w:rPr>
            </w:pPr>
            <w:hyperlink r:id="rId13" w:history="1">
              <w:r w:rsidR="00356C38">
                <w:rPr>
                  <w:rStyle w:val="Hyperlink"/>
                  <w:rFonts w:ascii="Calibri" w:hAnsi="Calibri" w:cs="Calibri"/>
                </w:rPr>
                <w:t xml:space="preserve"> Management &amp; Entrepreneurship BS </w:t>
              </w:r>
            </w:hyperlink>
          </w:p>
        </w:tc>
        <w:tc>
          <w:tcPr>
            <w:tcW w:w="4230" w:type="dxa"/>
            <w:tcBorders>
              <w:top w:val="single" w:sz="4" w:space="0" w:color="auto"/>
              <w:left w:val="single" w:sz="4" w:space="0" w:color="auto"/>
              <w:bottom w:val="single" w:sz="4" w:space="0" w:color="auto"/>
              <w:right w:val="single" w:sz="4" w:space="0" w:color="auto"/>
            </w:tcBorders>
            <w:shd w:val="clear" w:color="auto" w:fill="FFFFFF"/>
            <w:vAlign w:val="center"/>
          </w:tcPr>
          <w:p w:rsidR="00356C38" w:rsidRDefault="00356C38" w:rsidP="00356C38">
            <w:pPr>
              <w:spacing w:after="0"/>
              <w:rPr>
                <w:rFonts w:ascii="Arial" w:hAnsi="Arial" w:cs="Arial"/>
                <w:color w:val="000000"/>
                <w:sz w:val="20"/>
                <w:szCs w:val="20"/>
              </w:rPr>
            </w:pPr>
            <w:r>
              <w:rPr>
                <w:rFonts w:ascii="Arial" w:hAnsi="Arial" w:cs="Arial"/>
                <w:color w:val="000000"/>
                <w:sz w:val="20"/>
                <w:szCs w:val="20"/>
              </w:rPr>
              <w:t>Retitle to Business Management BS</w:t>
            </w:r>
          </w:p>
        </w:tc>
      </w:tr>
      <w:tr w:rsidR="00356C38" w:rsidTr="002425CF">
        <w:trPr>
          <w:trHeight w:val="300"/>
        </w:trPr>
        <w:tc>
          <w:tcPr>
            <w:tcW w:w="2700" w:type="dxa"/>
            <w:tcBorders>
              <w:top w:val="single" w:sz="4" w:space="0" w:color="auto"/>
              <w:left w:val="single" w:sz="4" w:space="0" w:color="auto"/>
              <w:bottom w:val="single" w:sz="4" w:space="0" w:color="auto"/>
              <w:right w:val="single" w:sz="4" w:space="0" w:color="auto"/>
            </w:tcBorders>
            <w:shd w:val="clear" w:color="auto" w:fill="FFFFFF"/>
          </w:tcPr>
          <w:p w:rsidR="00356C38" w:rsidRDefault="00356C38" w:rsidP="00356C38">
            <w:pPr>
              <w:spacing w:after="0"/>
              <w:rPr>
                <w:rFonts w:ascii="Calibri" w:hAnsi="Calibri" w:cs="Calibri"/>
                <w:color w:val="000000"/>
              </w:rPr>
            </w:pPr>
            <w:r w:rsidRPr="00356C38">
              <w:rPr>
                <w:rFonts w:ascii="Calibri" w:hAnsi="Calibri" w:cs="Calibri"/>
                <w:color w:val="000000"/>
              </w:rPr>
              <w:t>Integrative Physiology and Athletic Training</w:t>
            </w:r>
          </w:p>
        </w:tc>
        <w:tc>
          <w:tcPr>
            <w:tcW w:w="4230" w:type="dxa"/>
            <w:tcBorders>
              <w:top w:val="single" w:sz="4" w:space="0" w:color="auto"/>
              <w:left w:val="single" w:sz="4" w:space="0" w:color="auto"/>
              <w:bottom w:val="single" w:sz="4" w:space="0" w:color="auto"/>
              <w:right w:val="single" w:sz="4" w:space="0" w:color="auto"/>
            </w:tcBorders>
            <w:shd w:val="clear" w:color="auto" w:fill="FFFFFF"/>
            <w:vAlign w:val="center"/>
          </w:tcPr>
          <w:p w:rsidR="00356C38" w:rsidRDefault="00662507" w:rsidP="00356C38">
            <w:pPr>
              <w:spacing w:after="0"/>
              <w:rPr>
                <w:rFonts w:ascii="Calibri" w:hAnsi="Calibri" w:cs="Calibri"/>
                <w:color w:val="0563C1"/>
                <w:u w:val="single"/>
              </w:rPr>
            </w:pPr>
            <w:hyperlink r:id="rId14" w:history="1">
              <w:r w:rsidR="00356C38">
                <w:rPr>
                  <w:rStyle w:val="Hyperlink"/>
                  <w:rFonts w:ascii="Calibri" w:hAnsi="Calibri" w:cs="Calibri"/>
                </w:rPr>
                <w:t>Certificate in Sports Coaching</w:t>
              </w:r>
            </w:hyperlink>
          </w:p>
        </w:tc>
        <w:tc>
          <w:tcPr>
            <w:tcW w:w="4230" w:type="dxa"/>
            <w:tcBorders>
              <w:top w:val="single" w:sz="4" w:space="0" w:color="auto"/>
              <w:left w:val="single" w:sz="4" w:space="0" w:color="auto"/>
              <w:bottom w:val="single" w:sz="4" w:space="0" w:color="auto"/>
              <w:right w:val="single" w:sz="4" w:space="0" w:color="auto"/>
            </w:tcBorders>
            <w:shd w:val="clear" w:color="auto" w:fill="FFFFFF"/>
            <w:vAlign w:val="center"/>
          </w:tcPr>
          <w:p w:rsidR="00356C38" w:rsidRDefault="00356C38" w:rsidP="00356C38">
            <w:pPr>
              <w:spacing w:after="0"/>
              <w:rPr>
                <w:rFonts w:ascii="Arial" w:hAnsi="Arial" w:cs="Arial"/>
                <w:color w:val="000000"/>
                <w:sz w:val="20"/>
                <w:szCs w:val="20"/>
              </w:rPr>
            </w:pPr>
            <w:r>
              <w:rPr>
                <w:rFonts w:ascii="Arial" w:hAnsi="Arial" w:cs="Arial"/>
                <w:color w:val="000000"/>
                <w:sz w:val="20"/>
                <w:szCs w:val="20"/>
              </w:rPr>
              <w:t>New certificate</w:t>
            </w:r>
          </w:p>
        </w:tc>
      </w:tr>
      <w:tr w:rsidR="00356C38" w:rsidTr="002425CF">
        <w:trPr>
          <w:trHeight w:val="818"/>
        </w:trPr>
        <w:tc>
          <w:tcPr>
            <w:tcW w:w="2700" w:type="dxa"/>
            <w:tcBorders>
              <w:top w:val="single" w:sz="4" w:space="0" w:color="auto"/>
              <w:left w:val="single" w:sz="4" w:space="0" w:color="auto"/>
              <w:bottom w:val="single" w:sz="4" w:space="0" w:color="auto"/>
              <w:right w:val="single" w:sz="4" w:space="0" w:color="auto"/>
            </w:tcBorders>
            <w:shd w:val="clear" w:color="auto" w:fill="FFFFFF"/>
          </w:tcPr>
          <w:p w:rsidR="00356C38" w:rsidRDefault="00356C38" w:rsidP="00356C38">
            <w:pPr>
              <w:spacing w:after="0"/>
              <w:rPr>
                <w:rFonts w:ascii="Calibri" w:hAnsi="Calibri" w:cs="Calibri"/>
                <w:color w:val="000000"/>
              </w:rPr>
            </w:pPr>
            <w:r w:rsidRPr="00356C38">
              <w:rPr>
                <w:rFonts w:ascii="Calibri" w:hAnsi="Calibri" w:cs="Calibri"/>
                <w:color w:val="000000"/>
              </w:rPr>
              <w:t>Integrative Physiology and Athletic Training</w:t>
            </w:r>
          </w:p>
        </w:tc>
        <w:tc>
          <w:tcPr>
            <w:tcW w:w="4230" w:type="dxa"/>
            <w:tcBorders>
              <w:top w:val="single" w:sz="4" w:space="0" w:color="auto"/>
              <w:left w:val="single" w:sz="4" w:space="0" w:color="auto"/>
              <w:bottom w:val="single" w:sz="4" w:space="0" w:color="auto"/>
              <w:right w:val="single" w:sz="4" w:space="0" w:color="auto"/>
            </w:tcBorders>
            <w:shd w:val="clear" w:color="auto" w:fill="FFFFFF"/>
            <w:vAlign w:val="center"/>
          </w:tcPr>
          <w:p w:rsidR="00356C38" w:rsidRDefault="00662507" w:rsidP="00356C38">
            <w:pPr>
              <w:spacing w:after="0"/>
              <w:rPr>
                <w:rFonts w:ascii="Calibri" w:hAnsi="Calibri" w:cs="Calibri"/>
                <w:color w:val="0563C1"/>
                <w:u w:val="single"/>
              </w:rPr>
            </w:pPr>
            <w:hyperlink r:id="rId15" w:history="1">
              <w:r w:rsidR="00356C38">
                <w:rPr>
                  <w:rStyle w:val="Hyperlink"/>
                  <w:rFonts w:ascii="Calibri" w:hAnsi="Calibri" w:cs="Calibri"/>
                </w:rPr>
                <w:t>Certificate in Wilderness Emergency Medicine</w:t>
              </w:r>
            </w:hyperlink>
          </w:p>
        </w:tc>
        <w:tc>
          <w:tcPr>
            <w:tcW w:w="4230" w:type="dxa"/>
            <w:tcBorders>
              <w:top w:val="single" w:sz="4" w:space="0" w:color="auto"/>
              <w:left w:val="single" w:sz="4" w:space="0" w:color="auto"/>
              <w:bottom w:val="single" w:sz="4" w:space="0" w:color="auto"/>
              <w:right w:val="single" w:sz="4" w:space="0" w:color="auto"/>
            </w:tcBorders>
            <w:shd w:val="clear" w:color="auto" w:fill="FFFFFF"/>
            <w:vAlign w:val="center"/>
          </w:tcPr>
          <w:p w:rsidR="00356C38" w:rsidRDefault="00356C38" w:rsidP="00356C38">
            <w:pPr>
              <w:spacing w:after="0"/>
              <w:rPr>
                <w:rFonts w:ascii="Calibri" w:hAnsi="Calibri" w:cs="Calibri"/>
                <w:color w:val="000000"/>
              </w:rPr>
            </w:pPr>
            <w:r>
              <w:rPr>
                <w:rFonts w:ascii="Calibri" w:hAnsi="Calibri" w:cs="Calibri"/>
                <w:color w:val="000000"/>
              </w:rPr>
              <w:t>New certificate</w:t>
            </w:r>
          </w:p>
        </w:tc>
      </w:tr>
      <w:tr w:rsidR="00356C38" w:rsidTr="002425CF">
        <w:tblPrEx>
          <w:tblBorders>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2700" w:type="dxa"/>
          </w:tcPr>
          <w:p w:rsidR="00356C38" w:rsidRDefault="00356C38" w:rsidP="00356C38">
            <w:pPr>
              <w:spacing w:after="0"/>
              <w:rPr>
                <w:rFonts w:ascii="Calibri" w:hAnsi="Calibri" w:cs="Calibri"/>
                <w:color w:val="000000"/>
              </w:rPr>
            </w:pPr>
            <w:r w:rsidRPr="00356C38">
              <w:rPr>
                <w:rFonts w:ascii="Calibri" w:hAnsi="Calibri" w:cs="Calibri"/>
                <w:color w:val="000000"/>
              </w:rPr>
              <w:t>Integrative Physiology and Athletic Training</w:t>
            </w:r>
          </w:p>
        </w:tc>
        <w:tc>
          <w:tcPr>
            <w:tcW w:w="4230" w:type="dxa"/>
            <w:noWrap/>
            <w:vAlign w:val="bottom"/>
          </w:tcPr>
          <w:p w:rsidR="00356C38" w:rsidRDefault="00356C38" w:rsidP="00356C38">
            <w:pPr>
              <w:spacing w:after="0"/>
              <w:rPr>
                <w:rFonts w:ascii="Calibri" w:hAnsi="Calibri" w:cs="Calibri"/>
                <w:color w:val="000000"/>
              </w:rPr>
            </w:pPr>
            <w:r>
              <w:rPr>
                <w:rFonts w:ascii="Calibri" w:hAnsi="Calibri" w:cs="Calibri"/>
                <w:color w:val="000000"/>
              </w:rPr>
              <w:t>Certificate in Athletic Injury</w:t>
            </w:r>
          </w:p>
        </w:tc>
        <w:tc>
          <w:tcPr>
            <w:tcW w:w="4230" w:type="dxa"/>
            <w:noWrap/>
            <w:vAlign w:val="center"/>
          </w:tcPr>
          <w:p w:rsidR="00356C38" w:rsidRDefault="00356C38" w:rsidP="00356C38">
            <w:pPr>
              <w:spacing w:after="0"/>
              <w:rPr>
                <w:rFonts w:ascii="Calibri" w:hAnsi="Calibri" w:cs="Calibri"/>
                <w:color w:val="000000"/>
              </w:rPr>
            </w:pPr>
            <w:r>
              <w:rPr>
                <w:rFonts w:ascii="Calibri" w:hAnsi="Calibri" w:cs="Calibri"/>
                <w:color w:val="000000"/>
              </w:rPr>
              <w:t>New certificate</w:t>
            </w:r>
          </w:p>
        </w:tc>
      </w:tr>
      <w:tr w:rsidR="00356C38" w:rsidTr="002425CF">
        <w:tblPrEx>
          <w:tblBorders>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2700" w:type="dxa"/>
          </w:tcPr>
          <w:p w:rsidR="00356C38" w:rsidRPr="00356C38" w:rsidRDefault="00356C38" w:rsidP="00356C38">
            <w:pPr>
              <w:spacing w:after="0"/>
              <w:rPr>
                <w:rFonts w:ascii="Calibri" w:hAnsi="Calibri" w:cs="Calibri"/>
                <w:color w:val="000000"/>
              </w:rPr>
            </w:pPr>
            <w:r>
              <w:rPr>
                <w:rFonts w:ascii="Calibri" w:hAnsi="Calibri" w:cs="Calibri"/>
                <w:color w:val="000000"/>
              </w:rPr>
              <w:t>Public Policy and Administration</w:t>
            </w:r>
          </w:p>
        </w:tc>
        <w:tc>
          <w:tcPr>
            <w:tcW w:w="4230" w:type="dxa"/>
            <w:noWrap/>
            <w:vAlign w:val="center"/>
          </w:tcPr>
          <w:p w:rsidR="00356C38" w:rsidRDefault="00356C38" w:rsidP="00356C38">
            <w:pPr>
              <w:rPr>
                <w:rFonts w:ascii="Arial" w:hAnsi="Arial" w:cs="Arial"/>
                <w:color w:val="000000"/>
                <w:sz w:val="20"/>
                <w:szCs w:val="20"/>
              </w:rPr>
            </w:pPr>
            <w:r>
              <w:rPr>
                <w:rFonts w:ascii="Arial" w:hAnsi="Arial" w:cs="Arial"/>
                <w:color w:val="000000"/>
                <w:sz w:val="20"/>
                <w:szCs w:val="20"/>
              </w:rPr>
              <w:t>Certificate in Public Policy</w:t>
            </w:r>
          </w:p>
        </w:tc>
        <w:tc>
          <w:tcPr>
            <w:tcW w:w="4230" w:type="dxa"/>
            <w:noWrap/>
            <w:vAlign w:val="center"/>
          </w:tcPr>
          <w:p w:rsidR="00356C38" w:rsidRDefault="00356C38" w:rsidP="00356C38">
            <w:pPr>
              <w:rPr>
                <w:rFonts w:ascii="Arial" w:hAnsi="Arial" w:cs="Arial"/>
                <w:color w:val="000000"/>
                <w:sz w:val="20"/>
                <w:szCs w:val="20"/>
              </w:rPr>
            </w:pPr>
            <w:r>
              <w:rPr>
                <w:rFonts w:ascii="Arial" w:hAnsi="Arial" w:cs="Arial"/>
                <w:color w:val="000000"/>
                <w:sz w:val="20"/>
                <w:szCs w:val="20"/>
              </w:rPr>
              <w:t>New Certificate</w:t>
            </w:r>
          </w:p>
        </w:tc>
      </w:tr>
      <w:tr w:rsidR="00356C38" w:rsidTr="002425CF">
        <w:tblPrEx>
          <w:tblBorders>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2700" w:type="dxa"/>
          </w:tcPr>
          <w:p w:rsidR="00356C38" w:rsidRDefault="00356C38" w:rsidP="00356C38">
            <w:r w:rsidRPr="0073661E">
              <w:rPr>
                <w:rFonts w:ascii="Calibri" w:hAnsi="Calibri" w:cs="Calibri"/>
                <w:color w:val="000000"/>
              </w:rPr>
              <w:t>MC: Business Technology</w:t>
            </w:r>
          </w:p>
        </w:tc>
        <w:tc>
          <w:tcPr>
            <w:tcW w:w="4230" w:type="dxa"/>
            <w:noWrap/>
            <w:vAlign w:val="center"/>
          </w:tcPr>
          <w:p w:rsidR="00356C38" w:rsidRDefault="00662507" w:rsidP="00356C38">
            <w:pPr>
              <w:rPr>
                <w:rFonts w:ascii="Calibri" w:hAnsi="Calibri" w:cs="Calibri"/>
                <w:color w:val="0563C1"/>
                <w:u w:val="single"/>
              </w:rPr>
            </w:pPr>
            <w:hyperlink r:id="rId16" w:history="1">
              <w:r w:rsidR="00356C38">
                <w:rPr>
                  <w:rStyle w:val="Hyperlink"/>
                  <w:rFonts w:ascii="Calibri" w:hAnsi="Calibri" w:cs="Calibri"/>
                </w:rPr>
                <w:t xml:space="preserve">Medical Information Technology AAS </w:t>
              </w:r>
            </w:hyperlink>
          </w:p>
        </w:tc>
        <w:tc>
          <w:tcPr>
            <w:tcW w:w="4230" w:type="dxa"/>
            <w:noWrap/>
            <w:vAlign w:val="center"/>
          </w:tcPr>
          <w:p w:rsidR="00356C38" w:rsidRDefault="00356C38" w:rsidP="00356C38">
            <w:pPr>
              <w:rPr>
                <w:rFonts w:ascii="Arial" w:hAnsi="Arial" w:cs="Arial"/>
                <w:color w:val="000000"/>
                <w:sz w:val="20"/>
                <w:szCs w:val="20"/>
              </w:rPr>
            </w:pPr>
            <w:r>
              <w:rPr>
                <w:rFonts w:ascii="Arial" w:hAnsi="Arial" w:cs="Arial"/>
                <w:color w:val="000000"/>
                <w:sz w:val="20"/>
                <w:szCs w:val="20"/>
              </w:rPr>
              <w:t>Online Delivery</w:t>
            </w:r>
          </w:p>
        </w:tc>
      </w:tr>
      <w:tr w:rsidR="00356C38" w:rsidTr="002425CF">
        <w:tblPrEx>
          <w:tblBorders>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2700" w:type="dxa"/>
          </w:tcPr>
          <w:p w:rsidR="00356C38" w:rsidRDefault="00356C38" w:rsidP="00356C38">
            <w:r w:rsidRPr="0073661E">
              <w:rPr>
                <w:rFonts w:ascii="Calibri" w:hAnsi="Calibri" w:cs="Calibri"/>
                <w:color w:val="000000"/>
              </w:rPr>
              <w:t>MC: Business Technology</w:t>
            </w:r>
          </w:p>
        </w:tc>
        <w:tc>
          <w:tcPr>
            <w:tcW w:w="4230" w:type="dxa"/>
            <w:noWrap/>
            <w:vAlign w:val="center"/>
          </w:tcPr>
          <w:p w:rsidR="00356C38" w:rsidRDefault="00662507" w:rsidP="00356C38">
            <w:pPr>
              <w:rPr>
                <w:rFonts w:ascii="Calibri" w:hAnsi="Calibri" w:cs="Calibri"/>
                <w:color w:val="0563C1"/>
                <w:u w:val="single"/>
              </w:rPr>
            </w:pPr>
            <w:hyperlink r:id="rId17" w:history="1">
              <w:r w:rsidR="00356C38">
                <w:rPr>
                  <w:rStyle w:val="Hyperlink"/>
                  <w:rFonts w:ascii="Calibri" w:hAnsi="Calibri" w:cs="Calibri"/>
                </w:rPr>
                <w:t xml:space="preserve">Medical Reception CERTAS </w:t>
              </w:r>
            </w:hyperlink>
          </w:p>
        </w:tc>
        <w:tc>
          <w:tcPr>
            <w:tcW w:w="4230" w:type="dxa"/>
            <w:noWrap/>
            <w:vAlign w:val="center"/>
          </w:tcPr>
          <w:p w:rsidR="00356C38" w:rsidRDefault="00356C38" w:rsidP="00356C38">
            <w:pPr>
              <w:rPr>
                <w:rFonts w:ascii="Arial" w:hAnsi="Arial" w:cs="Arial"/>
                <w:color w:val="000000"/>
                <w:sz w:val="20"/>
                <w:szCs w:val="20"/>
              </w:rPr>
            </w:pPr>
            <w:r>
              <w:rPr>
                <w:rFonts w:ascii="Arial" w:hAnsi="Arial" w:cs="Arial"/>
                <w:color w:val="000000"/>
                <w:sz w:val="20"/>
                <w:szCs w:val="20"/>
              </w:rPr>
              <w:t>Online Delivery</w:t>
            </w:r>
          </w:p>
        </w:tc>
      </w:tr>
      <w:tr w:rsidR="00356C38" w:rsidTr="002425CF">
        <w:tblPrEx>
          <w:tblBorders>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2700" w:type="dxa"/>
          </w:tcPr>
          <w:p w:rsidR="00356C38" w:rsidRDefault="00356C38" w:rsidP="00356C38">
            <w:r w:rsidRPr="0073661E">
              <w:rPr>
                <w:rFonts w:ascii="Calibri" w:hAnsi="Calibri" w:cs="Calibri"/>
                <w:color w:val="000000"/>
              </w:rPr>
              <w:t>MC: Business Technology</w:t>
            </w:r>
          </w:p>
        </w:tc>
        <w:tc>
          <w:tcPr>
            <w:tcW w:w="4230" w:type="dxa"/>
            <w:noWrap/>
            <w:vAlign w:val="center"/>
          </w:tcPr>
          <w:p w:rsidR="00356C38" w:rsidRDefault="00662507" w:rsidP="00356C38">
            <w:pPr>
              <w:rPr>
                <w:rFonts w:ascii="Calibri" w:hAnsi="Calibri" w:cs="Calibri"/>
                <w:color w:val="0563C1"/>
                <w:u w:val="single"/>
              </w:rPr>
            </w:pPr>
            <w:hyperlink r:id="rId18" w:history="1">
              <w:r w:rsidR="00356C38">
                <w:rPr>
                  <w:rStyle w:val="Hyperlink"/>
                  <w:rFonts w:ascii="Calibri" w:hAnsi="Calibri" w:cs="Calibri"/>
                </w:rPr>
                <w:t xml:space="preserve">Paralegal AAS </w:t>
              </w:r>
            </w:hyperlink>
          </w:p>
        </w:tc>
        <w:tc>
          <w:tcPr>
            <w:tcW w:w="4230" w:type="dxa"/>
            <w:noWrap/>
            <w:vAlign w:val="center"/>
          </w:tcPr>
          <w:p w:rsidR="00356C38" w:rsidRDefault="00356C38" w:rsidP="00356C38">
            <w:pPr>
              <w:rPr>
                <w:rFonts w:ascii="Arial" w:hAnsi="Arial" w:cs="Arial"/>
                <w:color w:val="000000"/>
                <w:sz w:val="20"/>
                <w:szCs w:val="20"/>
              </w:rPr>
            </w:pPr>
            <w:r>
              <w:rPr>
                <w:rFonts w:ascii="Arial" w:hAnsi="Arial" w:cs="Arial"/>
                <w:color w:val="000000"/>
                <w:sz w:val="20"/>
                <w:szCs w:val="20"/>
              </w:rPr>
              <w:t>Moratorium</w:t>
            </w:r>
          </w:p>
        </w:tc>
      </w:tr>
      <w:tr w:rsidR="00356C38" w:rsidTr="002425CF">
        <w:tblPrEx>
          <w:tblBorders>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2700" w:type="dxa"/>
          </w:tcPr>
          <w:p w:rsidR="00356C38" w:rsidRDefault="00356C38" w:rsidP="00356C38">
            <w:r w:rsidRPr="0073661E">
              <w:rPr>
                <w:rFonts w:ascii="Calibri" w:hAnsi="Calibri" w:cs="Calibri"/>
                <w:color w:val="000000"/>
              </w:rPr>
              <w:t>MC: Business Technology</w:t>
            </w:r>
          </w:p>
        </w:tc>
        <w:tc>
          <w:tcPr>
            <w:tcW w:w="4230" w:type="dxa"/>
            <w:noWrap/>
            <w:vAlign w:val="center"/>
          </w:tcPr>
          <w:p w:rsidR="00356C38" w:rsidRDefault="00662507" w:rsidP="00356C38">
            <w:pPr>
              <w:rPr>
                <w:rFonts w:ascii="Calibri" w:hAnsi="Calibri" w:cs="Calibri"/>
                <w:color w:val="0563C1"/>
                <w:u w:val="single"/>
              </w:rPr>
            </w:pPr>
            <w:hyperlink r:id="rId19" w:history="1">
              <w:r w:rsidR="00356C38">
                <w:rPr>
                  <w:rStyle w:val="Hyperlink"/>
                  <w:rFonts w:ascii="Calibri" w:hAnsi="Calibri" w:cs="Calibri"/>
                </w:rPr>
                <w:t xml:space="preserve"> Information Technology and Cybersecurity AAS</w:t>
              </w:r>
            </w:hyperlink>
          </w:p>
        </w:tc>
        <w:tc>
          <w:tcPr>
            <w:tcW w:w="4230" w:type="dxa"/>
            <w:noWrap/>
            <w:vAlign w:val="center"/>
          </w:tcPr>
          <w:p w:rsidR="00356C38" w:rsidRDefault="00475AD5" w:rsidP="00356C38">
            <w:pPr>
              <w:rPr>
                <w:rFonts w:ascii="Arial" w:hAnsi="Arial" w:cs="Arial"/>
                <w:color w:val="000000"/>
                <w:sz w:val="20"/>
                <w:szCs w:val="20"/>
              </w:rPr>
            </w:pPr>
            <w:r>
              <w:rPr>
                <w:rFonts w:ascii="Arial" w:hAnsi="Arial" w:cs="Arial"/>
                <w:color w:val="000000"/>
                <w:sz w:val="20"/>
                <w:szCs w:val="20"/>
              </w:rPr>
              <w:t>Retitle from Information Technology AAS</w:t>
            </w:r>
          </w:p>
        </w:tc>
      </w:tr>
      <w:tr w:rsidR="0067099E" w:rsidTr="002425CF">
        <w:tblPrEx>
          <w:tblBorders>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2700" w:type="dxa"/>
          </w:tcPr>
          <w:p w:rsidR="0067099E" w:rsidRPr="0073661E" w:rsidRDefault="0067099E" w:rsidP="0067099E">
            <w:pPr>
              <w:rPr>
                <w:rFonts w:ascii="Calibri" w:hAnsi="Calibri" w:cs="Calibri"/>
                <w:color w:val="000000"/>
              </w:rPr>
            </w:pPr>
            <w:r>
              <w:rPr>
                <w:rFonts w:ascii="Calibri" w:hAnsi="Calibri" w:cs="Calibri"/>
                <w:color w:val="000000"/>
              </w:rPr>
              <w:t>MC: Health Professions</w:t>
            </w:r>
          </w:p>
        </w:tc>
        <w:tc>
          <w:tcPr>
            <w:tcW w:w="4230" w:type="dxa"/>
            <w:noWrap/>
            <w:vAlign w:val="center"/>
          </w:tcPr>
          <w:p w:rsidR="0067099E" w:rsidRDefault="00662507" w:rsidP="0067099E">
            <w:pPr>
              <w:rPr>
                <w:rFonts w:ascii="Calibri" w:hAnsi="Calibri" w:cs="Calibri"/>
                <w:color w:val="0563C1"/>
                <w:u w:val="single"/>
              </w:rPr>
            </w:pPr>
            <w:hyperlink r:id="rId20" w:history="1">
              <w:r w:rsidR="0067099E">
                <w:rPr>
                  <w:rStyle w:val="Hyperlink"/>
                  <w:rFonts w:ascii="Calibri" w:hAnsi="Calibri" w:cs="Calibri"/>
                </w:rPr>
                <w:t>AA – Speech Language Pathology Assistant Concentration</w:t>
              </w:r>
            </w:hyperlink>
          </w:p>
        </w:tc>
        <w:tc>
          <w:tcPr>
            <w:tcW w:w="4230" w:type="dxa"/>
            <w:noWrap/>
            <w:vAlign w:val="center"/>
          </w:tcPr>
          <w:p w:rsidR="0067099E" w:rsidRPr="00475AD5" w:rsidRDefault="00475AD5" w:rsidP="0067099E">
            <w:pPr>
              <w:rPr>
                <w:rFonts w:ascii="Calibri" w:hAnsi="Calibri" w:cs="Calibri"/>
                <w:color w:val="0563C1"/>
              </w:rPr>
            </w:pPr>
            <w:r w:rsidRPr="00475AD5">
              <w:rPr>
                <w:rFonts w:ascii="Calibri" w:hAnsi="Calibri" w:cs="Calibri"/>
              </w:rPr>
              <w:t>New concentration</w:t>
            </w:r>
          </w:p>
        </w:tc>
      </w:tr>
      <w:tr w:rsidR="0067099E" w:rsidTr="002425CF">
        <w:tblPrEx>
          <w:tblBorders>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2700" w:type="dxa"/>
          </w:tcPr>
          <w:p w:rsidR="0067099E" w:rsidRDefault="0067099E" w:rsidP="0067099E">
            <w:pPr>
              <w:rPr>
                <w:rFonts w:ascii="Calibri" w:hAnsi="Calibri" w:cs="Calibri"/>
                <w:color w:val="000000"/>
              </w:rPr>
            </w:pPr>
            <w:r>
              <w:rPr>
                <w:rFonts w:ascii="Calibri" w:hAnsi="Calibri" w:cs="Calibri"/>
                <w:color w:val="000000"/>
              </w:rPr>
              <w:t>MC: Industrial Technology</w:t>
            </w:r>
          </w:p>
        </w:tc>
        <w:tc>
          <w:tcPr>
            <w:tcW w:w="4230" w:type="dxa"/>
            <w:noWrap/>
            <w:vAlign w:val="center"/>
          </w:tcPr>
          <w:p w:rsidR="0067099E" w:rsidRDefault="00662507" w:rsidP="0067099E">
            <w:pPr>
              <w:rPr>
                <w:rFonts w:ascii="Calibri" w:hAnsi="Calibri" w:cs="Calibri"/>
                <w:color w:val="0563C1"/>
                <w:u w:val="single"/>
              </w:rPr>
            </w:pPr>
            <w:hyperlink r:id="rId21" w:history="1">
              <w:r w:rsidR="0067099E">
                <w:rPr>
                  <w:rStyle w:val="Hyperlink"/>
                  <w:rFonts w:ascii="Calibri" w:hAnsi="Calibri" w:cs="Calibri"/>
                </w:rPr>
                <w:t>Manufacturing Certificate of Technical Skills</w:t>
              </w:r>
            </w:hyperlink>
          </w:p>
        </w:tc>
        <w:tc>
          <w:tcPr>
            <w:tcW w:w="4230" w:type="dxa"/>
            <w:noWrap/>
            <w:vAlign w:val="center"/>
          </w:tcPr>
          <w:p w:rsidR="0067099E" w:rsidRPr="00475AD5" w:rsidRDefault="00475AD5" w:rsidP="0067099E">
            <w:pPr>
              <w:rPr>
                <w:rFonts w:ascii="Calibri" w:hAnsi="Calibri" w:cs="Calibri"/>
                <w:color w:val="0563C1"/>
              </w:rPr>
            </w:pPr>
            <w:r w:rsidRPr="00475AD5">
              <w:rPr>
                <w:rFonts w:ascii="Calibri" w:hAnsi="Calibri" w:cs="Calibri"/>
              </w:rPr>
              <w:t>New Certificate</w:t>
            </w:r>
          </w:p>
        </w:tc>
      </w:tr>
      <w:tr w:rsidR="0067099E" w:rsidTr="002425CF">
        <w:tblPrEx>
          <w:tblBorders>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2700" w:type="dxa"/>
            <w:tcBorders>
              <w:bottom w:val="single" w:sz="4" w:space="0" w:color="auto"/>
            </w:tcBorders>
          </w:tcPr>
          <w:p w:rsidR="0067099E" w:rsidRDefault="0067099E" w:rsidP="0067099E">
            <w:pPr>
              <w:rPr>
                <w:rFonts w:ascii="Calibri" w:hAnsi="Calibri" w:cs="Calibri"/>
                <w:color w:val="000000"/>
              </w:rPr>
            </w:pPr>
            <w:r>
              <w:rPr>
                <w:rFonts w:ascii="Calibri" w:hAnsi="Calibri" w:cs="Calibri"/>
                <w:color w:val="000000"/>
              </w:rPr>
              <w:t>MC: Industrial Technology</w:t>
            </w:r>
          </w:p>
        </w:tc>
        <w:tc>
          <w:tcPr>
            <w:tcW w:w="4230" w:type="dxa"/>
            <w:noWrap/>
            <w:vAlign w:val="center"/>
          </w:tcPr>
          <w:p w:rsidR="0067099E" w:rsidRDefault="00662507" w:rsidP="0067099E">
            <w:pPr>
              <w:rPr>
                <w:rFonts w:ascii="Calibri" w:hAnsi="Calibri" w:cs="Calibri"/>
                <w:color w:val="0563C1"/>
                <w:u w:val="single"/>
              </w:rPr>
            </w:pPr>
            <w:hyperlink r:id="rId22" w:history="1">
              <w:r w:rsidR="0067099E">
                <w:rPr>
                  <w:rStyle w:val="Hyperlink"/>
                  <w:rFonts w:ascii="Calibri" w:hAnsi="Calibri" w:cs="Calibri"/>
                </w:rPr>
                <w:t xml:space="preserve"> Information Technology and Cybersecurity AAS</w:t>
              </w:r>
            </w:hyperlink>
          </w:p>
        </w:tc>
        <w:tc>
          <w:tcPr>
            <w:tcW w:w="4230" w:type="dxa"/>
            <w:noWrap/>
            <w:vAlign w:val="center"/>
          </w:tcPr>
          <w:p w:rsidR="0067099E" w:rsidRPr="00475AD5" w:rsidRDefault="00475AD5" w:rsidP="0067099E">
            <w:pPr>
              <w:rPr>
                <w:rFonts w:ascii="Calibri" w:hAnsi="Calibri" w:cs="Calibri"/>
                <w:color w:val="0563C1"/>
              </w:rPr>
            </w:pPr>
            <w:r w:rsidRPr="00475AD5">
              <w:rPr>
                <w:rFonts w:ascii="Calibri" w:hAnsi="Calibri" w:cs="Calibri"/>
              </w:rPr>
              <w:t>Retitle from Information Technology AAS</w:t>
            </w:r>
          </w:p>
        </w:tc>
      </w:tr>
    </w:tbl>
    <w:p w:rsidR="00973E6C" w:rsidRDefault="00973E6C" w:rsidP="00356C38">
      <w:pPr>
        <w:tabs>
          <w:tab w:val="left" w:pos="720"/>
        </w:tabs>
        <w:spacing w:after="0" w:line="240" w:lineRule="auto"/>
        <w:rPr>
          <w:rFonts w:ascii="Arial" w:hAnsi="Arial" w:cs="Arial"/>
          <w:sz w:val="20"/>
          <w:szCs w:val="20"/>
        </w:rPr>
      </w:pPr>
    </w:p>
    <w:p w:rsidR="00A8144A" w:rsidRDefault="00A8144A" w:rsidP="00A8144A">
      <w:pPr>
        <w:spacing w:after="0"/>
        <w:rPr>
          <w:rStyle w:val="Heading4Char"/>
        </w:rPr>
      </w:pPr>
      <w:r>
        <w:rPr>
          <w:rStyle w:val="Heading4Char"/>
        </w:rPr>
        <w:br/>
        <w:t xml:space="preserve">Academic Program Form-level I </w:t>
      </w:r>
      <w:r w:rsidRPr="00D0413F">
        <w:rPr>
          <w:rStyle w:val="Heading4Char"/>
        </w:rPr>
        <w:t>Spring</w:t>
      </w:r>
      <w:r>
        <w:rPr>
          <w:rStyle w:val="Heading4Char"/>
        </w:rPr>
        <w:t xml:space="preserve"> Approvals</w:t>
      </w:r>
    </w:p>
    <w:tbl>
      <w:tblPr>
        <w:tblW w:w="11160" w:type="dxa"/>
        <w:tblInd w:w="352" w:type="dxa"/>
        <w:tblLook w:val="04A0" w:firstRow="1" w:lastRow="0" w:firstColumn="1" w:lastColumn="0" w:noHBand="0" w:noVBand="1"/>
      </w:tblPr>
      <w:tblGrid>
        <w:gridCol w:w="2700"/>
        <w:gridCol w:w="4230"/>
        <w:gridCol w:w="4230"/>
      </w:tblGrid>
      <w:tr w:rsidR="00A8144A" w:rsidTr="002425CF">
        <w:trPr>
          <w:trHeight w:val="300"/>
        </w:trPr>
        <w:tc>
          <w:tcPr>
            <w:tcW w:w="27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8144A" w:rsidRDefault="00A8144A" w:rsidP="005F67E6">
            <w:pPr>
              <w:spacing w:after="0"/>
              <w:rPr>
                <w:rFonts w:ascii="Calibri" w:hAnsi="Calibri" w:cs="Calibri"/>
                <w:color w:val="000000"/>
              </w:rPr>
            </w:pPr>
            <w:r>
              <w:rPr>
                <w:rFonts w:ascii="Calibri" w:hAnsi="Calibri" w:cs="Calibri"/>
                <w:color w:val="000000"/>
              </w:rPr>
              <w:t>Department</w:t>
            </w:r>
          </w:p>
        </w:tc>
        <w:tc>
          <w:tcPr>
            <w:tcW w:w="42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8144A" w:rsidRDefault="00A8144A" w:rsidP="005F67E6">
            <w:pPr>
              <w:spacing w:after="0"/>
              <w:rPr>
                <w:rFonts w:ascii="Calibri" w:hAnsi="Calibri" w:cs="Calibri"/>
                <w:color w:val="000000"/>
              </w:rPr>
            </w:pPr>
            <w:r>
              <w:rPr>
                <w:rFonts w:ascii="Calibri" w:hAnsi="Calibri" w:cs="Calibri"/>
                <w:color w:val="000000"/>
              </w:rPr>
              <w:t>Title</w:t>
            </w:r>
          </w:p>
        </w:tc>
        <w:tc>
          <w:tcPr>
            <w:tcW w:w="4230" w:type="dxa"/>
            <w:tcBorders>
              <w:top w:val="single" w:sz="4" w:space="0" w:color="auto"/>
              <w:left w:val="nil"/>
              <w:bottom w:val="single" w:sz="4" w:space="0" w:color="auto"/>
              <w:right w:val="single" w:sz="4" w:space="0" w:color="auto"/>
            </w:tcBorders>
            <w:shd w:val="clear" w:color="auto" w:fill="D9D9D9" w:themeFill="background1" w:themeFillShade="D9"/>
          </w:tcPr>
          <w:p w:rsidR="00A8144A" w:rsidRDefault="00A8144A" w:rsidP="005F67E6">
            <w:pPr>
              <w:spacing w:after="0"/>
              <w:rPr>
                <w:rFonts w:ascii="Calibri" w:hAnsi="Calibri" w:cs="Calibri"/>
                <w:color w:val="000000"/>
              </w:rPr>
            </w:pPr>
            <w:r>
              <w:rPr>
                <w:rFonts w:ascii="Calibri" w:hAnsi="Calibri" w:cs="Calibri"/>
                <w:color w:val="000000"/>
              </w:rPr>
              <w:t>Type of Request</w:t>
            </w:r>
          </w:p>
        </w:tc>
      </w:tr>
      <w:tr w:rsidR="00A8144A" w:rsidRPr="00305AD2" w:rsidTr="002425CF">
        <w:trPr>
          <w:trHeight w:val="510"/>
        </w:trPr>
        <w:tc>
          <w:tcPr>
            <w:tcW w:w="2700" w:type="dxa"/>
            <w:tcBorders>
              <w:top w:val="single" w:sz="4" w:space="0" w:color="auto"/>
              <w:left w:val="single" w:sz="4" w:space="0" w:color="auto"/>
              <w:bottom w:val="single" w:sz="4" w:space="0" w:color="auto"/>
              <w:right w:val="single" w:sz="4" w:space="0" w:color="000000"/>
            </w:tcBorders>
          </w:tcPr>
          <w:p w:rsidR="00A8144A" w:rsidRDefault="00475AD5" w:rsidP="00A8144A">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College of the Arts and Media</w:t>
            </w:r>
          </w:p>
        </w:tc>
        <w:tc>
          <w:tcPr>
            <w:tcW w:w="4230" w:type="dxa"/>
            <w:tcBorders>
              <w:top w:val="single" w:sz="4" w:space="0" w:color="auto"/>
              <w:left w:val="single" w:sz="4" w:space="0" w:color="auto"/>
              <w:bottom w:val="single" w:sz="4" w:space="0" w:color="auto"/>
              <w:right w:val="single" w:sz="4" w:space="0" w:color="000000"/>
            </w:tcBorders>
            <w:shd w:val="clear" w:color="auto" w:fill="auto"/>
            <w:vAlign w:val="center"/>
          </w:tcPr>
          <w:p w:rsidR="00A8144A" w:rsidRPr="003F41EB" w:rsidRDefault="00A8144A" w:rsidP="00A8144A">
            <w:pPr>
              <w:rPr>
                <w:rFonts w:ascii="Arial" w:hAnsi="Arial" w:cs="Arial"/>
                <w:color w:val="000000"/>
                <w:sz w:val="20"/>
                <w:szCs w:val="20"/>
              </w:rPr>
            </w:pPr>
            <w:r>
              <w:rPr>
                <w:rFonts w:ascii="Arial" w:hAnsi="Arial" w:cs="Arial"/>
                <w:color w:val="000000"/>
                <w:sz w:val="20"/>
                <w:szCs w:val="20"/>
              </w:rPr>
              <w:t>Certificate in Creative Entrepreneurship</w:t>
            </w:r>
          </w:p>
        </w:tc>
        <w:tc>
          <w:tcPr>
            <w:tcW w:w="4230" w:type="dxa"/>
            <w:tcBorders>
              <w:top w:val="single" w:sz="4" w:space="0" w:color="auto"/>
              <w:left w:val="nil"/>
              <w:bottom w:val="single" w:sz="4" w:space="0" w:color="auto"/>
              <w:right w:val="single" w:sz="4" w:space="0" w:color="000000"/>
            </w:tcBorders>
            <w:shd w:val="clear" w:color="auto" w:fill="auto"/>
            <w:vAlign w:val="center"/>
          </w:tcPr>
          <w:p w:rsidR="00A8144A" w:rsidRPr="003F41EB" w:rsidRDefault="00A8144A" w:rsidP="00A8144A">
            <w:pPr>
              <w:rPr>
                <w:rFonts w:ascii="Arial" w:hAnsi="Arial" w:cs="Arial"/>
                <w:color w:val="000000"/>
                <w:sz w:val="20"/>
                <w:szCs w:val="20"/>
              </w:rPr>
            </w:pPr>
            <w:r>
              <w:rPr>
                <w:rFonts w:ascii="Arial" w:hAnsi="Arial" w:cs="Arial"/>
                <w:color w:val="000000"/>
                <w:sz w:val="20"/>
                <w:szCs w:val="20"/>
              </w:rPr>
              <w:t>New Certificate</w:t>
            </w:r>
          </w:p>
        </w:tc>
      </w:tr>
      <w:tr w:rsidR="00A8144A" w:rsidRPr="00646278" w:rsidTr="002425CF">
        <w:trPr>
          <w:trHeight w:val="300"/>
        </w:trPr>
        <w:tc>
          <w:tcPr>
            <w:tcW w:w="2700" w:type="dxa"/>
            <w:tcBorders>
              <w:top w:val="single" w:sz="4" w:space="0" w:color="auto"/>
              <w:left w:val="single" w:sz="4" w:space="0" w:color="auto"/>
              <w:bottom w:val="single" w:sz="4" w:space="0" w:color="auto"/>
              <w:right w:val="single" w:sz="4" w:space="0" w:color="auto"/>
            </w:tcBorders>
          </w:tcPr>
          <w:p w:rsidR="00A8144A" w:rsidRDefault="00475AD5" w:rsidP="00A8144A">
            <w:pPr>
              <w:spacing w:after="0" w:line="240" w:lineRule="auto"/>
              <w:rPr>
                <w:rFonts w:ascii="Calibri" w:eastAsia="Times New Roman" w:hAnsi="Calibri" w:cs="Calibri"/>
                <w:color w:val="000000"/>
              </w:rPr>
            </w:pPr>
            <w:r>
              <w:rPr>
                <w:rFonts w:ascii="Calibri" w:eastAsia="Times New Roman" w:hAnsi="Calibri" w:cs="Calibri"/>
                <w:color w:val="000000"/>
              </w:rPr>
              <w:t>Visual and Media Arts</w:t>
            </w:r>
          </w:p>
        </w:tc>
        <w:tc>
          <w:tcPr>
            <w:tcW w:w="42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144A" w:rsidRDefault="00A8144A" w:rsidP="00A8144A">
            <w:pPr>
              <w:rPr>
                <w:rFonts w:ascii="Arial" w:hAnsi="Arial" w:cs="Arial"/>
                <w:color w:val="000000"/>
                <w:sz w:val="20"/>
                <w:szCs w:val="20"/>
              </w:rPr>
            </w:pPr>
            <w:r>
              <w:rPr>
                <w:rFonts w:ascii="Arial" w:hAnsi="Arial" w:cs="Arial"/>
                <w:color w:val="000000"/>
                <w:sz w:val="20"/>
                <w:szCs w:val="20"/>
              </w:rPr>
              <w:t>Certificate in Graphic Design</w:t>
            </w:r>
          </w:p>
        </w:tc>
        <w:tc>
          <w:tcPr>
            <w:tcW w:w="4230" w:type="dxa"/>
            <w:tcBorders>
              <w:top w:val="single" w:sz="4" w:space="0" w:color="auto"/>
              <w:left w:val="nil"/>
              <w:bottom w:val="single" w:sz="4" w:space="0" w:color="auto"/>
              <w:right w:val="single" w:sz="4" w:space="0" w:color="auto"/>
            </w:tcBorders>
            <w:shd w:val="clear" w:color="auto" w:fill="auto"/>
            <w:noWrap/>
            <w:vAlign w:val="center"/>
          </w:tcPr>
          <w:p w:rsidR="00A8144A" w:rsidRDefault="00A8144A" w:rsidP="00A8144A">
            <w:pPr>
              <w:rPr>
                <w:rFonts w:ascii="Arial" w:hAnsi="Arial" w:cs="Arial"/>
                <w:color w:val="000000"/>
                <w:sz w:val="20"/>
                <w:szCs w:val="20"/>
              </w:rPr>
            </w:pPr>
            <w:r>
              <w:rPr>
                <w:rFonts w:ascii="Arial" w:hAnsi="Arial" w:cs="Arial"/>
                <w:color w:val="000000"/>
                <w:sz w:val="20"/>
                <w:szCs w:val="20"/>
              </w:rPr>
              <w:t>New Certificate</w:t>
            </w:r>
          </w:p>
        </w:tc>
      </w:tr>
      <w:tr w:rsidR="00A8144A" w:rsidRPr="00646278" w:rsidTr="002425CF">
        <w:trPr>
          <w:trHeight w:val="300"/>
        </w:trPr>
        <w:tc>
          <w:tcPr>
            <w:tcW w:w="2700" w:type="dxa"/>
            <w:tcBorders>
              <w:top w:val="single" w:sz="4" w:space="0" w:color="auto"/>
              <w:left w:val="single" w:sz="4" w:space="0" w:color="auto"/>
              <w:bottom w:val="single" w:sz="4" w:space="0" w:color="auto"/>
              <w:right w:val="single" w:sz="4" w:space="0" w:color="auto"/>
            </w:tcBorders>
          </w:tcPr>
          <w:p w:rsidR="00A8144A" w:rsidRDefault="00A8144A" w:rsidP="00A8144A">
            <w:pPr>
              <w:spacing w:after="0" w:line="240" w:lineRule="auto"/>
              <w:rPr>
                <w:rFonts w:ascii="Calibri" w:eastAsia="Times New Roman" w:hAnsi="Calibri" w:cs="Calibri"/>
                <w:color w:val="000000"/>
              </w:rPr>
            </w:pPr>
            <w:r>
              <w:rPr>
                <w:rFonts w:ascii="Calibri" w:eastAsia="Times New Roman" w:hAnsi="Calibri" w:cs="Calibri"/>
                <w:color w:val="000000"/>
              </w:rPr>
              <w:t>Public Health</w:t>
            </w:r>
          </w:p>
        </w:tc>
        <w:tc>
          <w:tcPr>
            <w:tcW w:w="42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144A" w:rsidRPr="00D2152C" w:rsidRDefault="00A8144A" w:rsidP="00A8144A">
            <w:pPr>
              <w:rPr>
                <w:rFonts w:ascii="Arial" w:hAnsi="Arial" w:cs="Arial"/>
                <w:color w:val="000000"/>
                <w:sz w:val="20"/>
                <w:szCs w:val="20"/>
              </w:rPr>
            </w:pPr>
            <w:r>
              <w:rPr>
                <w:rFonts w:ascii="Arial" w:hAnsi="Arial" w:cs="Arial"/>
                <w:color w:val="000000"/>
                <w:sz w:val="20"/>
                <w:szCs w:val="20"/>
              </w:rPr>
              <w:t>Health Behavior Coaching Certificate</w:t>
            </w:r>
          </w:p>
        </w:tc>
        <w:tc>
          <w:tcPr>
            <w:tcW w:w="4230" w:type="dxa"/>
            <w:tcBorders>
              <w:top w:val="single" w:sz="4" w:space="0" w:color="auto"/>
              <w:left w:val="nil"/>
              <w:bottom w:val="single" w:sz="4" w:space="0" w:color="auto"/>
              <w:right w:val="single" w:sz="4" w:space="0" w:color="auto"/>
            </w:tcBorders>
            <w:shd w:val="clear" w:color="auto" w:fill="auto"/>
            <w:noWrap/>
            <w:vAlign w:val="center"/>
          </w:tcPr>
          <w:p w:rsidR="00A8144A" w:rsidRDefault="00A8144A" w:rsidP="00A8144A">
            <w:pPr>
              <w:rPr>
                <w:rFonts w:ascii="Arial" w:hAnsi="Arial" w:cs="Arial"/>
                <w:color w:val="000000"/>
                <w:sz w:val="20"/>
                <w:szCs w:val="20"/>
              </w:rPr>
            </w:pPr>
            <w:r>
              <w:rPr>
                <w:rFonts w:ascii="Arial" w:hAnsi="Arial" w:cs="Arial"/>
                <w:color w:val="000000"/>
                <w:sz w:val="20"/>
                <w:szCs w:val="20"/>
              </w:rPr>
              <w:t>Moratorium</w:t>
            </w:r>
          </w:p>
        </w:tc>
      </w:tr>
      <w:tr w:rsidR="00A8144A" w:rsidRPr="00646278" w:rsidTr="002425CF">
        <w:trPr>
          <w:trHeight w:val="300"/>
        </w:trPr>
        <w:tc>
          <w:tcPr>
            <w:tcW w:w="2700" w:type="dxa"/>
            <w:tcBorders>
              <w:top w:val="single" w:sz="4" w:space="0" w:color="auto"/>
              <w:left w:val="single" w:sz="4" w:space="0" w:color="auto"/>
              <w:bottom w:val="single" w:sz="4" w:space="0" w:color="auto"/>
              <w:right w:val="single" w:sz="4" w:space="0" w:color="auto"/>
            </w:tcBorders>
          </w:tcPr>
          <w:p w:rsidR="00A8144A" w:rsidRDefault="00A8144A" w:rsidP="00A8144A">
            <w:pPr>
              <w:spacing w:after="0" w:line="240" w:lineRule="auto"/>
              <w:ind w:hanging="30"/>
              <w:rPr>
                <w:rFonts w:ascii="Calibri" w:eastAsia="Times New Roman" w:hAnsi="Calibri" w:cs="Calibri"/>
                <w:color w:val="000000"/>
              </w:rPr>
            </w:pPr>
            <w:r>
              <w:rPr>
                <w:rFonts w:ascii="Calibri" w:eastAsia="Times New Roman" w:hAnsi="Calibri" w:cs="Calibri"/>
                <w:color w:val="000000"/>
              </w:rPr>
              <w:t>MC: Applied Arts and Science</w:t>
            </w:r>
          </w:p>
        </w:tc>
        <w:tc>
          <w:tcPr>
            <w:tcW w:w="42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144A" w:rsidRDefault="00A8144A" w:rsidP="00A8144A">
            <w:pPr>
              <w:rPr>
                <w:rFonts w:ascii="Arial" w:hAnsi="Arial" w:cs="Arial"/>
                <w:color w:val="000000"/>
                <w:sz w:val="20"/>
                <w:szCs w:val="20"/>
              </w:rPr>
            </w:pPr>
            <w:r>
              <w:rPr>
                <w:rFonts w:ascii="Arial" w:hAnsi="Arial" w:cs="Arial"/>
                <w:color w:val="000000"/>
                <w:sz w:val="20"/>
                <w:szCs w:val="20"/>
              </w:rPr>
              <w:t>Chemical Addiction Studies Certificate of Technical Studies</w:t>
            </w:r>
          </w:p>
        </w:tc>
        <w:tc>
          <w:tcPr>
            <w:tcW w:w="4230" w:type="dxa"/>
            <w:tcBorders>
              <w:top w:val="single" w:sz="4" w:space="0" w:color="auto"/>
              <w:left w:val="nil"/>
              <w:bottom w:val="single" w:sz="4" w:space="0" w:color="auto"/>
              <w:right w:val="single" w:sz="4" w:space="0" w:color="auto"/>
            </w:tcBorders>
            <w:shd w:val="clear" w:color="auto" w:fill="auto"/>
            <w:noWrap/>
            <w:vAlign w:val="center"/>
          </w:tcPr>
          <w:p w:rsidR="00A8144A" w:rsidRDefault="00A8144A" w:rsidP="00A8144A">
            <w:pPr>
              <w:rPr>
                <w:rFonts w:ascii="Arial" w:hAnsi="Arial" w:cs="Arial"/>
                <w:color w:val="000000"/>
                <w:sz w:val="20"/>
                <w:szCs w:val="20"/>
              </w:rPr>
            </w:pPr>
            <w:r>
              <w:rPr>
                <w:rFonts w:ascii="Arial" w:hAnsi="Arial" w:cs="Arial"/>
                <w:color w:val="000000"/>
                <w:sz w:val="20"/>
                <w:szCs w:val="20"/>
              </w:rPr>
              <w:t>Online Delivery</w:t>
            </w:r>
          </w:p>
        </w:tc>
      </w:tr>
      <w:tr w:rsidR="00A8144A" w:rsidRPr="00646278" w:rsidTr="002425CF">
        <w:trPr>
          <w:trHeight w:val="300"/>
        </w:trPr>
        <w:tc>
          <w:tcPr>
            <w:tcW w:w="2700" w:type="dxa"/>
            <w:tcBorders>
              <w:top w:val="single" w:sz="4" w:space="0" w:color="auto"/>
              <w:left w:val="single" w:sz="4" w:space="0" w:color="auto"/>
              <w:bottom w:val="single" w:sz="4" w:space="0" w:color="auto"/>
              <w:right w:val="single" w:sz="4" w:space="0" w:color="auto"/>
            </w:tcBorders>
          </w:tcPr>
          <w:p w:rsidR="00A8144A" w:rsidRDefault="00A8144A" w:rsidP="00A8144A">
            <w:pPr>
              <w:spacing w:after="0" w:line="240" w:lineRule="auto"/>
              <w:ind w:hanging="30"/>
              <w:rPr>
                <w:rFonts w:ascii="Calibri" w:eastAsia="Times New Roman" w:hAnsi="Calibri" w:cs="Calibri"/>
                <w:color w:val="000000"/>
              </w:rPr>
            </w:pPr>
            <w:r>
              <w:rPr>
                <w:rFonts w:ascii="Calibri" w:eastAsia="Times New Roman" w:hAnsi="Calibri" w:cs="Calibri"/>
                <w:color w:val="000000"/>
              </w:rPr>
              <w:t>MC: Business Technology</w:t>
            </w:r>
          </w:p>
        </w:tc>
        <w:tc>
          <w:tcPr>
            <w:tcW w:w="4230" w:type="dxa"/>
            <w:tcBorders>
              <w:top w:val="single" w:sz="4" w:space="0" w:color="auto"/>
              <w:left w:val="single" w:sz="4" w:space="0" w:color="auto"/>
              <w:bottom w:val="single" w:sz="4" w:space="0" w:color="auto"/>
              <w:right w:val="single" w:sz="4" w:space="0" w:color="auto"/>
            </w:tcBorders>
            <w:shd w:val="clear" w:color="auto" w:fill="auto"/>
            <w:noWrap/>
          </w:tcPr>
          <w:p w:rsidR="00A8144A" w:rsidRPr="003F41EB" w:rsidRDefault="00A8144A" w:rsidP="00A8144A">
            <w:pPr>
              <w:spacing w:after="0"/>
              <w:rPr>
                <w:rFonts w:cstheme="minorHAnsi"/>
              </w:rPr>
            </w:pPr>
            <w:r w:rsidRPr="00D2152C">
              <w:rPr>
                <w:rFonts w:cstheme="minorHAnsi"/>
              </w:rPr>
              <w:t>Legal Studies CERTAS</w:t>
            </w:r>
          </w:p>
        </w:tc>
        <w:tc>
          <w:tcPr>
            <w:tcW w:w="4230" w:type="dxa"/>
            <w:tcBorders>
              <w:top w:val="single" w:sz="4" w:space="0" w:color="auto"/>
              <w:left w:val="nil"/>
              <w:bottom w:val="single" w:sz="4" w:space="0" w:color="auto"/>
              <w:right w:val="single" w:sz="4" w:space="0" w:color="auto"/>
            </w:tcBorders>
            <w:shd w:val="clear" w:color="auto" w:fill="auto"/>
            <w:noWrap/>
          </w:tcPr>
          <w:p w:rsidR="00A8144A" w:rsidRPr="003F41EB" w:rsidRDefault="00A8144A" w:rsidP="00A8144A">
            <w:pPr>
              <w:spacing w:after="0"/>
              <w:rPr>
                <w:rFonts w:ascii="Calibri" w:hAnsi="Calibri" w:cs="Calibri"/>
                <w:color w:val="000000"/>
              </w:rPr>
            </w:pPr>
            <w:r>
              <w:rPr>
                <w:rFonts w:ascii="Calibri" w:hAnsi="Calibri" w:cs="Calibri"/>
                <w:color w:val="000000"/>
              </w:rPr>
              <w:t>Online Delivery</w:t>
            </w:r>
            <w:r w:rsidRPr="003F41EB">
              <w:rPr>
                <w:rFonts w:ascii="Calibri" w:hAnsi="Calibri" w:cs="Calibri"/>
                <w:color w:val="000000"/>
              </w:rPr>
              <w:t> </w:t>
            </w:r>
          </w:p>
        </w:tc>
      </w:tr>
      <w:tr w:rsidR="00A8144A" w:rsidRPr="00646278" w:rsidTr="002425CF">
        <w:trPr>
          <w:trHeight w:val="300"/>
        </w:trPr>
        <w:tc>
          <w:tcPr>
            <w:tcW w:w="2700" w:type="dxa"/>
            <w:tcBorders>
              <w:top w:val="single" w:sz="4" w:space="0" w:color="auto"/>
              <w:left w:val="single" w:sz="4" w:space="0" w:color="auto"/>
              <w:bottom w:val="single" w:sz="4" w:space="0" w:color="auto"/>
              <w:right w:val="single" w:sz="4" w:space="0" w:color="auto"/>
            </w:tcBorders>
          </w:tcPr>
          <w:p w:rsidR="00A8144A" w:rsidRDefault="00A8144A" w:rsidP="00A8144A">
            <w:pPr>
              <w:spacing w:after="0" w:line="240" w:lineRule="auto"/>
              <w:ind w:hanging="30"/>
              <w:rPr>
                <w:rFonts w:ascii="Calibri" w:eastAsia="Times New Roman" w:hAnsi="Calibri" w:cs="Calibri"/>
                <w:color w:val="000000"/>
              </w:rPr>
            </w:pPr>
            <w:r>
              <w:rPr>
                <w:rFonts w:ascii="Calibri" w:eastAsia="Times New Roman" w:hAnsi="Calibri" w:cs="Calibri"/>
                <w:color w:val="000000"/>
              </w:rPr>
              <w:t>MC: Business Technology</w:t>
            </w:r>
          </w:p>
        </w:tc>
        <w:tc>
          <w:tcPr>
            <w:tcW w:w="4230" w:type="dxa"/>
            <w:tcBorders>
              <w:top w:val="single" w:sz="4" w:space="0" w:color="auto"/>
              <w:left w:val="single" w:sz="4" w:space="0" w:color="auto"/>
              <w:bottom w:val="single" w:sz="4" w:space="0" w:color="auto"/>
              <w:right w:val="single" w:sz="4" w:space="0" w:color="auto"/>
            </w:tcBorders>
            <w:shd w:val="clear" w:color="auto" w:fill="auto"/>
            <w:noWrap/>
          </w:tcPr>
          <w:p w:rsidR="00A8144A" w:rsidRPr="00D2152C" w:rsidRDefault="00A8144A" w:rsidP="00A8144A">
            <w:pPr>
              <w:spacing w:after="0"/>
              <w:rPr>
                <w:rFonts w:cstheme="minorHAnsi"/>
              </w:rPr>
            </w:pPr>
            <w:r w:rsidRPr="00D2152C">
              <w:rPr>
                <w:rFonts w:cstheme="minorHAnsi"/>
              </w:rPr>
              <w:t>Food Service Entrepreneurship and Hospitality AAS</w:t>
            </w:r>
          </w:p>
        </w:tc>
        <w:tc>
          <w:tcPr>
            <w:tcW w:w="4230" w:type="dxa"/>
            <w:tcBorders>
              <w:top w:val="single" w:sz="4" w:space="0" w:color="auto"/>
              <w:left w:val="nil"/>
              <w:bottom w:val="single" w:sz="4" w:space="0" w:color="auto"/>
              <w:right w:val="single" w:sz="4" w:space="0" w:color="auto"/>
            </w:tcBorders>
            <w:shd w:val="clear" w:color="auto" w:fill="auto"/>
            <w:noWrap/>
          </w:tcPr>
          <w:p w:rsidR="00A8144A" w:rsidRPr="003F41EB" w:rsidRDefault="00A8144A" w:rsidP="00A8144A">
            <w:pPr>
              <w:spacing w:after="0"/>
              <w:rPr>
                <w:rFonts w:ascii="Calibri" w:hAnsi="Calibri" w:cs="Calibri"/>
                <w:color w:val="000000"/>
              </w:rPr>
            </w:pPr>
            <w:r>
              <w:rPr>
                <w:rFonts w:ascii="Calibri" w:hAnsi="Calibri" w:cs="Calibri"/>
                <w:color w:val="000000"/>
              </w:rPr>
              <w:t>Retitle from Food Service management AAS</w:t>
            </w:r>
          </w:p>
        </w:tc>
      </w:tr>
      <w:tr w:rsidR="00475AD5" w:rsidRPr="00646278" w:rsidTr="002425CF">
        <w:trPr>
          <w:trHeight w:val="300"/>
        </w:trPr>
        <w:tc>
          <w:tcPr>
            <w:tcW w:w="2700" w:type="dxa"/>
            <w:tcBorders>
              <w:top w:val="single" w:sz="4" w:space="0" w:color="auto"/>
              <w:left w:val="single" w:sz="4" w:space="0" w:color="auto"/>
              <w:bottom w:val="single" w:sz="4" w:space="0" w:color="auto"/>
              <w:right w:val="single" w:sz="4" w:space="0" w:color="auto"/>
            </w:tcBorders>
          </w:tcPr>
          <w:p w:rsidR="00475AD5" w:rsidRDefault="00475AD5" w:rsidP="00475AD5">
            <w:pPr>
              <w:spacing w:after="0" w:line="240" w:lineRule="auto"/>
              <w:ind w:hanging="30"/>
              <w:rPr>
                <w:rFonts w:ascii="Calibri" w:eastAsia="Times New Roman" w:hAnsi="Calibri" w:cs="Calibri"/>
                <w:color w:val="000000"/>
              </w:rPr>
            </w:pPr>
            <w:r>
              <w:rPr>
                <w:rFonts w:ascii="Calibri" w:eastAsia="Times New Roman" w:hAnsi="Calibri" w:cs="Calibri"/>
                <w:color w:val="000000"/>
              </w:rPr>
              <w:t>MC: Health Professions</w:t>
            </w:r>
          </w:p>
        </w:tc>
        <w:tc>
          <w:tcPr>
            <w:tcW w:w="42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5AD5" w:rsidRPr="00D2152C" w:rsidRDefault="00475AD5" w:rsidP="00475AD5">
            <w:pPr>
              <w:rPr>
                <w:rFonts w:ascii="Arial" w:hAnsi="Arial" w:cs="Arial"/>
                <w:color w:val="000000"/>
                <w:sz w:val="20"/>
                <w:szCs w:val="20"/>
              </w:rPr>
            </w:pPr>
            <w:r w:rsidRPr="0023498E">
              <w:rPr>
                <w:rFonts w:ascii="Arial" w:hAnsi="Arial" w:cs="Arial"/>
                <w:color w:val="000000"/>
                <w:sz w:val="20"/>
                <w:szCs w:val="20"/>
              </w:rPr>
              <w:t>Certificate in Clinical Medical Assistant</w:t>
            </w:r>
          </w:p>
        </w:tc>
        <w:tc>
          <w:tcPr>
            <w:tcW w:w="4230" w:type="dxa"/>
            <w:tcBorders>
              <w:top w:val="single" w:sz="4" w:space="0" w:color="auto"/>
              <w:left w:val="nil"/>
              <w:bottom w:val="single" w:sz="4" w:space="0" w:color="auto"/>
              <w:right w:val="single" w:sz="4" w:space="0" w:color="auto"/>
            </w:tcBorders>
            <w:shd w:val="clear" w:color="auto" w:fill="auto"/>
            <w:noWrap/>
            <w:vAlign w:val="center"/>
          </w:tcPr>
          <w:p w:rsidR="00475AD5" w:rsidRPr="00D2152C" w:rsidRDefault="00475AD5" w:rsidP="00475AD5">
            <w:pPr>
              <w:rPr>
                <w:rFonts w:ascii="Arial" w:hAnsi="Arial" w:cs="Arial"/>
                <w:color w:val="000000"/>
                <w:sz w:val="20"/>
                <w:szCs w:val="20"/>
              </w:rPr>
            </w:pPr>
            <w:r>
              <w:rPr>
                <w:rFonts w:ascii="Arial" w:hAnsi="Arial" w:cs="Arial"/>
                <w:color w:val="000000"/>
                <w:sz w:val="20"/>
                <w:szCs w:val="20"/>
              </w:rPr>
              <w:t>New Certificate</w:t>
            </w:r>
          </w:p>
        </w:tc>
      </w:tr>
      <w:tr w:rsidR="00475AD5" w:rsidRPr="00646278" w:rsidTr="002425CF">
        <w:trPr>
          <w:trHeight w:val="300"/>
        </w:trPr>
        <w:tc>
          <w:tcPr>
            <w:tcW w:w="2700" w:type="dxa"/>
            <w:tcBorders>
              <w:top w:val="single" w:sz="4" w:space="0" w:color="auto"/>
              <w:left w:val="single" w:sz="4" w:space="0" w:color="auto"/>
              <w:bottom w:val="single" w:sz="4" w:space="0" w:color="auto"/>
              <w:right w:val="single" w:sz="4" w:space="0" w:color="auto"/>
            </w:tcBorders>
          </w:tcPr>
          <w:p w:rsidR="00475AD5" w:rsidRDefault="00475AD5" w:rsidP="00475AD5">
            <w:pPr>
              <w:spacing w:after="0" w:line="240" w:lineRule="auto"/>
              <w:ind w:hanging="30"/>
              <w:rPr>
                <w:rFonts w:ascii="Calibri" w:eastAsia="Times New Roman" w:hAnsi="Calibri" w:cs="Calibri"/>
                <w:color w:val="000000"/>
              </w:rPr>
            </w:pPr>
            <w:r>
              <w:rPr>
                <w:rFonts w:ascii="Calibri" w:eastAsia="Times New Roman" w:hAnsi="Calibri" w:cs="Calibri"/>
                <w:color w:val="000000"/>
              </w:rPr>
              <w:t>MC: Health Professions</w:t>
            </w:r>
          </w:p>
        </w:tc>
        <w:tc>
          <w:tcPr>
            <w:tcW w:w="42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5AD5" w:rsidRPr="0023498E" w:rsidRDefault="00475AD5" w:rsidP="00475AD5">
            <w:pPr>
              <w:rPr>
                <w:rFonts w:ascii="Arial" w:hAnsi="Arial" w:cs="Arial"/>
                <w:color w:val="000000"/>
                <w:sz w:val="20"/>
                <w:szCs w:val="20"/>
              </w:rPr>
            </w:pPr>
            <w:r w:rsidRPr="0023498E">
              <w:rPr>
                <w:rFonts w:ascii="Arial" w:hAnsi="Arial" w:cs="Arial"/>
                <w:color w:val="000000"/>
                <w:sz w:val="20"/>
                <w:szCs w:val="20"/>
              </w:rPr>
              <w:t>Certificate in Pre-Health Professions Studies</w:t>
            </w:r>
          </w:p>
        </w:tc>
        <w:tc>
          <w:tcPr>
            <w:tcW w:w="4230" w:type="dxa"/>
            <w:tcBorders>
              <w:top w:val="single" w:sz="4" w:space="0" w:color="auto"/>
              <w:left w:val="nil"/>
              <w:bottom w:val="single" w:sz="4" w:space="0" w:color="auto"/>
              <w:right w:val="single" w:sz="4" w:space="0" w:color="auto"/>
            </w:tcBorders>
            <w:shd w:val="clear" w:color="auto" w:fill="auto"/>
            <w:noWrap/>
            <w:vAlign w:val="center"/>
          </w:tcPr>
          <w:p w:rsidR="00475AD5" w:rsidRDefault="00475AD5" w:rsidP="00475AD5">
            <w:pPr>
              <w:rPr>
                <w:rFonts w:ascii="Arial" w:hAnsi="Arial" w:cs="Arial"/>
                <w:color w:val="000000"/>
                <w:sz w:val="20"/>
                <w:szCs w:val="20"/>
              </w:rPr>
            </w:pPr>
            <w:r>
              <w:rPr>
                <w:rFonts w:ascii="Arial" w:hAnsi="Arial" w:cs="Arial"/>
                <w:color w:val="000000"/>
                <w:sz w:val="20"/>
                <w:szCs w:val="20"/>
              </w:rPr>
              <w:t>New Certificate</w:t>
            </w:r>
          </w:p>
        </w:tc>
      </w:tr>
    </w:tbl>
    <w:p w:rsidR="00070B70" w:rsidRDefault="00070B70" w:rsidP="00070B70">
      <w:pPr>
        <w:pStyle w:val="Heading4"/>
        <w:rPr>
          <w:rFonts w:eastAsiaTheme="minorEastAsia"/>
        </w:rPr>
      </w:pPr>
    </w:p>
    <w:p w:rsidR="00475AD5" w:rsidRDefault="00475AD5" w:rsidP="00475AD5">
      <w:pPr>
        <w:pStyle w:val="Heading4"/>
        <w:rPr>
          <w:rFonts w:eastAsiaTheme="minorEastAsia"/>
        </w:rPr>
      </w:pPr>
      <w:r>
        <w:t xml:space="preserve">Academic Program Form-level II </w:t>
      </w:r>
    </w:p>
    <w:tbl>
      <w:tblPr>
        <w:tblW w:w="11160" w:type="dxa"/>
        <w:tblInd w:w="352" w:type="dxa"/>
        <w:tblLook w:val="04A0" w:firstRow="1" w:lastRow="0" w:firstColumn="1" w:lastColumn="0" w:noHBand="0" w:noVBand="1"/>
      </w:tblPr>
      <w:tblGrid>
        <w:gridCol w:w="2700"/>
        <w:gridCol w:w="4230"/>
        <w:gridCol w:w="4230"/>
      </w:tblGrid>
      <w:tr w:rsidR="00475AD5" w:rsidTr="002425CF">
        <w:trPr>
          <w:trHeight w:val="300"/>
        </w:trPr>
        <w:tc>
          <w:tcPr>
            <w:tcW w:w="27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75AD5" w:rsidRDefault="00475AD5" w:rsidP="00B5661D">
            <w:pPr>
              <w:spacing w:after="0"/>
              <w:rPr>
                <w:rFonts w:ascii="Calibri" w:hAnsi="Calibri" w:cs="Calibri"/>
                <w:color w:val="000000"/>
              </w:rPr>
            </w:pPr>
            <w:r>
              <w:rPr>
                <w:rFonts w:ascii="Calibri" w:hAnsi="Calibri" w:cs="Calibri"/>
                <w:color w:val="000000"/>
              </w:rPr>
              <w:t>Department</w:t>
            </w:r>
          </w:p>
        </w:tc>
        <w:tc>
          <w:tcPr>
            <w:tcW w:w="42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75AD5" w:rsidRDefault="00475AD5" w:rsidP="00B5661D">
            <w:pPr>
              <w:spacing w:after="0"/>
              <w:rPr>
                <w:rFonts w:ascii="Calibri" w:hAnsi="Calibri" w:cs="Calibri"/>
                <w:color w:val="000000"/>
              </w:rPr>
            </w:pPr>
            <w:r>
              <w:rPr>
                <w:rFonts w:ascii="Calibri" w:hAnsi="Calibri" w:cs="Calibri"/>
                <w:color w:val="000000"/>
              </w:rPr>
              <w:t>Title</w:t>
            </w:r>
          </w:p>
        </w:tc>
        <w:tc>
          <w:tcPr>
            <w:tcW w:w="4230" w:type="dxa"/>
            <w:tcBorders>
              <w:top w:val="single" w:sz="4" w:space="0" w:color="auto"/>
              <w:left w:val="nil"/>
              <w:bottom w:val="single" w:sz="4" w:space="0" w:color="auto"/>
              <w:right w:val="single" w:sz="4" w:space="0" w:color="auto"/>
            </w:tcBorders>
            <w:shd w:val="clear" w:color="auto" w:fill="D9D9D9" w:themeFill="background1" w:themeFillShade="D9"/>
          </w:tcPr>
          <w:p w:rsidR="00475AD5" w:rsidRDefault="00475AD5" w:rsidP="00B5661D">
            <w:pPr>
              <w:spacing w:after="0"/>
              <w:rPr>
                <w:rFonts w:ascii="Calibri" w:hAnsi="Calibri" w:cs="Calibri"/>
                <w:color w:val="000000"/>
              </w:rPr>
            </w:pPr>
            <w:r>
              <w:rPr>
                <w:rFonts w:ascii="Calibri" w:hAnsi="Calibri" w:cs="Calibri"/>
                <w:color w:val="000000"/>
              </w:rPr>
              <w:t>Type of Request</w:t>
            </w:r>
          </w:p>
        </w:tc>
      </w:tr>
      <w:tr w:rsidR="00475AD5" w:rsidRPr="00305AD2" w:rsidTr="002425CF">
        <w:trPr>
          <w:trHeight w:val="300"/>
        </w:trPr>
        <w:tc>
          <w:tcPr>
            <w:tcW w:w="2700" w:type="dxa"/>
            <w:tcBorders>
              <w:top w:val="single" w:sz="4" w:space="0" w:color="auto"/>
              <w:left w:val="single" w:sz="4" w:space="0" w:color="auto"/>
              <w:bottom w:val="single" w:sz="4" w:space="0" w:color="000000"/>
              <w:right w:val="single" w:sz="4" w:space="0" w:color="000000"/>
            </w:tcBorders>
            <w:shd w:val="clear" w:color="000000" w:fill="FFFFFF"/>
          </w:tcPr>
          <w:p w:rsidR="00475AD5" w:rsidRDefault="00475AD5" w:rsidP="00B5661D">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Geoscience</w:t>
            </w:r>
          </w:p>
        </w:tc>
        <w:tc>
          <w:tcPr>
            <w:tcW w:w="4230" w:type="dxa"/>
            <w:tcBorders>
              <w:top w:val="single" w:sz="4" w:space="0" w:color="auto"/>
              <w:left w:val="nil"/>
              <w:bottom w:val="single" w:sz="4" w:space="0" w:color="000000"/>
              <w:right w:val="single" w:sz="4" w:space="0" w:color="000000"/>
            </w:tcBorders>
            <w:shd w:val="clear" w:color="000000" w:fill="FFFFFF"/>
          </w:tcPr>
          <w:p w:rsidR="00475AD5" w:rsidRDefault="00662507" w:rsidP="00B5661D">
            <w:pPr>
              <w:spacing w:after="0"/>
              <w:rPr>
                <w:rFonts w:ascii="Calibri" w:hAnsi="Calibri" w:cs="Calibri"/>
                <w:color w:val="0563C1"/>
                <w:u w:val="single"/>
              </w:rPr>
            </w:pPr>
            <w:hyperlink r:id="rId23" w:history="1">
              <w:r w:rsidR="00475AD5">
                <w:rPr>
                  <w:rStyle w:val="Hyperlink"/>
                  <w:rFonts w:ascii="Calibri" w:hAnsi="Calibri" w:cs="Calibri"/>
                </w:rPr>
                <w:t xml:space="preserve">Earth, Water, &amp; Climate Science BS </w:t>
              </w:r>
            </w:hyperlink>
          </w:p>
          <w:p w:rsidR="00475AD5" w:rsidRPr="00305AD2" w:rsidRDefault="00475AD5" w:rsidP="00B5661D">
            <w:pPr>
              <w:spacing w:after="0" w:line="240" w:lineRule="auto"/>
              <w:rPr>
                <w:rFonts w:ascii="Arial" w:eastAsia="Times New Roman" w:hAnsi="Arial" w:cs="Arial"/>
                <w:color w:val="000000"/>
                <w:sz w:val="20"/>
                <w:szCs w:val="20"/>
              </w:rPr>
            </w:pPr>
          </w:p>
        </w:tc>
        <w:tc>
          <w:tcPr>
            <w:tcW w:w="4230" w:type="dxa"/>
            <w:tcBorders>
              <w:top w:val="single" w:sz="4" w:space="0" w:color="auto"/>
              <w:left w:val="nil"/>
              <w:bottom w:val="single" w:sz="4" w:space="0" w:color="000000"/>
              <w:right w:val="single" w:sz="4" w:space="0" w:color="000000"/>
            </w:tcBorders>
            <w:shd w:val="clear" w:color="000000" w:fill="FFFFFF"/>
          </w:tcPr>
          <w:p w:rsidR="00475AD5" w:rsidRPr="00305AD2" w:rsidRDefault="00475AD5" w:rsidP="00B5661D">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New Program</w:t>
            </w:r>
          </w:p>
        </w:tc>
      </w:tr>
      <w:tr w:rsidR="00475AD5" w:rsidRPr="00F307D7" w:rsidTr="002425CF">
        <w:trPr>
          <w:trHeight w:val="510"/>
        </w:trPr>
        <w:tc>
          <w:tcPr>
            <w:tcW w:w="2700" w:type="dxa"/>
            <w:tcBorders>
              <w:top w:val="single" w:sz="4" w:space="0" w:color="auto"/>
              <w:left w:val="single" w:sz="4" w:space="0" w:color="auto"/>
              <w:bottom w:val="single" w:sz="4" w:space="0" w:color="auto"/>
              <w:right w:val="single" w:sz="4" w:space="0" w:color="auto"/>
            </w:tcBorders>
            <w:shd w:val="clear" w:color="000000" w:fill="FFFFFF"/>
          </w:tcPr>
          <w:p w:rsidR="00475AD5" w:rsidRDefault="00475AD5" w:rsidP="00B5661D">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Philosophy</w:t>
            </w:r>
          </w:p>
        </w:tc>
        <w:tc>
          <w:tcPr>
            <w:tcW w:w="4230" w:type="dxa"/>
            <w:tcBorders>
              <w:top w:val="single" w:sz="4" w:space="0" w:color="auto"/>
              <w:left w:val="single" w:sz="4" w:space="0" w:color="auto"/>
              <w:bottom w:val="single" w:sz="4" w:space="0" w:color="auto"/>
              <w:right w:val="single" w:sz="4" w:space="0" w:color="auto"/>
            </w:tcBorders>
            <w:shd w:val="clear" w:color="000000" w:fill="FFFFFF"/>
            <w:vAlign w:val="center"/>
          </w:tcPr>
          <w:p w:rsidR="00475AD5" w:rsidRDefault="00662507" w:rsidP="00B5661D">
            <w:pPr>
              <w:rPr>
                <w:rFonts w:ascii="Calibri" w:hAnsi="Calibri" w:cs="Calibri"/>
                <w:color w:val="0563C1"/>
                <w:u w:val="single"/>
              </w:rPr>
            </w:pPr>
            <w:hyperlink r:id="rId24" w:history="1">
              <w:r w:rsidR="00475AD5">
                <w:rPr>
                  <w:rStyle w:val="Hyperlink"/>
                  <w:rFonts w:ascii="Calibri" w:hAnsi="Calibri" w:cs="Calibri"/>
                </w:rPr>
                <w:t>Philosophy and Law Concentration</w:t>
              </w:r>
            </w:hyperlink>
          </w:p>
        </w:tc>
        <w:tc>
          <w:tcPr>
            <w:tcW w:w="4230" w:type="dxa"/>
            <w:tcBorders>
              <w:top w:val="single" w:sz="4" w:space="0" w:color="auto"/>
              <w:left w:val="single" w:sz="4" w:space="0" w:color="auto"/>
              <w:bottom w:val="single" w:sz="4" w:space="0" w:color="auto"/>
              <w:right w:val="single" w:sz="4" w:space="0" w:color="auto"/>
            </w:tcBorders>
            <w:shd w:val="clear" w:color="000000" w:fill="FFFFFF"/>
            <w:vAlign w:val="center"/>
          </w:tcPr>
          <w:p w:rsidR="00475AD5" w:rsidRDefault="00475AD5" w:rsidP="00B5661D">
            <w:pPr>
              <w:rPr>
                <w:rFonts w:ascii="Arial" w:hAnsi="Arial" w:cs="Arial"/>
                <w:color w:val="000000"/>
                <w:sz w:val="20"/>
                <w:szCs w:val="20"/>
              </w:rPr>
            </w:pPr>
            <w:r>
              <w:rPr>
                <w:rFonts w:ascii="Arial" w:hAnsi="Arial" w:cs="Arial"/>
                <w:color w:val="000000"/>
                <w:sz w:val="20"/>
                <w:szCs w:val="20"/>
              </w:rPr>
              <w:t>New concentration</w:t>
            </w:r>
          </w:p>
        </w:tc>
      </w:tr>
      <w:tr w:rsidR="00475AD5" w:rsidRPr="00F71C9D" w:rsidTr="002425CF">
        <w:trPr>
          <w:trHeight w:val="510"/>
        </w:trPr>
        <w:tc>
          <w:tcPr>
            <w:tcW w:w="2700" w:type="dxa"/>
            <w:tcBorders>
              <w:top w:val="nil"/>
              <w:left w:val="single" w:sz="4" w:space="0" w:color="auto"/>
              <w:bottom w:val="single" w:sz="4" w:space="0" w:color="000000"/>
              <w:right w:val="single" w:sz="4" w:space="0" w:color="000000"/>
            </w:tcBorders>
            <w:shd w:val="clear" w:color="000000" w:fill="FFFFFF"/>
          </w:tcPr>
          <w:p w:rsidR="00475AD5" w:rsidRDefault="00475AD5" w:rsidP="00B5661D">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Philosophy</w:t>
            </w:r>
          </w:p>
        </w:tc>
        <w:tc>
          <w:tcPr>
            <w:tcW w:w="4230" w:type="dxa"/>
            <w:tcBorders>
              <w:top w:val="nil"/>
              <w:left w:val="nil"/>
              <w:bottom w:val="single" w:sz="4" w:space="0" w:color="000000"/>
              <w:right w:val="single" w:sz="4" w:space="0" w:color="000000"/>
            </w:tcBorders>
            <w:shd w:val="clear" w:color="000000" w:fill="FFFFFF"/>
            <w:vAlign w:val="center"/>
          </w:tcPr>
          <w:p w:rsidR="00475AD5" w:rsidRDefault="00662507" w:rsidP="00B5661D">
            <w:pPr>
              <w:rPr>
                <w:rFonts w:ascii="Calibri" w:hAnsi="Calibri" w:cs="Calibri"/>
                <w:color w:val="0563C1"/>
                <w:u w:val="single"/>
              </w:rPr>
            </w:pPr>
            <w:hyperlink r:id="rId25" w:history="1">
              <w:r w:rsidR="00475AD5">
                <w:rPr>
                  <w:rStyle w:val="Hyperlink"/>
                  <w:rFonts w:ascii="Calibri" w:hAnsi="Calibri" w:cs="Calibri"/>
                </w:rPr>
                <w:t xml:space="preserve">Environmental Philosophy </w:t>
              </w:r>
            </w:hyperlink>
          </w:p>
        </w:tc>
        <w:tc>
          <w:tcPr>
            <w:tcW w:w="4230" w:type="dxa"/>
            <w:tcBorders>
              <w:top w:val="nil"/>
              <w:left w:val="nil"/>
              <w:bottom w:val="single" w:sz="4" w:space="0" w:color="000000"/>
              <w:right w:val="single" w:sz="4" w:space="0" w:color="000000"/>
            </w:tcBorders>
            <w:shd w:val="clear" w:color="000000" w:fill="FFFFFF"/>
            <w:vAlign w:val="center"/>
          </w:tcPr>
          <w:p w:rsidR="00475AD5" w:rsidRDefault="00475AD5" w:rsidP="00B5661D">
            <w:pPr>
              <w:rPr>
                <w:rFonts w:ascii="Arial" w:hAnsi="Arial" w:cs="Arial"/>
                <w:color w:val="000000"/>
                <w:sz w:val="20"/>
                <w:szCs w:val="20"/>
              </w:rPr>
            </w:pPr>
            <w:r>
              <w:rPr>
                <w:rFonts w:ascii="Arial" w:hAnsi="Arial" w:cs="Arial"/>
                <w:color w:val="000000"/>
                <w:sz w:val="20"/>
                <w:szCs w:val="20"/>
              </w:rPr>
              <w:t>New concentration</w:t>
            </w:r>
          </w:p>
        </w:tc>
      </w:tr>
    </w:tbl>
    <w:p w:rsidR="00475AD5" w:rsidRPr="00475AD5" w:rsidRDefault="00475AD5" w:rsidP="00475AD5"/>
    <w:p w:rsidR="00C2062A" w:rsidRDefault="00C66346" w:rsidP="00C80E77">
      <w:pPr>
        <w:pStyle w:val="Heading3"/>
        <w:spacing w:before="0"/>
        <w:rPr>
          <w:b/>
        </w:rPr>
      </w:pPr>
      <w:r w:rsidRPr="003C7A72">
        <w:rPr>
          <w:b/>
        </w:rPr>
        <w:t>Academic Program Form -Level II</w:t>
      </w:r>
      <w:r w:rsidR="00410784">
        <w:rPr>
          <w:b/>
        </w:rPr>
        <w:t xml:space="preserve"> - Spring</w:t>
      </w:r>
    </w:p>
    <w:tbl>
      <w:tblPr>
        <w:tblW w:w="11160" w:type="dxa"/>
        <w:tblInd w:w="352" w:type="dxa"/>
        <w:tblLook w:val="04A0" w:firstRow="1" w:lastRow="0" w:firstColumn="1" w:lastColumn="0" w:noHBand="0" w:noVBand="1"/>
      </w:tblPr>
      <w:tblGrid>
        <w:gridCol w:w="2700"/>
        <w:gridCol w:w="4230"/>
        <w:gridCol w:w="4230"/>
      </w:tblGrid>
      <w:tr w:rsidR="00C2062A" w:rsidTr="002425CF">
        <w:trPr>
          <w:trHeight w:val="300"/>
        </w:trPr>
        <w:tc>
          <w:tcPr>
            <w:tcW w:w="27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2062A" w:rsidRDefault="00C2062A" w:rsidP="0016510B">
            <w:pPr>
              <w:spacing w:after="0"/>
              <w:rPr>
                <w:rFonts w:ascii="Calibri" w:hAnsi="Calibri" w:cs="Calibri"/>
                <w:color w:val="000000"/>
              </w:rPr>
            </w:pPr>
            <w:r>
              <w:rPr>
                <w:rFonts w:ascii="Calibri" w:hAnsi="Calibri" w:cs="Calibri"/>
                <w:color w:val="000000"/>
              </w:rPr>
              <w:t>Department</w:t>
            </w:r>
          </w:p>
        </w:tc>
        <w:tc>
          <w:tcPr>
            <w:tcW w:w="42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2062A" w:rsidRDefault="00C2062A" w:rsidP="0016510B">
            <w:pPr>
              <w:spacing w:after="0"/>
              <w:rPr>
                <w:rFonts w:ascii="Calibri" w:hAnsi="Calibri" w:cs="Calibri"/>
                <w:color w:val="000000"/>
              </w:rPr>
            </w:pPr>
            <w:r>
              <w:rPr>
                <w:rFonts w:ascii="Calibri" w:hAnsi="Calibri" w:cs="Calibri"/>
                <w:color w:val="000000"/>
              </w:rPr>
              <w:t>Title</w:t>
            </w:r>
          </w:p>
        </w:tc>
        <w:tc>
          <w:tcPr>
            <w:tcW w:w="4230" w:type="dxa"/>
            <w:tcBorders>
              <w:top w:val="single" w:sz="4" w:space="0" w:color="auto"/>
              <w:left w:val="nil"/>
              <w:bottom w:val="single" w:sz="4" w:space="0" w:color="auto"/>
              <w:right w:val="single" w:sz="4" w:space="0" w:color="auto"/>
            </w:tcBorders>
            <w:shd w:val="clear" w:color="auto" w:fill="D9D9D9" w:themeFill="background1" w:themeFillShade="D9"/>
          </w:tcPr>
          <w:p w:rsidR="00C2062A" w:rsidRDefault="00C2062A" w:rsidP="0016510B">
            <w:pPr>
              <w:spacing w:after="0"/>
              <w:rPr>
                <w:rFonts w:ascii="Calibri" w:hAnsi="Calibri" w:cs="Calibri"/>
                <w:color w:val="000000"/>
              </w:rPr>
            </w:pPr>
            <w:r>
              <w:rPr>
                <w:rFonts w:ascii="Calibri" w:hAnsi="Calibri" w:cs="Calibri"/>
                <w:color w:val="000000"/>
              </w:rPr>
              <w:t>Type of Request</w:t>
            </w:r>
          </w:p>
        </w:tc>
      </w:tr>
      <w:tr w:rsidR="00A8144A" w:rsidTr="002425CF">
        <w:trPr>
          <w:trHeight w:val="300"/>
        </w:trPr>
        <w:tc>
          <w:tcPr>
            <w:tcW w:w="2700" w:type="dxa"/>
            <w:tcBorders>
              <w:top w:val="single" w:sz="4" w:space="0" w:color="auto"/>
              <w:left w:val="single" w:sz="4" w:space="0" w:color="auto"/>
              <w:bottom w:val="single" w:sz="4" w:space="0" w:color="000000"/>
              <w:right w:val="single" w:sz="4" w:space="0" w:color="000000"/>
            </w:tcBorders>
            <w:shd w:val="clear" w:color="auto" w:fill="FFFFFF"/>
          </w:tcPr>
          <w:p w:rsidR="00A8144A" w:rsidRDefault="00475AD5" w:rsidP="00A8144A">
            <w:pPr>
              <w:spacing w:after="0"/>
              <w:rPr>
                <w:rFonts w:ascii="Arial" w:hAnsi="Arial" w:cs="Arial"/>
                <w:color w:val="000000"/>
                <w:sz w:val="20"/>
                <w:szCs w:val="20"/>
              </w:rPr>
            </w:pPr>
            <w:r>
              <w:rPr>
                <w:rFonts w:ascii="Arial" w:hAnsi="Arial" w:cs="Arial"/>
                <w:color w:val="000000"/>
                <w:sz w:val="20"/>
                <w:szCs w:val="20"/>
              </w:rPr>
              <w:t>Visual and Media Arts</w:t>
            </w:r>
          </w:p>
        </w:tc>
        <w:tc>
          <w:tcPr>
            <w:tcW w:w="4230" w:type="dxa"/>
            <w:tcBorders>
              <w:top w:val="single" w:sz="4" w:space="0" w:color="auto"/>
              <w:left w:val="single" w:sz="4" w:space="0" w:color="auto"/>
              <w:bottom w:val="single" w:sz="4" w:space="0" w:color="000000"/>
              <w:right w:val="single" w:sz="4" w:space="0" w:color="000000"/>
            </w:tcBorders>
            <w:shd w:val="clear" w:color="auto" w:fill="FFFFFF"/>
            <w:vAlign w:val="center"/>
          </w:tcPr>
          <w:p w:rsidR="00A8144A" w:rsidRDefault="00A8144A" w:rsidP="00A8144A">
            <w:pPr>
              <w:rPr>
                <w:rFonts w:ascii="Arial" w:hAnsi="Arial" w:cs="Arial"/>
                <w:color w:val="000000"/>
                <w:sz w:val="20"/>
                <w:szCs w:val="20"/>
              </w:rPr>
            </w:pPr>
            <w:r>
              <w:rPr>
                <w:rFonts w:ascii="Arial" w:hAnsi="Arial" w:cs="Arial"/>
                <w:color w:val="000000"/>
                <w:sz w:val="20"/>
                <w:szCs w:val="20"/>
              </w:rPr>
              <w:t>BFA in Audio and Media Design</w:t>
            </w:r>
          </w:p>
        </w:tc>
        <w:tc>
          <w:tcPr>
            <w:tcW w:w="4230" w:type="dxa"/>
            <w:tcBorders>
              <w:top w:val="single" w:sz="4" w:space="0" w:color="auto"/>
              <w:left w:val="nil"/>
              <w:bottom w:val="single" w:sz="4" w:space="0" w:color="000000"/>
              <w:right w:val="single" w:sz="4" w:space="0" w:color="000000"/>
            </w:tcBorders>
            <w:shd w:val="clear" w:color="auto" w:fill="FFFFFF"/>
            <w:vAlign w:val="center"/>
          </w:tcPr>
          <w:p w:rsidR="00A8144A" w:rsidRDefault="00A8144A" w:rsidP="00A8144A">
            <w:pPr>
              <w:rPr>
                <w:rFonts w:ascii="Arial" w:hAnsi="Arial" w:cs="Arial"/>
                <w:color w:val="000000"/>
                <w:sz w:val="20"/>
                <w:szCs w:val="20"/>
              </w:rPr>
            </w:pPr>
            <w:r>
              <w:rPr>
                <w:rFonts w:ascii="Arial" w:hAnsi="Arial" w:cs="Arial"/>
                <w:color w:val="000000"/>
                <w:sz w:val="20"/>
                <w:szCs w:val="20"/>
              </w:rPr>
              <w:t>New Program</w:t>
            </w:r>
          </w:p>
        </w:tc>
      </w:tr>
      <w:tr w:rsidR="00A8144A" w:rsidTr="002425CF">
        <w:trPr>
          <w:trHeight w:val="300"/>
        </w:trPr>
        <w:tc>
          <w:tcPr>
            <w:tcW w:w="2700" w:type="dxa"/>
            <w:tcBorders>
              <w:top w:val="single" w:sz="4" w:space="0" w:color="auto"/>
              <w:left w:val="single" w:sz="4" w:space="0" w:color="auto"/>
              <w:bottom w:val="single" w:sz="4" w:space="0" w:color="auto"/>
              <w:right w:val="single" w:sz="4" w:space="0" w:color="auto"/>
            </w:tcBorders>
          </w:tcPr>
          <w:p w:rsidR="00A8144A" w:rsidRDefault="00475AD5" w:rsidP="00A8144A">
            <w:pPr>
              <w:spacing w:after="0"/>
              <w:rPr>
                <w:rFonts w:ascii="Calibri" w:hAnsi="Calibri" w:cs="Calibri"/>
                <w:color w:val="000000"/>
              </w:rPr>
            </w:pPr>
            <w:r>
              <w:rPr>
                <w:rFonts w:ascii="Calibri" w:hAnsi="Calibri" w:cs="Calibri"/>
                <w:color w:val="000000"/>
              </w:rPr>
              <w:t>College of Education</w:t>
            </w:r>
          </w:p>
        </w:tc>
        <w:tc>
          <w:tcPr>
            <w:tcW w:w="4230" w:type="dxa"/>
            <w:tcBorders>
              <w:top w:val="single" w:sz="4" w:space="0" w:color="auto"/>
              <w:left w:val="single" w:sz="4" w:space="0" w:color="auto"/>
              <w:bottom w:val="single" w:sz="4" w:space="0" w:color="auto"/>
              <w:right w:val="single" w:sz="4" w:space="0" w:color="auto"/>
            </w:tcBorders>
            <w:vAlign w:val="center"/>
          </w:tcPr>
          <w:p w:rsidR="00A8144A" w:rsidRPr="003F41EB" w:rsidRDefault="00A8144A" w:rsidP="00A8144A">
            <w:pPr>
              <w:rPr>
                <w:rFonts w:ascii="Arial" w:hAnsi="Arial" w:cs="Arial"/>
                <w:color w:val="000000"/>
                <w:sz w:val="20"/>
                <w:szCs w:val="20"/>
              </w:rPr>
            </w:pPr>
            <w:r w:rsidRPr="004D4321">
              <w:rPr>
                <w:rFonts w:ascii="Arial" w:hAnsi="Arial" w:cs="Arial"/>
                <w:color w:val="000000"/>
                <w:sz w:val="20"/>
                <w:szCs w:val="20"/>
              </w:rPr>
              <w:t>Institute for Early Childhood Education</w:t>
            </w:r>
          </w:p>
        </w:tc>
        <w:tc>
          <w:tcPr>
            <w:tcW w:w="4230" w:type="dxa"/>
            <w:tcBorders>
              <w:top w:val="single" w:sz="4" w:space="0" w:color="auto"/>
              <w:left w:val="nil"/>
              <w:bottom w:val="single" w:sz="4" w:space="0" w:color="auto"/>
              <w:right w:val="single" w:sz="4" w:space="0" w:color="auto"/>
            </w:tcBorders>
            <w:vAlign w:val="center"/>
          </w:tcPr>
          <w:p w:rsidR="00A8144A" w:rsidRPr="003F41EB" w:rsidRDefault="00A8144A" w:rsidP="00A8144A">
            <w:pPr>
              <w:rPr>
                <w:rFonts w:ascii="Arial" w:hAnsi="Arial" w:cs="Arial"/>
                <w:color w:val="000000"/>
                <w:sz w:val="20"/>
                <w:szCs w:val="20"/>
              </w:rPr>
            </w:pPr>
            <w:r>
              <w:rPr>
                <w:rFonts w:ascii="Arial" w:hAnsi="Arial" w:cs="Arial"/>
                <w:color w:val="000000"/>
                <w:sz w:val="20"/>
                <w:szCs w:val="20"/>
              </w:rPr>
              <w:t>New Institute</w:t>
            </w:r>
          </w:p>
        </w:tc>
      </w:tr>
    </w:tbl>
    <w:p w:rsidR="00C2062A" w:rsidRDefault="00954C43" w:rsidP="00475AD5">
      <w:pPr>
        <w:pStyle w:val="Heading3"/>
        <w:spacing w:before="0"/>
        <w:rPr>
          <w:rStyle w:val="Heading3Char"/>
          <w:b/>
        </w:rPr>
      </w:pPr>
      <w:r>
        <w:rPr>
          <w:b/>
        </w:rPr>
        <w:br/>
      </w:r>
      <w:r w:rsidR="00C80E77">
        <w:rPr>
          <w:rFonts w:ascii="Calibri" w:hAnsi="Calibri"/>
          <w:color w:val="222222"/>
        </w:rPr>
        <w:br/>
      </w:r>
      <w:r w:rsidR="00305AD2">
        <w:rPr>
          <w:rStyle w:val="Heading3Char"/>
          <w:b/>
        </w:rPr>
        <w:t>Program Move</w:t>
      </w:r>
      <w:r w:rsidR="00053E96">
        <w:rPr>
          <w:rStyle w:val="Heading3Char"/>
          <w:b/>
        </w:rPr>
        <w:br/>
      </w:r>
      <w:r w:rsidR="00053E96">
        <w:rPr>
          <w:rStyle w:val="Heading3Char"/>
          <w:b/>
        </w:rPr>
        <w:br/>
      </w:r>
    </w:p>
    <w:tbl>
      <w:tblPr>
        <w:tblW w:w="11070" w:type="dxa"/>
        <w:tblInd w:w="352" w:type="dxa"/>
        <w:tblLook w:val="04A0" w:firstRow="1" w:lastRow="0" w:firstColumn="1" w:lastColumn="0" w:noHBand="0" w:noVBand="1"/>
      </w:tblPr>
      <w:tblGrid>
        <w:gridCol w:w="2700"/>
        <w:gridCol w:w="4230"/>
        <w:gridCol w:w="4140"/>
      </w:tblGrid>
      <w:tr w:rsidR="00C2062A" w:rsidTr="002425CF">
        <w:trPr>
          <w:trHeight w:val="300"/>
        </w:trPr>
        <w:tc>
          <w:tcPr>
            <w:tcW w:w="27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2062A" w:rsidRDefault="00C2062A" w:rsidP="0016510B">
            <w:pPr>
              <w:spacing w:after="0"/>
              <w:rPr>
                <w:rFonts w:ascii="Calibri" w:hAnsi="Calibri" w:cs="Calibri"/>
                <w:color w:val="000000"/>
              </w:rPr>
            </w:pPr>
            <w:r>
              <w:rPr>
                <w:rFonts w:ascii="Calibri" w:hAnsi="Calibri" w:cs="Calibri"/>
                <w:color w:val="000000"/>
              </w:rPr>
              <w:t>Department</w:t>
            </w:r>
          </w:p>
        </w:tc>
        <w:tc>
          <w:tcPr>
            <w:tcW w:w="42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2062A" w:rsidRDefault="00C2062A" w:rsidP="0016510B">
            <w:pPr>
              <w:spacing w:after="0"/>
              <w:rPr>
                <w:rFonts w:ascii="Calibri" w:hAnsi="Calibri" w:cs="Calibri"/>
                <w:color w:val="000000"/>
              </w:rPr>
            </w:pPr>
          </w:p>
        </w:tc>
        <w:tc>
          <w:tcPr>
            <w:tcW w:w="4140" w:type="dxa"/>
            <w:tcBorders>
              <w:top w:val="single" w:sz="4" w:space="0" w:color="auto"/>
              <w:left w:val="nil"/>
              <w:bottom w:val="single" w:sz="4" w:space="0" w:color="auto"/>
              <w:right w:val="single" w:sz="4" w:space="0" w:color="auto"/>
            </w:tcBorders>
            <w:shd w:val="clear" w:color="auto" w:fill="D9D9D9" w:themeFill="background1" w:themeFillShade="D9"/>
          </w:tcPr>
          <w:p w:rsidR="00C2062A" w:rsidRDefault="00C2062A" w:rsidP="0016510B">
            <w:pPr>
              <w:spacing w:after="0"/>
              <w:rPr>
                <w:rFonts w:ascii="Calibri" w:hAnsi="Calibri" w:cs="Calibri"/>
                <w:color w:val="000000"/>
              </w:rPr>
            </w:pPr>
          </w:p>
        </w:tc>
      </w:tr>
      <w:tr w:rsidR="000C4391" w:rsidRPr="00305AD2" w:rsidTr="002425CF">
        <w:trPr>
          <w:trHeight w:val="300"/>
        </w:trPr>
        <w:tc>
          <w:tcPr>
            <w:tcW w:w="2700" w:type="dxa"/>
            <w:tcBorders>
              <w:top w:val="single" w:sz="4" w:space="0" w:color="auto"/>
              <w:left w:val="single" w:sz="4" w:space="0" w:color="auto"/>
              <w:bottom w:val="single" w:sz="4" w:space="0" w:color="auto"/>
              <w:right w:val="single" w:sz="4" w:space="0" w:color="auto"/>
            </w:tcBorders>
          </w:tcPr>
          <w:p w:rsidR="000C4391" w:rsidRPr="00305AD2" w:rsidRDefault="00053E96" w:rsidP="000C4391">
            <w:pPr>
              <w:spacing w:after="0" w:line="240" w:lineRule="auto"/>
              <w:rPr>
                <w:rFonts w:ascii="Calibri" w:eastAsia="Times New Roman" w:hAnsi="Calibri" w:cs="Calibri"/>
                <w:color w:val="000000"/>
              </w:rPr>
            </w:pPr>
            <w:r>
              <w:rPr>
                <w:rFonts w:ascii="Calibri" w:eastAsia="Times New Roman" w:hAnsi="Calibri" w:cs="Calibri"/>
                <w:color w:val="000000"/>
              </w:rPr>
              <w:t>Communication Studies</w:t>
            </w:r>
          </w:p>
        </w:tc>
        <w:tc>
          <w:tcPr>
            <w:tcW w:w="4230" w:type="dxa"/>
            <w:tcBorders>
              <w:top w:val="single" w:sz="4" w:space="0" w:color="auto"/>
              <w:left w:val="single" w:sz="4" w:space="0" w:color="auto"/>
              <w:bottom w:val="single" w:sz="4" w:space="0" w:color="auto"/>
              <w:right w:val="single" w:sz="4" w:space="0" w:color="auto"/>
            </w:tcBorders>
            <w:shd w:val="clear" w:color="auto" w:fill="auto"/>
            <w:noWrap/>
          </w:tcPr>
          <w:p w:rsidR="000C4391" w:rsidRPr="00305AD2" w:rsidRDefault="00053E96" w:rsidP="000C4391">
            <w:pPr>
              <w:spacing w:after="0" w:line="240" w:lineRule="auto"/>
              <w:rPr>
                <w:rFonts w:ascii="Calibri" w:eastAsia="Times New Roman" w:hAnsi="Calibri" w:cs="Calibri"/>
                <w:color w:val="000000"/>
              </w:rPr>
            </w:pPr>
            <w:r>
              <w:rPr>
                <w:rFonts w:ascii="Calibri" w:eastAsia="Times New Roman" w:hAnsi="Calibri" w:cs="Calibri"/>
                <w:color w:val="000000"/>
              </w:rPr>
              <w:t>College of Humanities and Science</w:t>
            </w:r>
          </w:p>
        </w:tc>
        <w:tc>
          <w:tcPr>
            <w:tcW w:w="4140" w:type="dxa"/>
            <w:tcBorders>
              <w:top w:val="single" w:sz="4" w:space="0" w:color="auto"/>
              <w:left w:val="nil"/>
              <w:bottom w:val="single" w:sz="4" w:space="0" w:color="auto"/>
              <w:right w:val="single" w:sz="4" w:space="0" w:color="auto"/>
            </w:tcBorders>
            <w:shd w:val="clear" w:color="auto" w:fill="auto"/>
            <w:noWrap/>
          </w:tcPr>
          <w:p w:rsidR="000C4391" w:rsidRPr="00305AD2" w:rsidRDefault="00053E96" w:rsidP="000C4391">
            <w:pPr>
              <w:spacing w:after="0" w:line="240" w:lineRule="auto"/>
              <w:rPr>
                <w:rFonts w:ascii="Calibri" w:eastAsia="Times New Roman" w:hAnsi="Calibri" w:cs="Calibri"/>
                <w:color w:val="000000"/>
              </w:rPr>
            </w:pPr>
            <w:r>
              <w:rPr>
                <w:rFonts w:ascii="Calibri" w:eastAsia="Times New Roman" w:hAnsi="Calibri" w:cs="Calibri"/>
                <w:color w:val="000000"/>
              </w:rPr>
              <w:t xml:space="preserve">College of the Arts and </w:t>
            </w:r>
            <w:r w:rsidR="00353341">
              <w:rPr>
                <w:rFonts w:ascii="Calibri" w:eastAsia="Times New Roman" w:hAnsi="Calibri" w:cs="Calibri"/>
                <w:color w:val="000000"/>
              </w:rPr>
              <w:t>Media</w:t>
            </w:r>
          </w:p>
        </w:tc>
      </w:tr>
      <w:tr w:rsidR="00475AD5" w:rsidRPr="00305AD2" w:rsidTr="002425CF">
        <w:trPr>
          <w:trHeight w:val="300"/>
        </w:trPr>
        <w:tc>
          <w:tcPr>
            <w:tcW w:w="2700" w:type="dxa"/>
            <w:tcBorders>
              <w:top w:val="single" w:sz="4" w:space="0" w:color="auto"/>
              <w:left w:val="single" w:sz="4" w:space="0" w:color="auto"/>
              <w:bottom w:val="single" w:sz="4" w:space="0" w:color="auto"/>
              <w:right w:val="single" w:sz="4" w:space="0" w:color="auto"/>
            </w:tcBorders>
          </w:tcPr>
          <w:p w:rsidR="00475AD5" w:rsidRDefault="00475AD5" w:rsidP="000C4391">
            <w:pPr>
              <w:spacing w:after="0" w:line="240" w:lineRule="auto"/>
              <w:rPr>
                <w:rFonts w:ascii="Calibri" w:eastAsia="Times New Roman" w:hAnsi="Calibri" w:cs="Calibri"/>
                <w:color w:val="000000"/>
              </w:rPr>
            </w:pPr>
            <w:r>
              <w:rPr>
                <w:rFonts w:ascii="Calibri" w:eastAsia="Times New Roman" w:hAnsi="Calibri" w:cs="Calibri"/>
                <w:color w:val="000000"/>
              </w:rPr>
              <w:t>Computer Science - withdrew</w:t>
            </w:r>
          </w:p>
        </w:tc>
        <w:tc>
          <w:tcPr>
            <w:tcW w:w="4230" w:type="dxa"/>
            <w:tcBorders>
              <w:top w:val="single" w:sz="4" w:space="0" w:color="auto"/>
              <w:left w:val="single" w:sz="4" w:space="0" w:color="auto"/>
              <w:bottom w:val="single" w:sz="4" w:space="0" w:color="auto"/>
              <w:right w:val="single" w:sz="4" w:space="0" w:color="auto"/>
            </w:tcBorders>
            <w:shd w:val="clear" w:color="auto" w:fill="auto"/>
            <w:noWrap/>
          </w:tcPr>
          <w:p w:rsidR="00475AD5" w:rsidRDefault="00475AD5" w:rsidP="000C4391">
            <w:pPr>
              <w:spacing w:after="0" w:line="240" w:lineRule="auto"/>
              <w:rPr>
                <w:rFonts w:ascii="Calibri" w:eastAsia="Times New Roman" w:hAnsi="Calibri" w:cs="Calibri"/>
                <w:color w:val="000000"/>
              </w:rPr>
            </w:pPr>
          </w:p>
        </w:tc>
        <w:tc>
          <w:tcPr>
            <w:tcW w:w="4140" w:type="dxa"/>
            <w:tcBorders>
              <w:top w:val="single" w:sz="4" w:space="0" w:color="auto"/>
              <w:left w:val="nil"/>
              <w:bottom w:val="single" w:sz="4" w:space="0" w:color="auto"/>
              <w:right w:val="single" w:sz="4" w:space="0" w:color="auto"/>
            </w:tcBorders>
            <w:shd w:val="clear" w:color="auto" w:fill="auto"/>
            <w:noWrap/>
          </w:tcPr>
          <w:p w:rsidR="00475AD5" w:rsidRDefault="00475AD5" w:rsidP="000C4391">
            <w:pPr>
              <w:spacing w:after="0" w:line="240" w:lineRule="auto"/>
              <w:rPr>
                <w:rFonts w:ascii="Calibri" w:eastAsia="Times New Roman" w:hAnsi="Calibri" w:cs="Calibri"/>
                <w:color w:val="000000"/>
              </w:rPr>
            </w:pPr>
          </w:p>
        </w:tc>
      </w:tr>
    </w:tbl>
    <w:p w:rsidR="00475AD5" w:rsidRDefault="00475AD5" w:rsidP="00C80E77">
      <w:pPr>
        <w:rPr>
          <w:rStyle w:val="Heading3Char"/>
          <w:b/>
        </w:rPr>
      </w:pPr>
    </w:p>
    <w:p w:rsidR="00053E96" w:rsidRDefault="00053E96" w:rsidP="00C80E77">
      <w:pPr>
        <w:rPr>
          <w:rStyle w:val="Heading3Char"/>
          <w:b/>
        </w:rPr>
      </w:pPr>
    </w:p>
    <w:p w:rsidR="00FC6F49" w:rsidRPr="00AB683C" w:rsidRDefault="00C80E77" w:rsidP="00C80E77">
      <w:pPr>
        <w:rPr>
          <w:rFonts w:ascii="Calibri" w:hAnsi="Calibri"/>
          <w:b/>
          <w:color w:val="222222"/>
        </w:rPr>
      </w:pPr>
      <w:r w:rsidRPr="00AB683C">
        <w:rPr>
          <w:rStyle w:val="Heading3Char"/>
          <w:b/>
        </w:rPr>
        <w:t>Curriculum</w:t>
      </w:r>
      <w:r w:rsidR="002425CF">
        <w:rPr>
          <w:rStyle w:val="Heading3Char"/>
          <w:b/>
        </w:rPr>
        <w:t xml:space="preserve"> Review </w:t>
      </w:r>
      <w:r w:rsidRPr="00AB683C">
        <w:rPr>
          <w:rStyle w:val="Heading3Char"/>
          <w:b/>
        </w:rPr>
        <w:t xml:space="preserve"> issues</w:t>
      </w:r>
    </w:p>
    <w:p w:rsidR="00703848" w:rsidRPr="00703848" w:rsidRDefault="00353341" w:rsidP="005F64F0">
      <w:pPr>
        <w:numPr>
          <w:ilvl w:val="0"/>
          <w:numId w:val="18"/>
        </w:numPr>
        <w:spacing w:after="0" w:line="240" w:lineRule="auto"/>
        <w:ind w:left="810" w:hanging="450"/>
      </w:pPr>
      <w:r>
        <w:rPr>
          <w:rFonts w:ascii="Calibri" w:hAnsi="Calibri" w:cs="Calibri"/>
        </w:rPr>
        <w:t>There were several follow-up communications regarding the proposed move of the department of Communication Studies from the College of Humanities and Science to the College of Arts and Media.  The financial analysis was misleading given the colleges had different expense to revenue</w:t>
      </w:r>
      <w:r w:rsidR="005F64F0">
        <w:rPr>
          <w:rFonts w:ascii="Calibri" w:hAnsi="Calibri" w:cs="Calibri"/>
        </w:rPr>
        <w:t>(ER)</w:t>
      </w:r>
      <w:r>
        <w:rPr>
          <w:rFonts w:ascii="Calibri" w:hAnsi="Calibri" w:cs="Calibri"/>
        </w:rPr>
        <w:t xml:space="preserve"> ratio</w:t>
      </w:r>
      <w:r w:rsidR="005F64F0">
        <w:rPr>
          <w:rFonts w:ascii="Calibri" w:hAnsi="Calibri" w:cs="Calibri"/>
        </w:rPr>
        <w:t>s (49% vs 57%)</w:t>
      </w:r>
      <w:r>
        <w:rPr>
          <w:rFonts w:ascii="Calibri" w:hAnsi="Calibri" w:cs="Calibri"/>
        </w:rPr>
        <w:t xml:space="preserve">.  </w:t>
      </w:r>
      <w:r w:rsidR="005F64F0">
        <w:rPr>
          <w:rFonts w:ascii="Calibri" w:hAnsi="Calibri" w:cs="Calibri"/>
        </w:rPr>
        <w:t xml:space="preserve">Although the Journalism faculty voted to approve the move, the faculty in the other departments in the college did not. So the Dean was asked to have the faculty vote as evidence that the faculty were consulted as required by the procedure. </w:t>
      </w:r>
      <w:r w:rsidR="00703848">
        <w:rPr>
          <w:rFonts w:ascii="Calibri" w:hAnsi="Calibri" w:cs="Calibri"/>
        </w:rPr>
        <w:br/>
      </w:r>
    </w:p>
    <w:p w:rsidR="00DD383B" w:rsidRDefault="00FE3088" w:rsidP="00A441F2">
      <w:pPr>
        <w:numPr>
          <w:ilvl w:val="0"/>
          <w:numId w:val="18"/>
        </w:numPr>
        <w:spacing w:after="0" w:line="240" w:lineRule="auto"/>
        <w:ind w:left="810" w:hanging="450"/>
      </w:pPr>
      <w:r w:rsidRPr="00FE3088">
        <w:rPr>
          <w:rFonts w:ascii="Calibri" w:hAnsi="Calibri" w:cs="Calibri"/>
        </w:rPr>
        <w:t xml:space="preserve">Dean Tim Nichols and Professor Erin Saldin met with ASCRC on 11/2/21 to discuss concerns regarding the program modification for the Davidson’s Honors College. Chair </w:t>
      </w:r>
      <w:proofErr w:type="spellStart"/>
      <w:r w:rsidRPr="00FE3088">
        <w:rPr>
          <w:rFonts w:ascii="Calibri" w:hAnsi="Calibri" w:cs="Calibri"/>
        </w:rPr>
        <w:t>Hindrix</w:t>
      </w:r>
      <w:proofErr w:type="spellEnd"/>
      <w:r w:rsidRPr="00FE3088">
        <w:rPr>
          <w:rFonts w:ascii="Calibri" w:hAnsi="Calibri" w:cs="Calibri"/>
        </w:rPr>
        <w:t xml:space="preserve"> sent a follow-up message with remaining concerns which included lack of clarity in the written proposal and the lack of sufficient consultation with faculty regarding the proposed changes. He and Professor Dalenberg had a subsequent meeting with them given their reaction to ASCRC’s recommendations. To alleviate the adequate communication concern, Dean Nichols held an open Zoom meeting for which no faculty attended.  Nichols also sent a memo to clarify the intentions of the original proposal. It clarified the number of experiential learning electives and included </w:t>
      </w:r>
      <w:hyperlink r:id="rId26" w:history="1">
        <w:r w:rsidRPr="00FE3088">
          <w:rPr>
            <w:rStyle w:val="Hyperlink"/>
            <w:rFonts w:ascii="Calibri" w:hAnsi="Calibri" w:cs="Calibri"/>
          </w:rPr>
          <w:t>amended catalog language</w:t>
        </w:r>
      </w:hyperlink>
      <w:r w:rsidRPr="00FE3088">
        <w:rPr>
          <w:rFonts w:ascii="Calibri" w:hAnsi="Calibri" w:cs="Calibri"/>
        </w:rPr>
        <w:t xml:space="preserve"> to reflect the proposed programmatic changes.</w:t>
      </w:r>
    </w:p>
    <w:p w:rsidR="00761369" w:rsidRDefault="00761369" w:rsidP="008F0A5C">
      <w:pPr>
        <w:pStyle w:val="Heading2"/>
        <w:rPr>
          <w:color w:val="auto"/>
        </w:rPr>
      </w:pPr>
    </w:p>
    <w:p w:rsidR="00DE72B7" w:rsidRDefault="00DE72B7" w:rsidP="00FE3088">
      <w:pPr>
        <w:pStyle w:val="ListParagraph"/>
        <w:numPr>
          <w:ilvl w:val="0"/>
          <w:numId w:val="18"/>
        </w:numPr>
        <w:ind w:left="810" w:hanging="450"/>
      </w:pPr>
      <w:r>
        <w:t xml:space="preserve">The </w:t>
      </w:r>
      <w:r w:rsidR="008F0A5C">
        <w:t xml:space="preserve">proposed </w:t>
      </w:r>
      <w:r>
        <w:t>certificate in Science Communication was sent back for improvement</w:t>
      </w:r>
      <w:r w:rsidR="00FE3088">
        <w:t>.</w:t>
      </w:r>
    </w:p>
    <w:p w:rsidR="00DE72B7" w:rsidRDefault="00DE72B7" w:rsidP="0049033D">
      <w:pPr>
        <w:pStyle w:val="Heading2"/>
      </w:pPr>
    </w:p>
    <w:p w:rsidR="00DE72B7" w:rsidRPr="00DE72B7" w:rsidRDefault="008F0A5C" w:rsidP="002425CF">
      <w:pPr>
        <w:pStyle w:val="Heading3"/>
      </w:pPr>
      <w:r>
        <w:t>Common Course Numbering Issues</w:t>
      </w:r>
    </w:p>
    <w:p w:rsidR="00DE72B7" w:rsidRDefault="00DE72B7" w:rsidP="005F64F0">
      <w:pPr>
        <w:numPr>
          <w:ilvl w:val="0"/>
          <w:numId w:val="34"/>
        </w:numPr>
        <w:spacing w:after="0" w:line="240" w:lineRule="auto"/>
        <w:rPr>
          <w:rFonts w:ascii="Calibri" w:hAnsi="Calibri" w:cs="Calibri"/>
        </w:rPr>
      </w:pPr>
      <w:r>
        <w:rPr>
          <w:rFonts w:ascii="Calibri" w:hAnsi="Calibri" w:cs="Calibri"/>
        </w:rPr>
        <w:t xml:space="preserve">A handful of new courses approved by ASCRC had retired course numbers that cannot be used for 10 years after the last time the course was taught. Unfortunately, the CCN tracking system is the only place where the retired courses are listed and faculty do not have access to the information.  The following course numbers were changed after checking with the proposers in order to enter the courses in the CCN tracking system. </w:t>
      </w:r>
    </w:p>
    <w:p w:rsidR="00DE72B7" w:rsidRDefault="00DE72B7" w:rsidP="005F64F0">
      <w:pPr>
        <w:numPr>
          <w:ilvl w:val="1"/>
          <w:numId w:val="34"/>
        </w:numPr>
        <w:spacing w:after="0" w:line="240" w:lineRule="auto"/>
        <w:rPr>
          <w:rFonts w:ascii="Calibri" w:hAnsi="Calibri" w:cs="Calibri"/>
        </w:rPr>
      </w:pPr>
      <w:r>
        <w:rPr>
          <w:rFonts w:ascii="Calibri" w:hAnsi="Calibri" w:cs="Calibri"/>
        </w:rPr>
        <w:t>SOCI 424 (number retired)-change to 422</w:t>
      </w:r>
    </w:p>
    <w:p w:rsidR="00DE72B7" w:rsidRDefault="00DE72B7" w:rsidP="005F64F0">
      <w:pPr>
        <w:numPr>
          <w:ilvl w:val="1"/>
          <w:numId w:val="34"/>
        </w:numPr>
        <w:spacing w:after="0" w:line="240" w:lineRule="auto"/>
        <w:rPr>
          <w:rFonts w:ascii="Calibri" w:hAnsi="Calibri" w:cs="Calibri"/>
        </w:rPr>
      </w:pPr>
      <w:r>
        <w:rPr>
          <w:rFonts w:ascii="Calibri" w:hAnsi="Calibri" w:cs="Calibri"/>
        </w:rPr>
        <w:t>GEO 311 (number retired)- change to 316</w:t>
      </w:r>
    </w:p>
    <w:p w:rsidR="00DE72B7" w:rsidRDefault="00DE72B7" w:rsidP="005F64F0">
      <w:pPr>
        <w:numPr>
          <w:ilvl w:val="1"/>
          <w:numId w:val="34"/>
        </w:numPr>
        <w:spacing w:after="0" w:line="240" w:lineRule="auto"/>
        <w:rPr>
          <w:rFonts w:ascii="Calibri" w:hAnsi="Calibri" w:cs="Calibri"/>
        </w:rPr>
      </w:pPr>
      <w:r>
        <w:rPr>
          <w:rFonts w:ascii="Calibri" w:hAnsi="Calibri" w:cs="Calibri"/>
        </w:rPr>
        <w:t>GEO 306, 307, and 308 (numbers retired )- change to 321, 322, and 323</w:t>
      </w:r>
      <w:r w:rsidR="005F64F0">
        <w:rPr>
          <w:rFonts w:ascii="Calibri" w:hAnsi="Calibri" w:cs="Calibri"/>
        </w:rPr>
        <w:br/>
      </w:r>
    </w:p>
    <w:p w:rsidR="00556C0A" w:rsidRPr="005F64F0" w:rsidRDefault="00556C0A" w:rsidP="005F64F0">
      <w:pPr>
        <w:numPr>
          <w:ilvl w:val="0"/>
          <w:numId w:val="34"/>
        </w:numPr>
        <w:spacing w:after="0" w:line="240" w:lineRule="auto"/>
        <w:rPr>
          <w:rFonts w:cstheme="minorHAnsi"/>
        </w:rPr>
      </w:pPr>
      <w:r w:rsidRPr="005F64F0">
        <w:rPr>
          <w:rFonts w:cstheme="minorHAnsi"/>
        </w:rPr>
        <w:t xml:space="preserve">EDU 456 </w:t>
      </w:r>
      <w:r w:rsidRPr="005F64F0">
        <w:rPr>
          <w:rFonts w:cstheme="minorHAnsi"/>
          <w:color w:val="000000"/>
        </w:rPr>
        <w:t>Literacy Practicum K12 – EDU 448 Advance Assessment, Diagnosis &amp; Instruction (Western) / EDU 355 Reading Junior Field (MSU-B)</w:t>
      </w:r>
    </w:p>
    <w:p w:rsidR="00556C0A" w:rsidRPr="005F64F0" w:rsidRDefault="00556C0A" w:rsidP="005F64F0">
      <w:pPr>
        <w:numPr>
          <w:ilvl w:val="0"/>
          <w:numId w:val="34"/>
        </w:numPr>
        <w:spacing w:after="0" w:line="240" w:lineRule="auto"/>
        <w:rPr>
          <w:rFonts w:cstheme="minorHAnsi"/>
        </w:rPr>
      </w:pPr>
      <w:r w:rsidRPr="005F64F0">
        <w:rPr>
          <w:rFonts w:cstheme="minorHAnsi"/>
        </w:rPr>
        <w:t>PTRM 401 Risk Management – Recreation Management Course (MSU-B)</w:t>
      </w:r>
    </w:p>
    <w:p w:rsidR="00556C0A" w:rsidRPr="000E4B47" w:rsidRDefault="00556C0A" w:rsidP="005F64F0">
      <w:pPr>
        <w:numPr>
          <w:ilvl w:val="0"/>
          <w:numId w:val="34"/>
        </w:numPr>
        <w:spacing w:after="0" w:line="240" w:lineRule="auto"/>
        <w:rPr>
          <w:rFonts w:ascii="Calibri" w:hAnsi="Calibri" w:cs="Calibri"/>
        </w:rPr>
      </w:pPr>
      <w:r w:rsidRPr="005F64F0">
        <w:rPr>
          <w:rFonts w:cstheme="minorHAnsi"/>
        </w:rPr>
        <w:t xml:space="preserve">SOCI 440 </w:t>
      </w:r>
      <w:r w:rsidRPr="005F64F0">
        <w:rPr>
          <w:rFonts w:cstheme="minorHAnsi"/>
          <w:bCs/>
        </w:rPr>
        <w:t>Deviant and Criminal Behavior – SOCI 327 MSU / CJUS 427 (MSU-B &amp; MSU-N)</w:t>
      </w:r>
      <w:r w:rsidR="00761369">
        <w:rPr>
          <w:rFonts w:ascii="Calibri" w:hAnsi="Calibri" w:cs="Calibri"/>
          <w:bCs/>
        </w:rPr>
        <w:br/>
      </w:r>
    </w:p>
    <w:p w:rsidR="0002772B" w:rsidRPr="00703848" w:rsidRDefault="00761369" w:rsidP="00B1777D">
      <w:pPr>
        <w:numPr>
          <w:ilvl w:val="0"/>
          <w:numId w:val="34"/>
        </w:numPr>
        <w:spacing w:after="0" w:line="240" w:lineRule="auto"/>
        <w:rPr>
          <w:rFonts w:ascii="Calibri" w:hAnsi="Calibri" w:cs="Calibri"/>
        </w:rPr>
      </w:pPr>
      <w:r w:rsidRPr="00703848">
        <w:rPr>
          <w:rFonts w:ascii="Calibri" w:hAnsi="Calibri" w:cs="Calibri"/>
        </w:rPr>
        <w:t xml:space="preserve">Media Arts requested a slate of course deletions for classes the department does not offer. However,  MART 214 and 232 are offered by Missoula College and thus will not be deleted. </w:t>
      </w:r>
    </w:p>
    <w:p w:rsidR="008F0A5C" w:rsidRDefault="008F0A5C" w:rsidP="008F0A5C">
      <w:pPr>
        <w:spacing w:after="0" w:line="240" w:lineRule="auto"/>
        <w:ind w:left="360"/>
        <w:rPr>
          <w:rStyle w:val="Heading2Char"/>
        </w:rPr>
      </w:pPr>
    </w:p>
    <w:p w:rsidR="005F64F0" w:rsidRDefault="00761369" w:rsidP="008F0A5C">
      <w:pPr>
        <w:pStyle w:val="Heading3"/>
      </w:pPr>
      <w:r w:rsidRPr="0002772B">
        <w:rPr>
          <w:rStyle w:val="Heading2Char"/>
        </w:rPr>
        <w:t>Transfer Pathways</w:t>
      </w:r>
      <w:r w:rsidR="002425CF">
        <w:t xml:space="preserve">   </w:t>
      </w:r>
    </w:p>
    <w:p w:rsidR="008F0A5C" w:rsidRDefault="005F64F0" w:rsidP="005F64F0">
      <w:r>
        <w:t xml:space="preserve">       </w:t>
      </w:r>
      <w:r w:rsidR="002425CF" w:rsidRPr="002425CF">
        <w:t>ASCRC considered the following pathways and they were approved.</w:t>
      </w:r>
    </w:p>
    <w:p w:rsidR="008F0A5C" w:rsidRPr="008F0A5C" w:rsidRDefault="00662507" w:rsidP="00703848">
      <w:pPr>
        <w:pStyle w:val="ListParagraph"/>
        <w:numPr>
          <w:ilvl w:val="0"/>
          <w:numId w:val="18"/>
        </w:numPr>
        <w:spacing w:after="0" w:line="240" w:lineRule="auto"/>
        <w:rPr>
          <w:rStyle w:val="Hyperlink"/>
          <w:rFonts w:ascii="Calibri" w:hAnsi="Calibri" w:cs="Calibri"/>
          <w:color w:val="auto"/>
          <w:u w:val="none"/>
        </w:rPr>
      </w:pPr>
      <w:hyperlink r:id="rId27" w:history="1">
        <w:r w:rsidR="000E47E7" w:rsidRPr="008F0A5C">
          <w:rPr>
            <w:rStyle w:val="Hyperlink"/>
            <w:rFonts w:ascii="Calibri" w:hAnsi="Calibri" w:cs="Calibri"/>
          </w:rPr>
          <w:t xml:space="preserve">Biology </w:t>
        </w:r>
      </w:hyperlink>
    </w:p>
    <w:p w:rsidR="00BE6480" w:rsidRPr="008F0A5C" w:rsidRDefault="00662507" w:rsidP="00703848">
      <w:pPr>
        <w:pStyle w:val="ListParagraph"/>
        <w:numPr>
          <w:ilvl w:val="0"/>
          <w:numId w:val="18"/>
        </w:numPr>
        <w:spacing w:after="0" w:line="240" w:lineRule="auto"/>
        <w:rPr>
          <w:rFonts w:ascii="Calibri" w:hAnsi="Calibri" w:cs="Calibri"/>
        </w:rPr>
      </w:pPr>
      <w:hyperlink r:id="rId28" w:history="1">
        <w:r w:rsidR="00BE6480" w:rsidRPr="008F0A5C">
          <w:rPr>
            <w:rStyle w:val="Hyperlink"/>
            <w:rFonts w:ascii="Calibri" w:hAnsi="Calibri" w:cs="Calibri"/>
          </w:rPr>
          <w:t>Chemistry</w:t>
        </w:r>
      </w:hyperlink>
      <w:r w:rsidR="00BE6480" w:rsidRPr="008F0A5C">
        <w:rPr>
          <w:rFonts w:ascii="Calibri" w:hAnsi="Calibri" w:cs="Calibri"/>
        </w:rPr>
        <w:t xml:space="preserve"> (Science)</w:t>
      </w:r>
    </w:p>
    <w:p w:rsidR="00BE6480" w:rsidRPr="008F0A5C" w:rsidRDefault="00662507" w:rsidP="00703848">
      <w:pPr>
        <w:pStyle w:val="ListParagraph"/>
        <w:numPr>
          <w:ilvl w:val="0"/>
          <w:numId w:val="18"/>
        </w:numPr>
        <w:spacing w:after="0" w:line="240" w:lineRule="auto"/>
        <w:rPr>
          <w:rFonts w:ascii="Calibri" w:hAnsi="Calibri" w:cs="Calibri"/>
        </w:rPr>
      </w:pPr>
      <w:hyperlink r:id="rId29" w:history="1">
        <w:r w:rsidR="00BE6480" w:rsidRPr="008F0A5C">
          <w:rPr>
            <w:rStyle w:val="Hyperlink"/>
            <w:rFonts w:ascii="Calibri" w:hAnsi="Calibri" w:cs="Calibri"/>
          </w:rPr>
          <w:t>Computer Science</w:t>
        </w:r>
      </w:hyperlink>
      <w:r w:rsidR="00BE6480" w:rsidRPr="008F0A5C">
        <w:rPr>
          <w:rFonts w:ascii="Calibri" w:hAnsi="Calibri" w:cs="Calibri"/>
        </w:rPr>
        <w:t xml:space="preserve"> (Science)</w:t>
      </w:r>
    </w:p>
    <w:p w:rsidR="00BE6480" w:rsidRPr="008F0A5C" w:rsidRDefault="00662507" w:rsidP="00703848">
      <w:pPr>
        <w:pStyle w:val="ListParagraph"/>
        <w:numPr>
          <w:ilvl w:val="0"/>
          <w:numId w:val="18"/>
        </w:numPr>
        <w:spacing w:after="0" w:line="240" w:lineRule="auto"/>
        <w:rPr>
          <w:rFonts w:ascii="Calibri" w:hAnsi="Calibri" w:cs="Calibri"/>
        </w:rPr>
      </w:pPr>
      <w:hyperlink r:id="rId30" w:history="1">
        <w:r w:rsidR="00BE6480" w:rsidRPr="008F0A5C">
          <w:rPr>
            <w:rStyle w:val="Hyperlink"/>
            <w:rFonts w:ascii="Calibri" w:hAnsi="Calibri" w:cs="Calibri"/>
          </w:rPr>
          <w:t>Elementary Education</w:t>
        </w:r>
      </w:hyperlink>
      <w:r w:rsidR="00BE6480" w:rsidRPr="008F0A5C">
        <w:rPr>
          <w:rFonts w:ascii="Calibri" w:hAnsi="Calibri" w:cs="Calibri"/>
        </w:rPr>
        <w:t xml:space="preserve"> (Education &amp; Fine Arts)</w:t>
      </w:r>
    </w:p>
    <w:p w:rsidR="00BE6480" w:rsidRPr="008F0A5C" w:rsidRDefault="00662507" w:rsidP="00703848">
      <w:pPr>
        <w:pStyle w:val="ListParagraph"/>
        <w:numPr>
          <w:ilvl w:val="0"/>
          <w:numId w:val="18"/>
        </w:numPr>
        <w:spacing w:after="0" w:line="240" w:lineRule="auto"/>
        <w:rPr>
          <w:rFonts w:ascii="Calibri" w:hAnsi="Calibri" w:cs="Calibri"/>
        </w:rPr>
      </w:pPr>
      <w:hyperlink r:id="rId31" w:history="1">
        <w:r w:rsidR="00BE6480" w:rsidRPr="008F0A5C">
          <w:rPr>
            <w:rStyle w:val="Hyperlink"/>
            <w:rFonts w:ascii="Calibri" w:hAnsi="Calibri" w:cs="Calibri"/>
          </w:rPr>
          <w:t>Psychology</w:t>
        </w:r>
      </w:hyperlink>
      <w:r w:rsidR="00BE6480" w:rsidRPr="008F0A5C">
        <w:rPr>
          <w:rFonts w:ascii="Calibri" w:hAnsi="Calibri" w:cs="Calibri"/>
        </w:rPr>
        <w:t xml:space="preserve"> (Social Science)</w:t>
      </w:r>
    </w:p>
    <w:p w:rsidR="00761369" w:rsidRPr="00761369" w:rsidRDefault="00761369" w:rsidP="008F0A5C">
      <w:pPr>
        <w:spacing w:after="0" w:line="240" w:lineRule="auto"/>
      </w:pPr>
      <w:r>
        <w:br/>
      </w:r>
    </w:p>
    <w:p w:rsidR="00C66346" w:rsidRDefault="00C66346" w:rsidP="001F385B">
      <w:pPr>
        <w:pStyle w:val="Heading2"/>
        <w:rPr>
          <w:b/>
        </w:rPr>
      </w:pPr>
      <w:r w:rsidRPr="001F385B">
        <w:rPr>
          <w:b/>
        </w:rPr>
        <w:t>Procedure and Policy Review items</w:t>
      </w:r>
      <w:r w:rsidR="00954C43">
        <w:rPr>
          <w:b/>
        </w:rPr>
        <w:br/>
      </w:r>
    </w:p>
    <w:p w:rsidR="00703848" w:rsidRPr="00703848" w:rsidRDefault="00703848" w:rsidP="004E1DEA">
      <w:pPr>
        <w:pStyle w:val="ListParagraph"/>
        <w:numPr>
          <w:ilvl w:val="1"/>
          <w:numId w:val="39"/>
        </w:numPr>
        <w:ind w:left="720"/>
      </w:pPr>
      <w:r>
        <w:t xml:space="preserve">Dawn Barnhart from the Registrar’s Office presented a </w:t>
      </w:r>
      <w:hyperlink r:id="rId32" w:history="1">
        <w:r w:rsidRPr="00703848">
          <w:rPr>
            <w:rStyle w:val="Hyperlink"/>
            <w:rFonts w:ascii="Calibri" w:hAnsi="Calibri" w:cs="Calibri"/>
          </w:rPr>
          <w:t xml:space="preserve">Proposed </w:t>
        </w:r>
      </w:hyperlink>
      <w:r w:rsidRPr="00703848">
        <w:rPr>
          <w:rStyle w:val="Hyperlink"/>
          <w:rFonts w:ascii="Calibri" w:hAnsi="Calibri" w:cs="Calibri"/>
        </w:rPr>
        <w:t xml:space="preserve">update to the withdrawal policy </w:t>
      </w:r>
      <w:r>
        <w:t xml:space="preserve">at the 9/14/21 meeting.  It was approved. </w:t>
      </w:r>
    </w:p>
    <w:p w:rsidR="000428D3" w:rsidRDefault="00473CFA" w:rsidP="002425CF">
      <w:pPr>
        <w:pStyle w:val="ListParagraph"/>
        <w:numPr>
          <w:ilvl w:val="1"/>
          <w:numId w:val="39"/>
        </w:numPr>
        <w:ind w:left="720"/>
      </w:pPr>
      <w:r w:rsidRPr="008F0A5C">
        <w:rPr>
          <w:rFonts w:ascii="Calibri" w:hAnsi="Calibri" w:cs="Calibri"/>
        </w:rPr>
        <w:t xml:space="preserve">Brigitta Lee, International Admissions Counselor presented the </w:t>
      </w:r>
      <w:hyperlink r:id="rId33" w:history="1">
        <w:r w:rsidRPr="008F0A5C">
          <w:rPr>
            <w:rStyle w:val="Hyperlink"/>
            <w:rFonts w:ascii="Calibri" w:hAnsi="Calibri" w:cs="Calibri"/>
          </w:rPr>
          <w:t>Request to waive English proficiency testing requirements for international students whose secondary schooling is in English</w:t>
        </w:r>
      </w:hyperlink>
      <w:r w:rsidRPr="008F0A5C">
        <w:rPr>
          <w:rFonts w:ascii="Calibri" w:hAnsi="Calibri" w:cs="Calibri"/>
        </w:rPr>
        <w:t xml:space="preserve">  </w:t>
      </w:r>
      <w:r w:rsidR="002425CF">
        <w:rPr>
          <w:rFonts w:ascii="Calibri" w:hAnsi="Calibri" w:cs="Calibri"/>
        </w:rPr>
        <w:t xml:space="preserve">at the </w:t>
      </w:r>
      <w:r w:rsidRPr="008F0A5C">
        <w:rPr>
          <w:rFonts w:ascii="Calibri" w:hAnsi="Calibri" w:cs="Calibri"/>
        </w:rPr>
        <w:t>9/14/21</w:t>
      </w:r>
      <w:r w:rsidR="002425CF">
        <w:rPr>
          <w:rFonts w:ascii="Calibri" w:hAnsi="Calibri" w:cs="Calibri"/>
        </w:rPr>
        <w:t xml:space="preserve"> meeting.  It was approved. </w:t>
      </w:r>
    </w:p>
    <w:p w:rsidR="000428D3" w:rsidRPr="00473CFA" w:rsidRDefault="00662507" w:rsidP="002425CF">
      <w:pPr>
        <w:pStyle w:val="ListParagraph"/>
        <w:numPr>
          <w:ilvl w:val="1"/>
          <w:numId w:val="39"/>
        </w:numPr>
        <w:ind w:left="720"/>
      </w:pPr>
      <w:hyperlink r:id="rId34" w:history="1">
        <w:r w:rsidR="00DE72B7">
          <w:rPr>
            <w:rStyle w:val="Hyperlink"/>
            <w:rFonts w:ascii="Calibri" w:hAnsi="Calibri" w:cs="Calibri"/>
          </w:rPr>
          <w:t>R</w:t>
        </w:r>
        <w:r w:rsidR="00DE72B7" w:rsidRPr="00DE72B7">
          <w:rPr>
            <w:rStyle w:val="Hyperlink"/>
            <w:rFonts w:ascii="Calibri" w:hAnsi="Calibri" w:cs="Calibri"/>
          </w:rPr>
          <w:t>evised</w:t>
        </w:r>
        <w:r w:rsidR="00DE72B7">
          <w:rPr>
            <w:rStyle w:val="Hyperlink"/>
            <w:rFonts w:ascii="Calibri" w:hAnsi="Calibri" w:cs="Calibri"/>
          </w:rPr>
          <w:t xml:space="preserve"> </w:t>
        </w:r>
        <w:r w:rsidR="000428D3" w:rsidRPr="00DE72B7">
          <w:rPr>
            <w:rStyle w:val="Hyperlink"/>
            <w:rFonts w:ascii="Calibri" w:hAnsi="Calibri" w:cs="Calibri"/>
          </w:rPr>
          <w:t>Policy 203.50</w:t>
        </w:r>
      </w:hyperlink>
      <w:r w:rsidR="002425CF">
        <w:rPr>
          <w:rStyle w:val="Hyperlink"/>
          <w:rFonts w:ascii="Calibri" w:hAnsi="Calibri" w:cs="Calibri"/>
        </w:rPr>
        <w:t xml:space="preserve"> Graduation and General Education Appeals Committee General Policies and Procedures </w:t>
      </w:r>
      <w:r w:rsidR="009E1462">
        <w:rPr>
          <w:rFonts w:ascii="Calibri" w:hAnsi="Calibri" w:cs="Calibri"/>
        </w:rPr>
        <w:t xml:space="preserve"> </w:t>
      </w:r>
      <w:r w:rsidR="000428D3" w:rsidRPr="00DE72B7">
        <w:rPr>
          <w:rFonts w:ascii="Calibri" w:hAnsi="Calibri" w:cs="Calibri"/>
        </w:rPr>
        <w:t>w</w:t>
      </w:r>
      <w:r w:rsidR="002425CF">
        <w:rPr>
          <w:rFonts w:ascii="Calibri" w:hAnsi="Calibri" w:cs="Calibri"/>
        </w:rPr>
        <w:t>as</w:t>
      </w:r>
      <w:r w:rsidR="000428D3" w:rsidRPr="00DE72B7">
        <w:rPr>
          <w:rFonts w:ascii="Calibri" w:hAnsi="Calibri" w:cs="Calibri"/>
        </w:rPr>
        <w:t xml:space="preserve"> approved</w:t>
      </w:r>
      <w:r w:rsidR="002425CF">
        <w:rPr>
          <w:rFonts w:ascii="Calibri" w:hAnsi="Calibri" w:cs="Calibri"/>
        </w:rPr>
        <w:t xml:space="preserve"> at the 9/14/21 meeting.  The revision adds a reporting function to the policy</w:t>
      </w:r>
    </w:p>
    <w:p w:rsidR="00DE72B7" w:rsidRDefault="00662507" w:rsidP="00CF1DFF">
      <w:pPr>
        <w:pStyle w:val="ListParagraph"/>
        <w:numPr>
          <w:ilvl w:val="0"/>
          <w:numId w:val="30"/>
        </w:numPr>
        <w:ind w:left="720"/>
        <w:rPr>
          <w:rFonts w:ascii="Calibri" w:hAnsi="Calibri" w:cs="Calibri"/>
        </w:rPr>
      </w:pPr>
      <w:hyperlink r:id="rId35" w:history="1">
        <w:r w:rsidR="00DE72B7" w:rsidRPr="008F0A5C">
          <w:rPr>
            <w:rStyle w:val="Hyperlink"/>
            <w:rFonts w:ascii="Calibri" w:hAnsi="Calibri" w:cs="Calibri"/>
          </w:rPr>
          <w:t>Revised Writing Appeal Procedure</w:t>
        </w:r>
      </w:hyperlink>
      <w:r w:rsidR="00DE72B7" w:rsidRPr="008F0A5C">
        <w:rPr>
          <w:rFonts w:ascii="Calibri" w:hAnsi="Calibri" w:cs="Calibri"/>
        </w:rPr>
        <w:t xml:space="preserve"> </w:t>
      </w:r>
      <w:r w:rsidR="002425CF">
        <w:rPr>
          <w:rFonts w:ascii="Calibri" w:hAnsi="Calibri" w:cs="Calibri"/>
        </w:rPr>
        <w:t xml:space="preserve"> </w:t>
      </w:r>
      <w:r w:rsidR="00DE72B7" w:rsidRPr="008F0A5C">
        <w:rPr>
          <w:rFonts w:ascii="Calibri" w:hAnsi="Calibri" w:cs="Calibri"/>
        </w:rPr>
        <w:t>(10/26/21)</w:t>
      </w:r>
    </w:p>
    <w:p w:rsidR="002B727B" w:rsidRDefault="00662507" w:rsidP="00230880">
      <w:pPr>
        <w:pStyle w:val="ListParagraph"/>
        <w:numPr>
          <w:ilvl w:val="0"/>
          <w:numId w:val="18"/>
        </w:numPr>
        <w:spacing w:after="0" w:line="240" w:lineRule="auto"/>
        <w:ind w:left="720"/>
        <w:rPr>
          <w:rFonts w:ascii="Calibri" w:hAnsi="Calibri" w:cs="Calibri"/>
        </w:rPr>
      </w:pPr>
      <w:hyperlink r:id="rId36" w:history="1">
        <w:r w:rsidR="00DE72B7" w:rsidRPr="002B727B">
          <w:rPr>
            <w:rStyle w:val="Hyperlink"/>
            <w:rFonts w:ascii="Calibri" w:hAnsi="Calibri" w:cs="Calibri"/>
          </w:rPr>
          <w:t>Revised Special Topics Course Procedure (201.90)</w:t>
        </w:r>
      </w:hyperlink>
      <w:r w:rsidR="00DE72B7" w:rsidRPr="002B727B">
        <w:rPr>
          <w:rFonts w:ascii="Calibri" w:hAnsi="Calibri" w:cs="Calibri"/>
        </w:rPr>
        <w:t xml:space="preserve">  (10/26/21)</w:t>
      </w:r>
    </w:p>
    <w:p w:rsidR="00556C0A" w:rsidRPr="002B727B" w:rsidRDefault="00662507" w:rsidP="00230880">
      <w:pPr>
        <w:pStyle w:val="ListParagraph"/>
        <w:numPr>
          <w:ilvl w:val="0"/>
          <w:numId w:val="18"/>
        </w:numPr>
        <w:spacing w:after="0" w:line="240" w:lineRule="auto"/>
        <w:ind w:left="720"/>
        <w:rPr>
          <w:rFonts w:ascii="Calibri" w:hAnsi="Calibri" w:cs="Calibri"/>
        </w:rPr>
      </w:pPr>
      <w:hyperlink r:id="rId37" w:history="1">
        <w:r w:rsidR="00556C0A" w:rsidRPr="002B727B">
          <w:rPr>
            <w:rStyle w:val="Hyperlink"/>
            <w:rFonts w:ascii="Calibri" w:hAnsi="Calibri" w:cs="Calibri"/>
          </w:rPr>
          <w:t>Updates to Program Modification Form</w:t>
        </w:r>
      </w:hyperlink>
      <w:r w:rsidR="00BE6480" w:rsidRPr="002B727B">
        <w:rPr>
          <w:rFonts w:ascii="Calibri" w:hAnsi="Calibri" w:cs="Calibri"/>
        </w:rPr>
        <w:t xml:space="preserve">  (11/</w:t>
      </w:r>
      <w:r w:rsidR="002B727B" w:rsidRPr="002B727B">
        <w:rPr>
          <w:rFonts w:ascii="Calibri" w:hAnsi="Calibri" w:cs="Calibri"/>
        </w:rPr>
        <w:t>30</w:t>
      </w:r>
      <w:r w:rsidR="00BE6480" w:rsidRPr="002B727B">
        <w:rPr>
          <w:rFonts w:ascii="Calibri" w:hAnsi="Calibri" w:cs="Calibri"/>
        </w:rPr>
        <w:t>/21)</w:t>
      </w:r>
    </w:p>
    <w:p w:rsidR="002B727B" w:rsidRPr="002B727B" w:rsidRDefault="009E1462" w:rsidP="00BC37DE">
      <w:pPr>
        <w:keepNext/>
        <w:numPr>
          <w:ilvl w:val="0"/>
          <w:numId w:val="37"/>
        </w:numPr>
        <w:spacing w:after="0" w:line="240" w:lineRule="auto"/>
        <w:outlineLvl w:val="1"/>
      </w:pPr>
      <w:r w:rsidRPr="002B727B">
        <w:rPr>
          <w:rFonts w:ascii="Calibri" w:hAnsi="Calibri" w:cs="Calibri"/>
        </w:rPr>
        <w:t xml:space="preserve">The course description for WRIT 201 was updated with </w:t>
      </w:r>
      <w:r w:rsidR="00BE6480" w:rsidRPr="002B727B">
        <w:rPr>
          <w:rFonts w:ascii="Calibri" w:hAnsi="Calibri" w:cs="Calibri"/>
        </w:rPr>
        <w:t>ACT Score Changes</w:t>
      </w:r>
      <w:r w:rsidRPr="002B727B">
        <w:rPr>
          <w:rFonts w:ascii="Calibri" w:hAnsi="Calibri" w:cs="Calibri"/>
        </w:rPr>
        <w:t>. (</w:t>
      </w:r>
      <w:r w:rsidR="002B727B" w:rsidRPr="002B727B">
        <w:rPr>
          <w:rFonts w:ascii="Calibri" w:hAnsi="Calibri" w:cs="Calibri"/>
        </w:rPr>
        <w:t>2/8/22</w:t>
      </w:r>
      <w:r w:rsidRPr="002B727B">
        <w:rPr>
          <w:rFonts w:ascii="Calibri" w:hAnsi="Calibri" w:cs="Calibri"/>
        </w:rPr>
        <w:t>)</w:t>
      </w:r>
    </w:p>
    <w:p w:rsidR="00BE6480" w:rsidRDefault="00BE6480" w:rsidP="00BC37DE">
      <w:pPr>
        <w:keepNext/>
        <w:numPr>
          <w:ilvl w:val="0"/>
          <w:numId w:val="37"/>
        </w:numPr>
        <w:spacing w:after="0" w:line="240" w:lineRule="auto"/>
        <w:outlineLvl w:val="1"/>
      </w:pPr>
      <w:r w:rsidRPr="009614D0">
        <w:t xml:space="preserve">Revised </w:t>
      </w:r>
      <w:hyperlink r:id="rId38" w:history="1">
        <w:r w:rsidRPr="002B727B">
          <w:rPr>
            <w:color w:val="660033"/>
          </w:rPr>
          <w:t>policy 201.70</w:t>
        </w:r>
      </w:hyperlink>
      <w:r w:rsidR="002B727B" w:rsidRPr="002B727B">
        <w:rPr>
          <w:color w:val="660033"/>
        </w:rPr>
        <w:t>, Principles of Quality Online Courses</w:t>
      </w:r>
      <w:r w:rsidR="009E1462">
        <w:t xml:space="preserve"> </w:t>
      </w:r>
      <w:r>
        <w:t>(2/15/22)</w:t>
      </w:r>
    </w:p>
    <w:p w:rsidR="000E47E7" w:rsidRDefault="00662507" w:rsidP="00322897">
      <w:pPr>
        <w:keepNext/>
        <w:numPr>
          <w:ilvl w:val="0"/>
          <w:numId w:val="37"/>
        </w:numPr>
        <w:spacing w:after="0" w:line="240" w:lineRule="auto"/>
        <w:outlineLvl w:val="1"/>
      </w:pPr>
      <w:hyperlink r:id="rId39" w:history="1">
        <w:r w:rsidR="000E47E7" w:rsidRPr="00C352C4">
          <w:rPr>
            <w:rStyle w:val="Hyperlink"/>
            <w:rFonts w:ascii="Calibri" w:hAnsi="Calibri" w:cs="Calibri"/>
          </w:rPr>
          <w:t>Revised Certificate Guidelines</w:t>
        </w:r>
      </w:hyperlink>
      <w:r w:rsidR="000E47E7" w:rsidRPr="00C352C4">
        <w:rPr>
          <w:rStyle w:val="Hyperlink"/>
          <w:rFonts w:ascii="Calibri" w:hAnsi="Calibri" w:cs="Calibri"/>
        </w:rPr>
        <w:t xml:space="preserve">  </w:t>
      </w:r>
      <w:r w:rsidR="000E47E7">
        <w:t>(4/12/22)</w:t>
      </w:r>
    </w:p>
    <w:p w:rsidR="00BE6480" w:rsidRPr="00FE3088" w:rsidRDefault="00662507" w:rsidP="00BE6480">
      <w:pPr>
        <w:keepNext/>
        <w:numPr>
          <w:ilvl w:val="0"/>
          <w:numId w:val="37"/>
        </w:numPr>
        <w:spacing w:after="0" w:line="240" w:lineRule="auto"/>
        <w:outlineLvl w:val="1"/>
      </w:pPr>
      <w:hyperlink r:id="rId40" w:history="1">
        <w:r w:rsidR="00C352C4" w:rsidRPr="00151848">
          <w:rPr>
            <w:rStyle w:val="Hyperlink"/>
            <w:rFonts w:ascii="Calibri" w:hAnsi="Calibri" w:cs="Calibri"/>
          </w:rPr>
          <w:t>Writing Requirement Catalog Language motion</w:t>
        </w:r>
      </w:hyperlink>
      <w:r w:rsidR="00C352C4">
        <w:rPr>
          <w:rFonts w:ascii="Calibri" w:hAnsi="Calibri" w:cs="Calibri"/>
        </w:rPr>
        <w:t xml:space="preserve"> adds the learning outcomes for Intermediate and Advanced Writing to the course listing.(4/12/22)</w:t>
      </w:r>
    </w:p>
    <w:p w:rsidR="00FE3088" w:rsidRPr="00BE6480" w:rsidRDefault="00FE3088" w:rsidP="00BE6480">
      <w:pPr>
        <w:keepNext/>
        <w:numPr>
          <w:ilvl w:val="0"/>
          <w:numId w:val="37"/>
        </w:numPr>
        <w:spacing w:after="0" w:line="240" w:lineRule="auto"/>
        <w:outlineLvl w:val="1"/>
      </w:pPr>
      <w:r>
        <w:t xml:space="preserve">Processing the Dormant Course Report, Dual Enrollment Report, and Experimental Course Report are pending and will be on the agenda early next academic year.   </w:t>
      </w:r>
    </w:p>
    <w:p w:rsidR="00C66346" w:rsidRDefault="0067601A" w:rsidP="004B079C">
      <w:pPr>
        <w:pStyle w:val="Heading2"/>
        <w:spacing w:before="0" w:line="240" w:lineRule="auto"/>
        <w:rPr>
          <w:b/>
        </w:rPr>
      </w:pPr>
      <w:r>
        <w:rPr>
          <w:b/>
        </w:rPr>
        <w:br/>
      </w:r>
      <w:r w:rsidR="00C66346" w:rsidRPr="0065206B">
        <w:rPr>
          <w:b/>
        </w:rPr>
        <w:t>Other Communication</w:t>
      </w:r>
      <w:r w:rsidR="00C66346" w:rsidRPr="0065206B">
        <w:rPr>
          <w:b/>
          <w:color w:val="FF0000"/>
        </w:rPr>
        <w:t xml:space="preserve"> </w:t>
      </w:r>
      <w:r w:rsidR="00C66346" w:rsidRPr="0065206B">
        <w:rPr>
          <w:b/>
        </w:rPr>
        <w:t>/ Discussion Items</w:t>
      </w:r>
      <w:r>
        <w:rPr>
          <w:b/>
        </w:rPr>
        <w:br/>
      </w:r>
    </w:p>
    <w:p w:rsidR="000E47E7" w:rsidRDefault="00BE0DE3" w:rsidP="005F64F0">
      <w:pPr>
        <w:numPr>
          <w:ilvl w:val="0"/>
          <w:numId w:val="18"/>
        </w:numPr>
        <w:spacing w:after="0" w:line="240" w:lineRule="auto"/>
        <w:ind w:left="720"/>
        <w:rPr>
          <w:rFonts w:ascii="Calibri" w:hAnsi="Calibri" w:cs="Calibri"/>
        </w:rPr>
      </w:pPr>
      <w:r w:rsidRPr="00BE0DE3">
        <w:rPr>
          <w:rFonts w:ascii="Calibri" w:hAnsi="Calibri" w:cs="Calibri"/>
        </w:rPr>
        <w:t xml:space="preserve">Missoula College’s draft </w:t>
      </w:r>
      <w:hyperlink r:id="rId41" w:history="1">
        <w:r w:rsidRPr="00BE0DE3">
          <w:rPr>
            <w:rStyle w:val="Hyperlink"/>
            <w:rFonts w:ascii="Calibri" w:hAnsi="Calibri" w:cs="Calibri"/>
          </w:rPr>
          <w:t>DEI syllabus statement</w:t>
        </w:r>
      </w:hyperlink>
      <w:r w:rsidRPr="00BE0DE3">
        <w:rPr>
          <w:rFonts w:ascii="Calibri" w:hAnsi="Calibri" w:cs="Calibri"/>
        </w:rPr>
        <w:t xml:space="preserve"> was provided to the Committee as information and discussed at the September 14</w:t>
      </w:r>
      <w:r w:rsidRPr="00BE0DE3">
        <w:rPr>
          <w:rFonts w:ascii="Calibri" w:hAnsi="Calibri" w:cs="Calibri"/>
          <w:vertAlign w:val="superscript"/>
        </w:rPr>
        <w:t>th</w:t>
      </w:r>
      <w:r w:rsidRPr="00BE0DE3">
        <w:rPr>
          <w:rFonts w:ascii="Calibri" w:hAnsi="Calibri" w:cs="Calibri"/>
        </w:rPr>
        <w:t xml:space="preserve"> meeting. </w:t>
      </w:r>
      <w:r>
        <w:rPr>
          <w:rFonts w:ascii="Calibri" w:hAnsi="Calibri" w:cs="Calibri"/>
        </w:rPr>
        <w:t xml:space="preserve"> A small workgroup was created to work on drafting a sample statement that could be made available to faculty. </w:t>
      </w:r>
      <w:r w:rsidR="00DD383B">
        <w:rPr>
          <w:rFonts w:ascii="Calibri" w:hAnsi="Calibri" w:cs="Calibri"/>
        </w:rPr>
        <w:t>The Workgroup was expanded to a Taskforce and chaired by Vice Provost Lindsay</w:t>
      </w:r>
      <w:r w:rsidR="00053E96">
        <w:rPr>
          <w:rFonts w:ascii="Calibri" w:hAnsi="Calibri" w:cs="Calibri"/>
        </w:rPr>
        <w:t>.</w:t>
      </w:r>
      <w:r w:rsidR="00761369">
        <w:rPr>
          <w:rFonts w:ascii="Calibri" w:hAnsi="Calibri" w:cs="Calibri"/>
        </w:rPr>
        <w:t xml:space="preserve"> Professor </w:t>
      </w:r>
      <w:r w:rsidR="00761369" w:rsidRPr="000E4B47">
        <w:rPr>
          <w:rFonts w:ascii="Calibri" w:hAnsi="Calibri" w:cs="Calibri"/>
        </w:rPr>
        <w:t xml:space="preserve"> Goforth </w:t>
      </w:r>
      <w:r w:rsidR="00761369">
        <w:rPr>
          <w:rFonts w:ascii="Calibri" w:hAnsi="Calibri" w:cs="Calibri"/>
        </w:rPr>
        <w:t xml:space="preserve">represents </w:t>
      </w:r>
      <w:r w:rsidR="00761369" w:rsidRPr="000E4B47">
        <w:rPr>
          <w:rFonts w:ascii="Calibri" w:hAnsi="Calibri" w:cs="Calibri"/>
        </w:rPr>
        <w:t xml:space="preserve">ASCRC on the </w:t>
      </w:r>
      <w:r w:rsidR="00761369">
        <w:rPr>
          <w:rFonts w:ascii="Calibri" w:hAnsi="Calibri" w:cs="Calibri"/>
        </w:rPr>
        <w:t>T</w:t>
      </w:r>
      <w:r w:rsidR="00761369" w:rsidRPr="000E4B47">
        <w:rPr>
          <w:rFonts w:ascii="Calibri" w:hAnsi="Calibri" w:cs="Calibri"/>
        </w:rPr>
        <w:t xml:space="preserve">askforce. She </w:t>
      </w:r>
      <w:r w:rsidR="005F64F0">
        <w:rPr>
          <w:rFonts w:ascii="Calibri" w:hAnsi="Calibri" w:cs="Calibri"/>
        </w:rPr>
        <w:t>chaired t</w:t>
      </w:r>
      <w:r w:rsidR="00761369" w:rsidRPr="000E4B47">
        <w:rPr>
          <w:rFonts w:ascii="Calibri" w:hAnsi="Calibri" w:cs="Calibri"/>
        </w:rPr>
        <w:t>he Syllabus Statement Subcommitte</w:t>
      </w:r>
      <w:r w:rsidR="00761369">
        <w:rPr>
          <w:rFonts w:ascii="Calibri" w:hAnsi="Calibri" w:cs="Calibri"/>
        </w:rPr>
        <w:t>e.</w:t>
      </w:r>
      <w:r w:rsidR="00761369" w:rsidRPr="000E4B47">
        <w:rPr>
          <w:rFonts w:ascii="Calibri" w:hAnsi="Calibri" w:cs="Calibri"/>
        </w:rPr>
        <w:t xml:space="preserve"> There is also a Unit Standards Subcommittee, which is exploring ways to integrate DEI into unit standards</w:t>
      </w:r>
      <w:r w:rsidR="00761369">
        <w:rPr>
          <w:rFonts w:ascii="Calibri" w:hAnsi="Calibri" w:cs="Calibri"/>
        </w:rPr>
        <w:t xml:space="preserve">, and a Faculty /Instructor Resources Subcommittee. </w:t>
      </w:r>
      <w:hyperlink r:id="rId42" w:history="1">
        <w:r w:rsidR="000E47E7" w:rsidRPr="002D4C0E">
          <w:rPr>
            <w:rStyle w:val="Hyperlink"/>
            <w:rFonts w:ascii="Calibri" w:hAnsi="Calibri" w:cs="Calibri"/>
          </w:rPr>
          <w:t>Syllabus Statement</w:t>
        </w:r>
      </w:hyperlink>
      <w:r w:rsidR="000E47E7">
        <w:rPr>
          <w:rFonts w:ascii="Calibri" w:hAnsi="Calibri" w:cs="Calibri"/>
        </w:rPr>
        <w:t xml:space="preserve">  (3/15/22)</w:t>
      </w:r>
      <w:r w:rsidR="00703848">
        <w:rPr>
          <w:rFonts w:ascii="Calibri" w:hAnsi="Calibri" w:cs="Calibri"/>
        </w:rPr>
        <w:t xml:space="preserve">  A </w:t>
      </w:r>
      <w:hyperlink r:id="rId43" w:history="1">
        <w:r w:rsidR="00703848" w:rsidRPr="00703848">
          <w:rPr>
            <w:rStyle w:val="Hyperlink"/>
            <w:rFonts w:ascii="Calibri" w:hAnsi="Calibri" w:cs="Calibri"/>
          </w:rPr>
          <w:t>revised document</w:t>
        </w:r>
      </w:hyperlink>
      <w:r w:rsidR="00703848">
        <w:rPr>
          <w:rFonts w:ascii="Calibri" w:hAnsi="Calibri" w:cs="Calibri"/>
        </w:rPr>
        <w:t xml:space="preserve"> was sent for feedback via email on 4/22/22</w:t>
      </w:r>
      <w:r w:rsidR="00662507">
        <w:rPr>
          <w:rFonts w:ascii="Calibri" w:hAnsi="Calibri" w:cs="Calibri"/>
        </w:rPr>
        <w:t>.</w:t>
      </w:r>
      <w:bookmarkStart w:id="1" w:name="_GoBack"/>
      <w:bookmarkEnd w:id="1"/>
    </w:p>
    <w:p w:rsidR="00761369" w:rsidRPr="000E4B47" w:rsidRDefault="00761369" w:rsidP="000E47E7">
      <w:pPr>
        <w:spacing w:after="0" w:line="240" w:lineRule="auto"/>
        <w:ind w:left="1440"/>
        <w:rPr>
          <w:rFonts w:ascii="Calibri" w:hAnsi="Calibri" w:cs="Calibri"/>
        </w:rPr>
      </w:pPr>
    </w:p>
    <w:p w:rsidR="00F2217D" w:rsidRPr="00D658DA" w:rsidRDefault="00F2217D" w:rsidP="00F2217D">
      <w:pPr>
        <w:pStyle w:val="ListParagraph"/>
        <w:numPr>
          <w:ilvl w:val="0"/>
          <w:numId w:val="32"/>
        </w:numPr>
        <w:rPr>
          <w:rFonts w:ascii="Calibri" w:hAnsi="Calibri" w:cs="Calibri"/>
        </w:rPr>
      </w:pPr>
      <w:r w:rsidRPr="00F2217D">
        <w:rPr>
          <w:rFonts w:ascii="Calibri" w:hAnsi="Calibri" w:cs="Calibri"/>
        </w:rPr>
        <w:t xml:space="preserve">Executive Director French requested faculty participate and encourage colleagues to participate in the </w:t>
      </w:r>
      <w:hyperlink r:id="rId44" w:history="1">
        <w:r w:rsidRPr="00F2217D">
          <w:rPr>
            <w:rStyle w:val="Hyperlink"/>
            <w:rFonts w:ascii="Calibri" w:hAnsi="Calibri" w:cs="Calibri"/>
          </w:rPr>
          <w:t>early-alert notification</w:t>
        </w:r>
      </w:hyperlink>
      <w:r w:rsidR="002B727B">
        <w:rPr>
          <w:rStyle w:val="Hyperlink"/>
          <w:rFonts w:ascii="Calibri" w:hAnsi="Calibri" w:cs="Calibri"/>
        </w:rPr>
        <w:br/>
      </w:r>
    </w:p>
    <w:p w:rsidR="00160368" w:rsidRDefault="00D658DA" w:rsidP="00160368">
      <w:pPr>
        <w:pStyle w:val="ListParagraph"/>
        <w:numPr>
          <w:ilvl w:val="0"/>
          <w:numId w:val="32"/>
        </w:numPr>
        <w:spacing w:before="240"/>
        <w:rPr>
          <w:rFonts w:ascii="Calibri" w:hAnsi="Calibri" w:cs="Calibri"/>
        </w:rPr>
      </w:pPr>
      <w:r w:rsidRPr="005F64F0">
        <w:rPr>
          <w:rFonts w:ascii="Calibri" w:hAnsi="Calibri" w:cs="Calibri"/>
          <w:b/>
        </w:rPr>
        <w:t>OCHE Director of Academic Policy and Research, Joe Thiel</w:t>
      </w:r>
      <w:r>
        <w:rPr>
          <w:rFonts w:ascii="Calibri" w:hAnsi="Calibri" w:cs="Calibri"/>
        </w:rPr>
        <w:t xml:space="preserve"> joined the committee to discuss the transfer pathway initiative</w:t>
      </w:r>
      <w:r w:rsidR="002B727B">
        <w:rPr>
          <w:rFonts w:ascii="Calibri" w:hAnsi="Calibri" w:cs="Calibri"/>
        </w:rPr>
        <w:t xml:space="preserve"> at the </w:t>
      </w:r>
      <w:r w:rsidR="00160368">
        <w:rPr>
          <w:rFonts w:ascii="Calibri" w:hAnsi="Calibri" w:cs="Calibri"/>
        </w:rPr>
        <w:t>9/28/21</w:t>
      </w:r>
      <w:r w:rsidR="002B727B">
        <w:rPr>
          <w:rFonts w:ascii="Calibri" w:hAnsi="Calibri" w:cs="Calibri"/>
        </w:rPr>
        <w:t xml:space="preserve"> meeting.</w:t>
      </w:r>
      <w:r w:rsidR="00160368">
        <w:rPr>
          <w:rFonts w:ascii="Calibri" w:hAnsi="Calibri" w:cs="Calibri"/>
        </w:rPr>
        <w:t xml:space="preserve"> OCHE is working to improve students transfer experience by creating a transfer web portal, easy transfer application and major transfer pathways.   The system-wide Faculty Learning Outcomes Councils (FLOCS) will be reconvened in the most popular disciplines to develop pathways for transfer students to minimize credit loss upon transfer.  The</w:t>
      </w:r>
      <w:r w:rsidR="007F629B">
        <w:rPr>
          <w:rFonts w:ascii="Calibri" w:hAnsi="Calibri" w:cs="Calibri"/>
        </w:rPr>
        <w:t xml:space="preserve"> existing </w:t>
      </w:r>
      <w:r w:rsidR="00160368">
        <w:rPr>
          <w:rFonts w:ascii="Calibri" w:hAnsi="Calibri" w:cs="Calibri"/>
        </w:rPr>
        <w:t xml:space="preserve">articulation agreements </w:t>
      </w:r>
      <w:r w:rsidR="007F629B">
        <w:rPr>
          <w:rFonts w:ascii="Calibri" w:hAnsi="Calibri" w:cs="Calibri"/>
        </w:rPr>
        <w:t xml:space="preserve">will not be replaced by pathways. </w:t>
      </w:r>
      <w:r w:rsidR="00160368">
        <w:rPr>
          <w:rFonts w:ascii="Calibri" w:hAnsi="Calibri" w:cs="Calibri"/>
        </w:rPr>
        <w:t xml:space="preserve"> OCHE hopes to set up a process over time to keep the pathways current.  A notice will be sent to FLOCs each September to make any edits to the pathways. Draft transfer pathways have been created for Chemistry, Computer Science, Elementary Education and Psychology.  </w:t>
      </w:r>
    </w:p>
    <w:p w:rsidR="00160368" w:rsidRDefault="007F629B" w:rsidP="005F64F0">
      <w:pPr>
        <w:numPr>
          <w:ilvl w:val="0"/>
          <w:numId w:val="18"/>
        </w:numPr>
        <w:tabs>
          <w:tab w:val="left" w:pos="720"/>
        </w:tabs>
        <w:spacing w:after="0" w:line="240" w:lineRule="auto"/>
        <w:ind w:left="720"/>
        <w:rPr>
          <w:rFonts w:ascii="Calibri" w:hAnsi="Calibri" w:cs="Calibri"/>
        </w:rPr>
      </w:pPr>
      <w:r w:rsidRPr="00353341">
        <w:rPr>
          <w:rFonts w:ascii="Calibri" w:hAnsi="Calibri" w:cs="Calibri"/>
        </w:rPr>
        <w:t>ASCRC received re</w:t>
      </w:r>
      <w:r w:rsidR="00160368" w:rsidRPr="00353341">
        <w:rPr>
          <w:rFonts w:ascii="Calibri" w:hAnsi="Calibri" w:cs="Calibri"/>
        </w:rPr>
        <w:t>gular updates from</w:t>
      </w:r>
      <w:r w:rsidRPr="00353341">
        <w:rPr>
          <w:rFonts w:ascii="Calibri" w:hAnsi="Calibri" w:cs="Calibri"/>
        </w:rPr>
        <w:t xml:space="preserve"> member Scott Arcenas regarding </w:t>
      </w:r>
      <w:r w:rsidR="00160368" w:rsidRPr="00353341">
        <w:rPr>
          <w:rFonts w:ascii="Calibri" w:hAnsi="Calibri" w:cs="Calibri"/>
        </w:rPr>
        <w:t>the General Education Ad Hoc Committee</w:t>
      </w:r>
      <w:r w:rsidRPr="00353341">
        <w:rPr>
          <w:rFonts w:ascii="Calibri" w:hAnsi="Calibri" w:cs="Calibri"/>
        </w:rPr>
        <w:t xml:space="preserve"> for which he also serves. These  included the </w:t>
      </w:r>
      <w:hyperlink r:id="rId45" w:history="1">
        <w:r w:rsidRPr="00353341">
          <w:rPr>
            <w:rStyle w:val="Hyperlink"/>
            <w:rFonts w:ascii="Calibri" w:hAnsi="Calibri" w:cs="Calibri"/>
          </w:rPr>
          <w:t>revised charge</w:t>
        </w:r>
      </w:hyperlink>
      <w:r w:rsidRPr="00353341">
        <w:rPr>
          <w:rFonts w:ascii="Calibri" w:hAnsi="Calibri" w:cs="Calibri"/>
        </w:rPr>
        <w:t xml:space="preserve"> on October 12</w:t>
      </w:r>
      <w:r w:rsidRPr="00353341">
        <w:rPr>
          <w:rFonts w:ascii="Calibri" w:hAnsi="Calibri" w:cs="Calibri"/>
          <w:vertAlign w:val="superscript"/>
        </w:rPr>
        <w:t>th</w:t>
      </w:r>
      <w:r w:rsidRPr="00353341">
        <w:rPr>
          <w:rFonts w:ascii="Calibri" w:hAnsi="Calibri" w:cs="Calibri"/>
        </w:rPr>
        <w:t xml:space="preserve">, 20201 and the </w:t>
      </w:r>
      <w:hyperlink r:id="rId46" w:history="1">
        <w:r w:rsidR="00053E96" w:rsidRPr="00353341">
          <w:rPr>
            <w:rStyle w:val="Hyperlink"/>
            <w:rFonts w:ascii="Calibri" w:hAnsi="Calibri" w:cs="Calibri"/>
          </w:rPr>
          <w:t>General Education Ad Hoc Committee Guiding Principles</w:t>
        </w:r>
      </w:hyperlink>
      <w:r w:rsidR="00053E96" w:rsidRPr="00353341">
        <w:rPr>
          <w:rFonts w:ascii="Calibri" w:hAnsi="Calibri" w:cs="Calibri"/>
        </w:rPr>
        <w:t xml:space="preserve"> </w:t>
      </w:r>
      <w:r w:rsidRPr="00353341">
        <w:rPr>
          <w:rFonts w:ascii="Calibri" w:hAnsi="Calibri" w:cs="Calibri"/>
        </w:rPr>
        <w:t>on October 26</w:t>
      </w:r>
      <w:r w:rsidRPr="00353341">
        <w:rPr>
          <w:rFonts w:ascii="Calibri" w:hAnsi="Calibri" w:cs="Calibri"/>
          <w:vertAlign w:val="superscript"/>
        </w:rPr>
        <w:t>th</w:t>
      </w:r>
      <w:r w:rsidRPr="00353341">
        <w:rPr>
          <w:rFonts w:ascii="Calibri" w:hAnsi="Calibri" w:cs="Calibri"/>
        </w:rPr>
        <w:t xml:space="preserve">, 2021. </w:t>
      </w:r>
      <w:r w:rsidR="00556C0A" w:rsidRPr="00353341">
        <w:rPr>
          <w:rFonts w:ascii="Calibri" w:hAnsi="Calibri" w:cs="Calibri"/>
        </w:rPr>
        <w:t xml:space="preserve"> </w:t>
      </w:r>
      <w:r w:rsidRPr="00353341">
        <w:rPr>
          <w:rFonts w:ascii="Calibri" w:hAnsi="Calibri" w:cs="Calibri"/>
        </w:rPr>
        <w:t>The committee share</w:t>
      </w:r>
      <w:r w:rsidR="00353341" w:rsidRPr="00353341">
        <w:rPr>
          <w:rFonts w:ascii="Calibri" w:hAnsi="Calibri" w:cs="Calibri"/>
        </w:rPr>
        <w:t>d</w:t>
      </w:r>
      <w:r w:rsidRPr="00353341">
        <w:rPr>
          <w:rFonts w:ascii="Calibri" w:hAnsi="Calibri" w:cs="Calibri"/>
        </w:rPr>
        <w:t xml:space="preserve"> the draft model with academic units</w:t>
      </w:r>
      <w:r w:rsidR="00353341" w:rsidRPr="00353341">
        <w:rPr>
          <w:rFonts w:ascii="Calibri" w:hAnsi="Calibri" w:cs="Calibri"/>
        </w:rPr>
        <w:t xml:space="preserve"> (MC, CAM, H&amp;S) </w:t>
      </w:r>
      <w:r w:rsidRPr="00353341">
        <w:rPr>
          <w:rFonts w:ascii="Calibri" w:hAnsi="Calibri" w:cs="Calibri"/>
        </w:rPr>
        <w:t xml:space="preserve"> </w:t>
      </w:r>
      <w:r w:rsidR="00353341" w:rsidRPr="00353341">
        <w:rPr>
          <w:rFonts w:ascii="Calibri" w:hAnsi="Calibri" w:cs="Calibri"/>
        </w:rPr>
        <w:t xml:space="preserve">that teach most of the general education curriculum </w:t>
      </w:r>
      <w:r w:rsidRPr="00353341">
        <w:rPr>
          <w:rFonts w:ascii="Calibri" w:hAnsi="Calibri" w:cs="Calibri"/>
        </w:rPr>
        <w:t xml:space="preserve">to gather feedback.  The feedback will be incorporated and additional meetings will be held with non-academic units like ASCRC, OCHE, etc. The </w:t>
      </w:r>
      <w:r w:rsidR="00353341" w:rsidRPr="00353341">
        <w:rPr>
          <w:rFonts w:ascii="Calibri" w:hAnsi="Calibri" w:cs="Calibri"/>
        </w:rPr>
        <w:t xml:space="preserve">draft model includes </w:t>
      </w:r>
      <w:r w:rsidRPr="00353341">
        <w:rPr>
          <w:rFonts w:ascii="Calibri" w:hAnsi="Calibri" w:cs="Calibri"/>
        </w:rPr>
        <w:t xml:space="preserve">several core courses along with various pathways that are based on the GLI global themes and some iteration of breadth requirements similar to the existing gen-ed requirements. </w:t>
      </w:r>
      <w:r w:rsidR="00353341">
        <w:rPr>
          <w:rFonts w:ascii="Calibri" w:hAnsi="Calibri" w:cs="Calibri"/>
        </w:rPr>
        <w:br/>
      </w:r>
    </w:p>
    <w:p w:rsidR="004B2028" w:rsidRPr="005F64F0" w:rsidRDefault="007F629B" w:rsidP="00353341">
      <w:pPr>
        <w:pStyle w:val="NormalWeb"/>
        <w:numPr>
          <w:ilvl w:val="0"/>
          <w:numId w:val="34"/>
        </w:numPr>
        <w:shd w:val="clear" w:color="auto" w:fill="FFFFFF"/>
        <w:spacing w:before="0" w:beforeAutospacing="0" w:after="0" w:afterAutospacing="0"/>
        <w:ind w:left="720"/>
        <w:rPr>
          <w:rFonts w:asciiTheme="minorHAnsi" w:hAnsiTheme="minorHAnsi" w:cstheme="minorHAnsi"/>
          <w:sz w:val="22"/>
          <w:szCs w:val="22"/>
        </w:rPr>
      </w:pPr>
      <w:r w:rsidRPr="005F64F0">
        <w:rPr>
          <w:rFonts w:asciiTheme="minorHAnsi" w:hAnsiTheme="minorHAnsi" w:cstheme="minorHAnsi"/>
          <w:sz w:val="22"/>
          <w:szCs w:val="22"/>
        </w:rPr>
        <w:t xml:space="preserve">ASCRC </w:t>
      </w:r>
      <w:r w:rsidR="00160368" w:rsidRPr="005F64F0">
        <w:rPr>
          <w:rFonts w:asciiTheme="minorHAnsi" w:hAnsiTheme="minorHAnsi" w:cstheme="minorHAnsi"/>
          <w:sz w:val="22"/>
          <w:szCs w:val="22"/>
        </w:rPr>
        <w:t xml:space="preserve">Discussed the </w:t>
      </w:r>
      <w:hyperlink r:id="rId47" w:history="1">
        <w:r w:rsidR="00160368" w:rsidRPr="005F64F0">
          <w:rPr>
            <w:rStyle w:val="Hyperlink"/>
            <w:rFonts w:asciiTheme="minorHAnsi" w:hAnsiTheme="minorHAnsi" w:cstheme="minorHAnsi"/>
            <w:sz w:val="22"/>
            <w:szCs w:val="22"/>
          </w:rPr>
          <w:t>Civic Knowledge Initiative</w:t>
        </w:r>
      </w:hyperlink>
      <w:r w:rsidR="00160368" w:rsidRPr="005F64F0">
        <w:rPr>
          <w:rFonts w:asciiTheme="minorHAnsi" w:hAnsiTheme="minorHAnsi" w:cstheme="minorHAnsi"/>
          <w:sz w:val="22"/>
          <w:szCs w:val="22"/>
        </w:rPr>
        <w:t xml:space="preserve"> / </w:t>
      </w:r>
      <w:hyperlink r:id="rId48" w:history="1">
        <w:r w:rsidR="00160368" w:rsidRPr="005F64F0">
          <w:rPr>
            <w:rStyle w:val="Hyperlink"/>
            <w:rFonts w:asciiTheme="minorHAnsi" w:hAnsiTheme="minorHAnsi" w:cstheme="minorHAnsi"/>
            <w:sz w:val="22"/>
            <w:szCs w:val="22"/>
          </w:rPr>
          <w:t>ASUM Supporting Resolution</w:t>
        </w:r>
      </w:hyperlink>
      <w:r w:rsidR="00160368" w:rsidRPr="005F64F0">
        <w:rPr>
          <w:rFonts w:asciiTheme="minorHAnsi" w:hAnsiTheme="minorHAnsi" w:cstheme="minorHAnsi"/>
          <w:sz w:val="22"/>
          <w:szCs w:val="22"/>
        </w:rPr>
        <w:t xml:space="preserve"> </w:t>
      </w:r>
      <w:r w:rsidRPr="005F64F0">
        <w:rPr>
          <w:rFonts w:asciiTheme="minorHAnsi" w:hAnsiTheme="minorHAnsi" w:cstheme="minorHAnsi"/>
          <w:sz w:val="22"/>
          <w:szCs w:val="22"/>
        </w:rPr>
        <w:t xml:space="preserve"> at the October 12</w:t>
      </w:r>
      <w:r w:rsidRPr="005F64F0">
        <w:rPr>
          <w:rFonts w:asciiTheme="minorHAnsi" w:hAnsiTheme="minorHAnsi" w:cstheme="minorHAnsi"/>
          <w:sz w:val="22"/>
          <w:szCs w:val="22"/>
          <w:vertAlign w:val="superscript"/>
        </w:rPr>
        <w:t>th</w:t>
      </w:r>
      <w:r w:rsidRPr="005F64F0">
        <w:rPr>
          <w:rFonts w:asciiTheme="minorHAnsi" w:hAnsiTheme="minorHAnsi" w:cstheme="minorHAnsi"/>
          <w:sz w:val="22"/>
          <w:szCs w:val="22"/>
        </w:rPr>
        <w:t xml:space="preserve"> 2021 meeting. </w:t>
      </w:r>
      <w:r w:rsidR="00353341" w:rsidRPr="005F64F0">
        <w:rPr>
          <w:rFonts w:asciiTheme="minorHAnsi" w:hAnsiTheme="minorHAnsi" w:cstheme="minorHAnsi"/>
          <w:sz w:val="22"/>
          <w:szCs w:val="22"/>
        </w:rPr>
        <w:t xml:space="preserve">The proposers were made </w:t>
      </w:r>
      <w:r w:rsidR="00053E96" w:rsidRPr="005F64F0">
        <w:rPr>
          <w:rFonts w:asciiTheme="minorHAnsi" w:hAnsiTheme="minorHAnsi" w:cstheme="minorHAnsi"/>
          <w:sz w:val="22"/>
          <w:szCs w:val="22"/>
        </w:rPr>
        <w:t>aware of the various issues surrounding an exam requirement given the</w:t>
      </w:r>
      <w:r w:rsidR="00353341" w:rsidRPr="005F64F0">
        <w:rPr>
          <w:rFonts w:asciiTheme="minorHAnsi" w:hAnsiTheme="minorHAnsi" w:cstheme="minorHAnsi"/>
          <w:sz w:val="22"/>
          <w:szCs w:val="22"/>
        </w:rPr>
        <w:t xml:space="preserve"> campuses</w:t>
      </w:r>
      <w:r w:rsidR="00053E96" w:rsidRPr="005F64F0">
        <w:rPr>
          <w:rFonts w:asciiTheme="minorHAnsi" w:hAnsiTheme="minorHAnsi" w:cstheme="minorHAnsi"/>
          <w:sz w:val="22"/>
          <w:szCs w:val="22"/>
        </w:rPr>
        <w:t xml:space="preserve"> previous UPWA exam</w:t>
      </w:r>
      <w:r w:rsidR="00353341" w:rsidRPr="005F64F0">
        <w:rPr>
          <w:rFonts w:asciiTheme="minorHAnsi" w:hAnsiTheme="minorHAnsi" w:cstheme="minorHAnsi"/>
          <w:sz w:val="22"/>
          <w:szCs w:val="22"/>
        </w:rPr>
        <w:t xml:space="preserve">. Further consideration of the CKI falls </w:t>
      </w:r>
      <w:r w:rsidR="00053E96" w:rsidRPr="005F64F0">
        <w:rPr>
          <w:rFonts w:asciiTheme="minorHAnsi" w:hAnsiTheme="minorHAnsi" w:cstheme="minorHAnsi"/>
          <w:sz w:val="22"/>
          <w:szCs w:val="22"/>
        </w:rPr>
        <w:t>under the purview of GEAHC</w:t>
      </w:r>
      <w:r w:rsidR="00353341" w:rsidRPr="005F64F0">
        <w:rPr>
          <w:rFonts w:asciiTheme="minorHAnsi" w:hAnsiTheme="minorHAnsi" w:cstheme="minorHAnsi"/>
          <w:sz w:val="22"/>
          <w:szCs w:val="22"/>
        </w:rPr>
        <w:t xml:space="preserve"> and the General Education Committee</w:t>
      </w:r>
      <w:r w:rsidR="00053E96" w:rsidRPr="005F64F0">
        <w:rPr>
          <w:rFonts w:asciiTheme="minorHAnsi" w:hAnsiTheme="minorHAnsi" w:cstheme="minorHAnsi"/>
          <w:sz w:val="22"/>
          <w:szCs w:val="22"/>
        </w:rPr>
        <w:t xml:space="preserve">. Implementation of the CKI will likely take longer to incorporate into gen ed requirements than anticipated. </w:t>
      </w:r>
    </w:p>
    <w:p w:rsidR="00160368" w:rsidRDefault="00160368" w:rsidP="00053E96">
      <w:pPr>
        <w:pStyle w:val="NormalWeb"/>
        <w:shd w:val="clear" w:color="auto" w:fill="FFFFFF"/>
        <w:spacing w:before="0" w:beforeAutospacing="0" w:after="0" w:afterAutospacing="0"/>
        <w:ind w:left="720"/>
        <w:rPr>
          <w:rFonts w:ascii="Calibri" w:hAnsi="Calibri" w:cs="Calibri"/>
          <w:sz w:val="22"/>
          <w:szCs w:val="22"/>
        </w:rPr>
      </w:pPr>
    </w:p>
    <w:p w:rsidR="00761369" w:rsidRPr="000E4B47" w:rsidRDefault="00761369" w:rsidP="00761369">
      <w:pPr>
        <w:pStyle w:val="ListParagraph"/>
        <w:numPr>
          <w:ilvl w:val="0"/>
          <w:numId w:val="35"/>
        </w:numPr>
        <w:spacing w:after="0" w:line="240" w:lineRule="auto"/>
        <w:contextualSpacing w:val="0"/>
        <w:rPr>
          <w:rFonts w:ascii="Calibri" w:hAnsi="Calibri" w:cs="Calibri"/>
        </w:rPr>
      </w:pPr>
      <w:r>
        <w:rPr>
          <w:rFonts w:ascii="Calibri" w:hAnsi="Calibri" w:cs="Calibri"/>
        </w:rPr>
        <w:t xml:space="preserve">Associate Registrar Morgan noted that many UM </w:t>
      </w:r>
      <w:r w:rsidRPr="000E4B47">
        <w:rPr>
          <w:rFonts w:ascii="Calibri" w:hAnsi="Calibri" w:cs="Calibri"/>
        </w:rPr>
        <w:t xml:space="preserve">majors also have education endorsements, however, these are awarded by the Office of Public Instruction, not the University. The current method of tracking is difficult to manipulate and not conducive to tracking data, so the </w:t>
      </w:r>
      <w:r>
        <w:rPr>
          <w:rFonts w:ascii="Calibri" w:hAnsi="Calibri" w:cs="Calibri"/>
        </w:rPr>
        <w:t>R</w:t>
      </w:r>
      <w:r w:rsidRPr="000E4B47">
        <w:rPr>
          <w:rFonts w:ascii="Calibri" w:hAnsi="Calibri" w:cs="Calibri"/>
        </w:rPr>
        <w:t>egistrar</w:t>
      </w:r>
      <w:r>
        <w:rPr>
          <w:rFonts w:ascii="Calibri" w:hAnsi="Calibri" w:cs="Calibri"/>
        </w:rPr>
        <w:t xml:space="preserve">’s Office will </w:t>
      </w:r>
      <w:r w:rsidRPr="000E4B47">
        <w:rPr>
          <w:rFonts w:ascii="Calibri" w:hAnsi="Calibri" w:cs="Calibri"/>
        </w:rPr>
        <w:t>create separate minor codes for every minor that offers a teaching endorsement so that a history minor and a history education minor, for example, have separate codes. This will enable the curricula for teaching majors and minors to be manipulated separately from the non-teaching versions, which will allow for greater flexibility and transparency.</w:t>
      </w:r>
      <w:r w:rsidR="00BE6480">
        <w:rPr>
          <w:rFonts w:ascii="Calibri" w:hAnsi="Calibri" w:cs="Calibri"/>
        </w:rPr>
        <w:br/>
      </w:r>
    </w:p>
    <w:p w:rsidR="00BE6480" w:rsidRPr="00703848" w:rsidRDefault="00236335" w:rsidP="006B5E27">
      <w:pPr>
        <w:numPr>
          <w:ilvl w:val="3"/>
          <w:numId w:val="36"/>
        </w:numPr>
        <w:spacing w:after="0" w:line="240" w:lineRule="auto"/>
        <w:ind w:left="720"/>
        <w:rPr>
          <w:rFonts w:ascii="Calibri" w:hAnsi="Calibri" w:cs="Calibri"/>
        </w:rPr>
      </w:pPr>
      <w:r w:rsidRPr="00703848">
        <w:rPr>
          <w:rFonts w:cstheme="minorHAnsi"/>
          <w:b/>
        </w:rPr>
        <w:t xml:space="preserve">Julie Wolter, </w:t>
      </w:r>
      <w:r w:rsidRPr="00703848">
        <w:rPr>
          <w:rFonts w:cstheme="minorHAnsi"/>
          <w:b/>
          <w:color w:val="222222"/>
          <w:shd w:val="clear" w:color="auto" w:fill="FFFFFF"/>
        </w:rPr>
        <w:t>Associate Vice Provost for Innovation and Online Learning</w:t>
      </w:r>
      <w:r w:rsidRPr="00703848">
        <w:rPr>
          <w:rFonts w:cstheme="minorHAnsi"/>
          <w:color w:val="222222"/>
          <w:shd w:val="clear" w:color="auto" w:fill="FFFFFF"/>
        </w:rPr>
        <w:t xml:space="preserve">- </w:t>
      </w:r>
      <w:hyperlink r:id="rId49" w:history="1">
        <w:r w:rsidRPr="00703848">
          <w:rPr>
            <w:rStyle w:val="Hyperlink"/>
            <w:rFonts w:cstheme="minorHAnsi"/>
            <w:shd w:val="clear" w:color="auto" w:fill="FFFFFF"/>
          </w:rPr>
          <w:t>Micro-credential pilot process</w:t>
        </w:r>
      </w:hyperlink>
      <w:r w:rsidRPr="00703848">
        <w:rPr>
          <w:rFonts w:cstheme="minorHAnsi"/>
          <w:color w:val="222222"/>
          <w:shd w:val="clear" w:color="auto" w:fill="FFFFFF"/>
        </w:rPr>
        <w:t xml:space="preserve"> update</w:t>
      </w:r>
      <w:r w:rsidR="00BE6480" w:rsidRPr="00703848">
        <w:rPr>
          <w:rFonts w:cstheme="minorHAnsi"/>
          <w:color w:val="222222"/>
          <w:shd w:val="clear" w:color="auto" w:fill="FFFFFF"/>
        </w:rPr>
        <w:t xml:space="preserve"> (2/8/22)</w:t>
      </w:r>
      <w:r w:rsidR="00BE6480" w:rsidRPr="00703848">
        <w:rPr>
          <w:rFonts w:cstheme="minorHAnsi"/>
          <w:color w:val="222222"/>
          <w:shd w:val="clear" w:color="auto" w:fill="FFFFFF"/>
        </w:rPr>
        <w:br/>
      </w:r>
      <w:r w:rsidR="00BE6480" w:rsidRPr="00703848">
        <w:rPr>
          <w:rFonts w:cstheme="minorHAnsi"/>
        </w:rPr>
        <w:t>Currently, a formal faculty review process is missing from micro-credentials programming. Now that the pilot review process is coming to an end, it is time to think about the appropriate process. Pilot micro-credentials are not entered into Degree Works</w:t>
      </w:r>
      <w:r w:rsidR="00703848">
        <w:rPr>
          <w:rFonts w:cstheme="minorHAnsi"/>
        </w:rPr>
        <w:t xml:space="preserve"> so tracking is problematic. </w:t>
      </w:r>
    </w:p>
    <w:p w:rsidR="00BE6480" w:rsidRPr="000E47E7" w:rsidRDefault="00BE6480" w:rsidP="000E47E7">
      <w:pPr>
        <w:pStyle w:val="ListParagraph"/>
        <w:numPr>
          <w:ilvl w:val="3"/>
          <w:numId w:val="36"/>
        </w:numPr>
        <w:spacing w:before="240"/>
        <w:rPr>
          <w:rFonts w:ascii="Calibri" w:hAnsi="Calibri" w:cs="Calibri"/>
        </w:rPr>
      </w:pPr>
      <w:r w:rsidRPr="00703848">
        <w:rPr>
          <w:b/>
        </w:rPr>
        <w:t>Mary Kreta, Vice President for Enrollment Management and Strategic Initiatives and Brad Goan, Senior Advisor for Strategic Innovation, Enrollment Management</w:t>
      </w:r>
      <w:r>
        <w:t xml:space="preserve">  </w:t>
      </w:r>
      <w:r w:rsidR="00703848">
        <w:t xml:space="preserve">provided an overview of the Strategic Enrollment Planning (SEP) process. </w:t>
      </w:r>
      <w:r>
        <w:t>(2/15/22)</w:t>
      </w:r>
    </w:p>
    <w:p w:rsidR="000E47E7" w:rsidRPr="00BD689B" w:rsidRDefault="000E47E7" w:rsidP="00703848">
      <w:pPr>
        <w:numPr>
          <w:ilvl w:val="3"/>
          <w:numId w:val="36"/>
        </w:numPr>
        <w:spacing w:after="0" w:line="240" w:lineRule="auto"/>
        <w:rPr>
          <w:rFonts w:ascii="Calibri" w:hAnsi="Calibri" w:cs="Calibri"/>
        </w:rPr>
      </w:pPr>
      <w:r w:rsidRPr="00703848">
        <w:rPr>
          <w:rFonts w:ascii="Calibri" w:hAnsi="Calibri" w:cs="Calibri"/>
          <w:b/>
        </w:rPr>
        <w:t xml:space="preserve">Professor </w:t>
      </w:r>
      <w:r w:rsidR="00703848" w:rsidRPr="00703848">
        <w:rPr>
          <w:rFonts w:ascii="Calibri" w:hAnsi="Calibri" w:cs="Calibri"/>
          <w:b/>
        </w:rPr>
        <w:t xml:space="preserve">Lauren </w:t>
      </w:r>
      <w:r w:rsidRPr="00703848">
        <w:rPr>
          <w:rFonts w:ascii="Calibri" w:hAnsi="Calibri" w:cs="Calibri"/>
          <w:b/>
        </w:rPr>
        <w:t>Fern</w:t>
      </w:r>
      <w:r>
        <w:rPr>
          <w:rFonts w:ascii="Calibri" w:hAnsi="Calibri" w:cs="Calibri"/>
        </w:rPr>
        <w:t xml:space="preserve"> </w:t>
      </w:r>
      <w:r w:rsidR="00703848">
        <w:rPr>
          <w:rFonts w:ascii="Calibri" w:hAnsi="Calibri" w:cs="Calibri"/>
        </w:rPr>
        <w:t xml:space="preserve">joined ASCRC to provide an update on Math placement at the 3/15/21 meeting. </w:t>
      </w:r>
      <w:r>
        <w:rPr>
          <w:rFonts w:ascii="Calibri" w:hAnsi="Calibri" w:cs="Calibri"/>
        </w:rPr>
        <w:t>One of the best indicators for success in math is high school GPA coupled with SAT and ACT scores. This method will be used for placement through Applied Calculus but not for Calculus I. For students who do not place through that method or who have AP or transfer credits, the Ed Ready placement system will be used. After the initial assessment, Ed Ready indicates which courses the student could place into, and it provides a study plan to give the student an opportunity to work through the exact skills th</w:t>
      </w:r>
      <w:r w:rsidR="00703848">
        <w:rPr>
          <w:rFonts w:ascii="Calibri" w:hAnsi="Calibri" w:cs="Calibri"/>
        </w:rPr>
        <w:t>ey</w:t>
      </w:r>
      <w:r>
        <w:rPr>
          <w:rFonts w:ascii="Calibri" w:hAnsi="Calibri" w:cs="Calibri"/>
        </w:rPr>
        <w:t xml:space="preserve"> need </w:t>
      </w:r>
      <w:r w:rsidR="00703848">
        <w:rPr>
          <w:rFonts w:ascii="Calibri" w:hAnsi="Calibri" w:cs="Calibri"/>
        </w:rPr>
        <w:t xml:space="preserve">to </w:t>
      </w:r>
      <w:r>
        <w:rPr>
          <w:rFonts w:ascii="Calibri" w:hAnsi="Calibri" w:cs="Calibri"/>
        </w:rPr>
        <w:t xml:space="preserve">improve. This will allow them the opportunity to place into one or two levels higher than they would with the original assessment. Professor Fern, among others, is developing an in-house calculus placement test for students who place high enough on the Ed Ready initial placement. </w:t>
      </w:r>
    </w:p>
    <w:p w:rsidR="00022D21" w:rsidRPr="007429CF" w:rsidRDefault="000E47E7" w:rsidP="007429CF">
      <w:pPr>
        <w:pStyle w:val="Heading2"/>
      </w:pPr>
      <w:r>
        <w:br/>
      </w:r>
      <w:r w:rsidR="00022D21" w:rsidRPr="007429CF">
        <w:t>Appendix</w:t>
      </w:r>
    </w:p>
    <w:p w:rsidR="002F4521" w:rsidRPr="002F4521" w:rsidRDefault="002F4521" w:rsidP="002F4521">
      <w:pPr>
        <w:spacing w:after="0" w:line="240" w:lineRule="auto"/>
        <w:rPr>
          <w:rFonts w:ascii="Times New Roman" w:eastAsia="Times New Roman" w:hAnsi="Times New Roman" w:cs="Times New Roman"/>
          <w:sz w:val="24"/>
          <w:szCs w:val="24"/>
        </w:rPr>
      </w:pPr>
    </w:p>
    <w:p w:rsidR="0004626E" w:rsidRPr="000A2C97" w:rsidRDefault="0004626E" w:rsidP="0004626E">
      <w:pPr>
        <w:pStyle w:val="Heading3"/>
      </w:pPr>
      <w:r w:rsidRPr="000A2C97">
        <w:t>Graduation Appeals</w:t>
      </w:r>
    </w:p>
    <w:sectPr w:rsidR="0004626E" w:rsidRPr="000A2C97" w:rsidSect="00F060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Helvetica Neue">
    <w:altName w:val="Corbel"/>
    <w:charset w:val="00"/>
    <w:family w:val="auto"/>
    <w:pitch w:val="variable"/>
    <w:sig w:usb0="00000003" w:usb1="500079DB" w:usb2="00000010" w:usb3="00000000" w:csb0="00000001" w:csb1="00000000"/>
  </w:font>
  <w:font w:name="Open San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Num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0000005"/>
    <w:multiLevelType w:val="singleLevel"/>
    <w:tmpl w:val="00000005"/>
    <w:name w:val="WW8Num12"/>
    <w:lvl w:ilvl="0">
      <w:start w:val="1"/>
      <w:numFmt w:val="bullet"/>
      <w:lvlText w:val=""/>
      <w:lvlJc w:val="left"/>
      <w:pPr>
        <w:tabs>
          <w:tab w:val="num" w:pos="0"/>
        </w:tabs>
        <w:ind w:left="720" w:hanging="360"/>
      </w:pPr>
      <w:rPr>
        <w:rFonts w:ascii="Symbol" w:hAnsi="Symbol" w:cs="Symbol" w:hint="default"/>
      </w:rPr>
    </w:lvl>
  </w:abstractNum>
  <w:abstractNum w:abstractNumId="2" w15:restartNumberingAfterBreak="0">
    <w:nsid w:val="026C111E"/>
    <w:multiLevelType w:val="hybridMultilevel"/>
    <w:tmpl w:val="B0204D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C5505F"/>
    <w:multiLevelType w:val="hybridMultilevel"/>
    <w:tmpl w:val="2FC86C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F76242"/>
    <w:multiLevelType w:val="hybridMultilevel"/>
    <w:tmpl w:val="91BC60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81244FA"/>
    <w:multiLevelType w:val="hybridMultilevel"/>
    <w:tmpl w:val="F0EC1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0028ED"/>
    <w:multiLevelType w:val="hybridMultilevel"/>
    <w:tmpl w:val="6C92AE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BBF565C"/>
    <w:multiLevelType w:val="hybridMultilevel"/>
    <w:tmpl w:val="E7EE1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7F44D3"/>
    <w:multiLevelType w:val="hybridMultilevel"/>
    <w:tmpl w:val="367CA7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52D050C"/>
    <w:multiLevelType w:val="hybridMultilevel"/>
    <w:tmpl w:val="9F3C3A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5B27675"/>
    <w:multiLevelType w:val="hybridMultilevel"/>
    <w:tmpl w:val="28303FDA"/>
    <w:lvl w:ilvl="0" w:tplc="45A435B8">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0D54D7"/>
    <w:multiLevelType w:val="hybridMultilevel"/>
    <w:tmpl w:val="FFA85ACE"/>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0A332B3"/>
    <w:multiLevelType w:val="hybridMultilevel"/>
    <w:tmpl w:val="7528D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D47C33"/>
    <w:multiLevelType w:val="hybridMultilevel"/>
    <w:tmpl w:val="7280035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65C49CD"/>
    <w:multiLevelType w:val="multilevel"/>
    <w:tmpl w:val="F294A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76F0637"/>
    <w:multiLevelType w:val="hybridMultilevel"/>
    <w:tmpl w:val="7D9C2C02"/>
    <w:lvl w:ilvl="0" w:tplc="5F4E8AD2">
      <w:start w:val="1"/>
      <w:numFmt w:val="bullet"/>
      <w:lvlText w:val=""/>
      <w:lvlJc w:val="left"/>
      <w:pPr>
        <w:ind w:left="360" w:hanging="360"/>
      </w:pPr>
      <w:rPr>
        <w:rFonts w:ascii="Symbol" w:hAnsi="Symbol" w:hint="default"/>
        <w:sz w:val="22"/>
        <w:szCs w:val="22"/>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C3825F6"/>
    <w:multiLevelType w:val="hybridMultilevel"/>
    <w:tmpl w:val="0852709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7" w15:restartNumberingAfterBreak="0">
    <w:nsid w:val="30446780"/>
    <w:multiLevelType w:val="hybridMultilevel"/>
    <w:tmpl w:val="D682F1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20F356A"/>
    <w:multiLevelType w:val="hybridMultilevel"/>
    <w:tmpl w:val="4462E9B8"/>
    <w:lvl w:ilvl="0" w:tplc="421ECAB2">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7710E4"/>
    <w:multiLevelType w:val="hybridMultilevel"/>
    <w:tmpl w:val="3642E81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479486E"/>
    <w:multiLevelType w:val="hybridMultilevel"/>
    <w:tmpl w:val="DB98E8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60062A4"/>
    <w:multiLevelType w:val="hybridMultilevel"/>
    <w:tmpl w:val="9BB26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7783690"/>
    <w:multiLevelType w:val="hybridMultilevel"/>
    <w:tmpl w:val="CF1AC5AC"/>
    <w:lvl w:ilvl="0" w:tplc="45A435B8">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D9E209C"/>
    <w:multiLevelType w:val="hybridMultilevel"/>
    <w:tmpl w:val="AC1AF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7423F0"/>
    <w:multiLevelType w:val="hybridMultilevel"/>
    <w:tmpl w:val="D100912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9AC1A5E"/>
    <w:multiLevelType w:val="hybridMultilevel"/>
    <w:tmpl w:val="279855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6A7CCE"/>
    <w:multiLevelType w:val="hybridMultilevel"/>
    <w:tmpl w:val="91F6FE94"/>
    <w:lvl w:ilvl="0" w:tplc="C6AC2694">
      <w:start w:val="1"/>
      <w:numFmt w:val="bullet"/>
      <w:lvlText w:val=""/>
      <w:lvlJc w:val="left"/>
      <w:pPr>
        <w:ind w:left="360" w:hanging="360"/>
      </w:pPr>
      <w:rPr>
        <w:rFonts w:ascii="Symbol" w:hAnsi="Symbol"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28637D7"/>
    <w:multiLevelType w:val="hybridMultilevel"/>
    <w:tmpl w:val="C44E5E8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2B12930"/>
    <w:multiLevelType w:val="hybridMultilevel"/>
    <w:tmpl w:val="7402D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8CD6A00"/>
    <w:multiLevelType w:val="hybridMultilevel"/>
    <w:tmpl w:val="B8DC4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814EE7"/>
    <w:multiLevelType w:val="hybridMultilevel"/>
    <w:tmpl w:val="1130CB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1A7036A"/>
    <w:multiLevelType w:val="hybridMultilevel"/>
    <w:tmpl w:val="FB28DDF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24361AF"/>
    <w:multiLevelType w:val="hybridMultilevel"/>
    <w:tmpl w:val="EB28E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C914B94"/>
    <w:multiLevelType w:val="hybridMultilevel"/>
    <w:tmpl w:val="3F786E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ED24886"/>
    <w:multiLevelType w:val="hybridMultilevel"/>
    <w:tmpl w:val="CC603B5E"/>
    <w:lvl w:ilvl="0" w:tplc="45A435B8">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03733D4"/>
    <w:multiLevelType w:val="multilevel"/>
    <w:tmpl w:val="32DA4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1982DC9"/>
    <w:multiLevelType w:val="hybridMultilevel"/>
    <w:tmpl w:val="CBEA5E26"/>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810" w:hanging="360"/>
      </w:pPr>
      <w:rPr>
        <w:rFonts w:ascii="Courier New" w:hAnsi="Courier New" w:cs="Courier New" w:hint="default"/>
      </w:rPr>
    </w:lvl>
    <w:lvl w:ilvl="2" w:tplc="04090005">
      <w:start w:val="1"/>
      <w:numFmt w:val="bullet"/>
      <w:lvlText w:val=""/>
      <w:lvlJc w:val="left"/>
      <w:pPr>
        <w:ind w:left="-90" w:hanging="360"/>
      </w:pPr>
      <w:rPr>
        <w:rFonts w:ascii="Wingdings" w:hAnsi="Wingdings" w:hint="default"/>
      </w:rPr>
    </w:lvl>
    <w:lvl w:ilvl="3" w:tplc="04090001">
      <w:start w:val="1"/>
      <w:numFmt w:val="bullet"/>
      <w:lvlText w:val=""/>
      <w:lvlJc w:val="left"/>
      <w:pPr>
        <w:ind w:left="630" w:hanging="360"/>
      </w:pPr>
      <w:rPr>
        <w:rFonts w:ascii="Symbol" w:hAnsi="Symbol" w:hint="default"/>
      </w:rPr>
    </w:lvl>
    <w:lvl w:ilvl="4" w:tplc="04090003">
      <w:start w:val="1"/>
      <w:numFmt w:val="bullet"/>
      <w:lvlText w:val="o"/>
      <w:lvlJc w:val="left"/>
      <w:pPr>
        <w:ind w:left="1350" w:hanging="360"/>
      </w:pPr>
      <w:rPr>
        <w:rFonts w:ascii="Courier New" w:hAnsi="Courier New" w:cs="Courier New" w:hint="default"/>
      </w:rPr>
    </w:lvl>
    <w:lvl w:ilvl="5" w:tplc="04090005">
      <w:start w:val="1"/>
      <w:numFmt w:val="bullet"/>
      <w:lvlText w:val=""/>
      <w:lvlJc w:val="left"/>
      <w:pPr>
        <w:ind w:left="2070" w:hanging="360"/>
      </w:pPr>
      <w:rPr>
        <w:rFonts w:ascii="Wingdings" w:hAnsi="Wingdings" w:hint="default"/>
      </w:rPr>
    </w:lvl>
    <w:lvl w:ilvl="6" w:tplc="04090001">
      <w:start w:val="1"/>
      <w:numFmt w:val="bullet"/>
      <w:lvlText w:val=""/>
      <w:lvlJc w:val="left"/>
      <w:pPr>
        <w:ind w:left="2790" w:hanging="360"/>
      </w:pPr>
      <w:rPr>
        <w:rFonts w:ascii="Symbol" w:hAnsi="Symbol" w:hint="default"/>
      </w:rPr>
    </w:lvl>
    <w:lvl w:ilvl="7" w:tplc="04090003">
      <w:start w:val="1"/>
      <w:numFmt w:val="bullet"/>
      <w:lvlText w:val="o"/>
      <w:lvlJc w:val="left"/>
      <w:pPr>
        <w:ind w:left="3510" w:hanging="360"/>
      </w:pPr>
      <w:rPr>
        <w:rFonts w:ascii="Courier New" w:hAnsi="Courier New" w:cs="Courier New" w:hint="default"/>
      </w:rPr>
    </w:lvl>
    <w:lvl w:ilvl="8" w:tplc="FBD6F0FC">
      <w:start w:val="19"/>
      <w:numFmt w:val="bullet"/>
      <w:lvlText w:val="-"/>
      <w:lvlJc w:val="left"/>
      <w:pPr>
        <w:ind w:left="4230" w:hanging="360"/>
      </w:pPr>
      <w:rPr>
        <w:rFonts w:ascii="Calibri" w:eastAsia="Times New Roman" w:hAnsi="Calibri" w:cs="Calibri" w:hint="default"/>
      </w:rPr>
    </w:lvl>
  </w:abstractNum>
  <w:abstractNum w:abstractNumId="37" w15:restartNumberingAfterBreak="0">
    <w:nsid w:val="74B80F91"/>
    <w:multiLevelType w:val="hybridMultilevel"/>
    <w:tmpl w:val="1AD24AB2"/>
    <w:lvl w:ilvl="0" w:tplc="45A435B8">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5A16469"/>
    <w:multiLevelType w:val="hybridMultilevel"/>
    <w:tmpl w:val="EB188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6B254F7"/>
    <w:multiLevelType w:val="hybridMultilevel"/>
    <w:tmpl w:val="2B3CF57C"/>
    <w:lvl w:ilvl="0" w:tplc="F2A2FBDA">
      <w:start w:val="1"/>
      <w:numFmt w:val="bullet"/>
      <w:lvlText w:val=""/>
      <w:lvlJc w:val="left"/>
      <w:pPr>
        <w:ind w:left="1080" w:hanging="360"/>
      </w:pPr>
      <w:rPr>
        <w:rFonts w:ascii="Symbol" w:hAnsi="Symbol" w:hint="default"/>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F7C0805"/>
    <w:multiLevelType w:val="hybridMultilevel"/>
    <w:tmpl w:val="C7B4F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24"/>
  </w:num>
  <w:num w:numId="3">
    <w:abstractNumId w:val="28"/>
  </w:num>
  <w:num w:numId="4">
    <w:abstractNumId w:val="23"/>
  </w:num>
  <w:num w:numId="5">
    <w:abstractNumId w:val="29"/>
  </w:num>
  <w:num w:numId="6">
    <w:abstractNumId w:val="20"/>
  </w:num>
  <w:num w:numId="7">
    <w:abstractNumId w:val="5"/>
  </w:num>
  <w:num w:numId="8">
    <w:abstractNumId w:val="2"/>
  </w:num>
  <w:num w:numId="9">
    <w:abstractNumId w:val="7"/>
  </w:num>
  <w:num w:numId="10">
    <w:abstractNumId w:val="12"/>
  </w:num>
  <w:num w:numId="11">
    <w:abstractNumId w:val="32"/>
  </w:num>
  <w:num w:numId="12">
    <w:abstractNumId w:val="34"/>
  </w:num>
  <w:num w:numId="13">
    <w:abstractNumId w:val="22"/>
  </w:num>
  <w:num w:numId="14">
    <w:abstractNumId w:val="37"/>
  </w:num>
  <w:num w:numId="15">
    <w:abstractNumId w:val="10"/>
  </w:num>
  <w:num w:numId="16">
    <w:abstractNumId w:val="21"/>
  </w:num>
  <w:num w:numId="17">
    <w:abstractNumId w:val="14"/>
  </w:num>
  <w:num w:numId="18">
    <w:abstractNumId w:val="13"/>
  </w:num>
  <w:num w:numId="19">
    <w:abstractNumId w:val="27"/>
  </w:num>
  <w:num w:numId="20">
    <w:abstractNumId w:val="16"/>
  </w:num>
  <w:num w:numId="21">
    <w:abstractNumId w:val="30"/>
  </w:num>
  <w:num w:numId="22">
    <w:abstractNumId w:val="35"/>
  </w:num>
  <w:num w:numId="23">
    <w:abstractNumId w:val="15"/>
  </w:num>
  <w:num w:numId="24">
    <w:abstractNumId w:val="6"/>
  </w:num>
  <w:num w:numId="25">
    <w:abstractNumId w:val="8"/>
  </w:num>
  <w:num w:numId="26">
    <w:abstractNumId w:val="4"/>
  </w:num>
  <w:num w:numId="27">
    <w:abstractNumId w:val="9"/>
  </w:num>
  <w:num w:numId="28">
    <w:abstractNumId w:val="40"/>
  </w:num>
  <w:num w:numId="29">
    <w:abstractNumId w:val="17"/>
  </w:num>
  <w:num w:numId="30">
    <w:abstractNumId w:val="31"/>
  </w:num>
  <w:num w:numId="31">
    <w:abstractNumId w:val="26"/>
  </w:num>
  <w:num w:numId="32">
    <w:abstractNumId w:val="38"/>
  </w:num>
  <w:num w:numId="33">
    <w:abstractNumId w:val="33"/>
  </w:num>
  <w:num w:numId="34">
    <w:abstractNumId w:val="39"/>
  </w:num>
  <w:num w:numId="35">
    <w:abstractNumId w:val="3"/>
  </w:num>
  <w:num w:numId="36">
    <w:abstractNumId w:val="36"/>
  </w:num>
  <w:num w:numId="37">
    <w:abstractNumId w:val="25"/>
  </w:num>
  <w:num w:numId="38">
    <w:abstractNumId w:val="19"/>
  </w:num>
  <w:num w:numId="39">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346"/>
    <w:rsid w:val="00003361"/>
    <w:rsid w:val="000121BD"/>
    <w:rsid w:val="000142E3"/>
    <w:rsid w:val="00022D21"/>
    <w:rsid w:val="0002772B"/>
    <w:rsid w:val="000428D3"/>
    <w:rsid w:val="0004626E"/>
    <w:rsid w:val="00053E96"/>
    <w:rsid w:val="00070B70"/>
    <w:rsid w:val="00084EB6"/>
    <w:rsid w:val="000C4391"/>
    <w:rsid w:val="000C683E"/>
    <w:rsid w:val="000E47E7"/>
    <w:rsid w:val="000E4824"/>
    <w:rsid w:val="0010022D"/>
    <w:rsid w:val="001138DE"/>
    <w:rsid w:val="0013691F"/>
    <w:rsid w:val="00147F66"/>
    <w:rsid w:val="00150089"/>
    <w:rsid w:val="00160368"/>
    <w:rsid w:val="00172922"/>
    <w:rsid w:val="001951E7"/>
    <w:rsid w:val="001A5730"/>
    <w:rsid w:val="001A6CDA"/>
    <w:rsid w:val="001A7653"/>
    <w:rsid w:val="001D59FB"/>
    <w:rsid w:val="001D68C6"/>
    <w:rsid w:val="001F087C"/>
    <w:rsid w:val="001F385B"/>
    <w:rsid w:val="002102BC"/>
    <w:rsid w:val="002126BB"/>
    <w:rsid w:val="00224C7F"/>
    <w:rsid w:val="00230880"/>
    <w:rsid w:val="00236335"/>
    <w:rsid w:val="002425CF"/>
    <w:rsid w:val="00250E8A"/>
    <w:rsid w:val="002537F6"/>
    <w:rsid w:val="00266B42"/>
    <w:rsid w:val="00286C8C"/>
    <w:rsid w:val="002A0354"/>
    <w:rsid w:val="002A536F"/>
    <w:rsid w:val="002B2555"/>
    <w:rsid w:val="002B727B"/>
    <w:rsid w:val="002E17FB"/>
    <w:rsid w:val="002F4521"/>
    <w:rsid w:val="00305AD2"/>
    <w:rsid w:val="0031046C"/>
    <w:rsid w:val="00313503"/>
    <w:rsid w:val="0031426C"/>
    <w:rsid w:val="00317196"/>
    <w:rsid w:val="003320BE"/>
    <w:rsid w:val="00336D9F"/>
    <w:rsid w:val="00353341"/>
    <w:rsid w:val="00356C38"/>
    <w:rsid w:val="003605EA"/>
    <w:rsid w:val="00374985"/>
    <w:rsid w:val="003969E9"/>
    <w:rsid w:val="003A1F1B"/>
    <w:rsid w:val="003A5251"/>
    <w:rsid w:val="003A5E6C"/>
    <w:rsid w:val="003B5D8E"/>
    <w:rsid w:val="003C7A72"/>
    <w:rsid w:val="00410784"/>
    <w:rsid w:val="004262B5"/>
    <w:rsid w:val="00427980"/>
    <w:rsid w:val="00447BCF"/>
    <w:rsid w:val="004535A4"/>
    <w:rsid w:val="00473CFA"/>
    <w:rsid w:val="00475AD5"/>
    <w:rsid w:val="0049033D"/>
    <w:rsid w:val="004A0C95"/>
    <w:rsid w:val="004A554A"/>
    <w:rsid w:val="004B079C"/>
    <w:rsid w:val="004B2028"/>
    <w:rsid w:val="004C68EE"/>
    <w:rsid w:val="004C70FF"/>
    <w:rsid w:val="004E2C6F"/>
    <w:rsid w:val="004F5DE7"/>
    <w:rsid w:val="00514F0A"/>
    <w:rsid w:val="00523AF0"/>
    <w:rsid w:val="00537508"/>
    <w:rsid w:val="005432B2"/>
    <w:rsid w:val="00552DF6"/>
    <w:rsid w:val="0055369B"/>
    <w:rsid w:val="00556C0A"/>
    <w:rsid w:val="0056578B"/>
    <w:rsid w:val="00566ADB"/>
    <w:rsid w:val="00577491"/>
    <w:rsid w:val="00596474"/>
    <w:rsid w:val="005C0466"/>
    <w:rsid w:val="005D6379"/>
    <w:rsid w:val="005F64F0"/>
    <w:rsid w:val="0061024B"/>
    <w:rsid w:val="006227F9"/>
    <w:rsid w:val="00645DB0"/>
    <w:rsid w:val="00651E7F"/>
    <w:rsid w:val="0065206B"/>
    <w:rsid w:val="006553F2"/>
    <w:rsid w:val="00662507"/>
    <w:rsid w:val="0067099E"/>
    <w:rsid w:val="0067601A"/>
    <w:rsid w:val="00692D4C"/>
    <w:rsid w:val="006C1231"/>
    <w:rsid w:val="006F58AF"/>
    <w:rsid w:val="00701C32"/>
    <w:rsid w:val="00702781"/>
    <w:rsid w:val="00703848"/>
    <w:rsid w:val="00710D3F"/>
    <w:rsid w:val="007429CF"/>
    <w:rsid w:val="00746343"/>
    <w:rsid w:val="0075372F"/>
    <w:rsid w:val="00757033"/>
    <w:rsid w:val="00761369"/>
    <w:rsid w:val="0077457F"/>
    <w:rsid w:val="00794006"/>
    <w:rsid w:val="007C094E"/>
    <w:rsid w:val="007C6852"/>
    <w:rsid w:val="007D3735"/>
    <w:rsid w:val="007D65DF"/>
    <w:rsid w:val="007E4916"/>
    <w:rsid w:val="007F629B"/>
    <w:rsid w:val="008142F6"/>
    <w:rsid w:val="00830B64"/>
    <w:rsid w:val="00845D21"/>
    <w:rsid w:val="0084688B"/>
    <w:rsid w:val="00853158"/>
    <w:rsid w:val="00895E7A"/>
    <w:rsid w:val="008A5785"/>
    <w:rsid w:val="008A6C16"/>
    <w:rsid w:val="008C4D40"/>
    <w:rsid w:val="008E05D1"/>
    <w:rsid w:val="008E3861"/>
    <w:rsid w:val="008F0A5C"/>
    <w:rsid w:val="00911E9D"/>
    <w:rsid w:val="00916A78"/>
    <w:rsid w:val="009527D4"/>
    <w:rsid w:val="00954C43"/>
    <w:rsid w:val="00955465"/>
    <w:rsid w:val="00963630"/>
    <w:rsid w:val="00964ABC"/>
    <w:rsid w:val="00973E6C"/>
    <w:rsid w:val="00974F59"/>
    <w:rsid w:val="00991142"/>
    <w:rsid w:val="009B2CE1"/>
    <w:rsid w:val="009E1462"/>
    <w:rsid w:val="009F2FA5"/>
    <w:rsid w:val="00A12149"/>
    <w:rsid w:val="00A13677"/>
    <w:rsid w:val="00A27B05"/>
    <w:rsid w:val="00A30031"/>
    <w:rsid w:val="00A34D18"/>
    <w:rsid w:val="00A36810"/>
    <w:rsid w:val="00A45006"/>
    <w:rsid w:val="00A63F78"/>
    <w:rsid w:val="00A71664"/>
    <w:rsid w:val="00A748BA"/>
    <w:rsid w:val="00A8144A"/>
    <w:rsid w:val="00A87304"/>
    <w:rsid w:val="00A9324F"/>
    <w:rsid w:val="00AA2BF7"/>
    <w:rsid w:val="00AA4971"/>
    <w:rsid w:val="00AB683C"/>
    <w:rsid w:val="00AE3D5C"/>
    <w:rsid w:val="00B02887"/>
    <w:rsid w:val="00B13EA0"/>
    <w:rsid w:val="00B15AEB"/>
    <w:rsid w:val="00B279E6"/>
    <w:rsid w:val="00B35AFB"/>
    <w:rsid w:val="00B62A6C"/>
    <w:rsid w:val="00B87A38"/>
    <w:rsid w:val="00BC366B"/>
    <w:rsid w:val="00BE0DE3"/>
    <w:rsid w:val="00BE6480"/>
    <w:rsid w:val="00BF6DB6"/>
    <w:rsid w:val="00C2062A"/>
    <w:rsid w:val="00C24E0F"/>
    <w:rsid w:val="00C34663"/>
    <w:rsid w:val="00C352C4"/>
    <w:rsid w:val="00C53E8E"/>
    <w:rsid w:val="00C555AE"/>
    <w:rsid w:val="00C66346"/>
    <w:rsid w:val="00C66B0F"/>
    <w:rsid w:val="00C80E77"/>
    <w:rsid w:val="00CA1302"/>
    <w:rsid w:val="00CD10FF"/>
    <w:rsid w:val="00CD484D"/>
    <w:rsid w:val="00CF39FF"/>
    <w:rsid w:val="00D0413F"/>
    <w:rsid w:val="00D15695"/>
    <w:rsid w:val="00D509B2"/>
    <w:rsid w:val="00D658DA"/>
    <w:rsid w:val="00D82288"/>
    <w:rsid w:val="00D93947"/>
    <w:rsid w:val="00DA6CFC"/>
    <w:rsid w:val="00DB2DB9"/>
    <w:rsid w:val="00DB4768"/>
    <w:rsid w:val="00DC14FE"/>
    <w:rsid w:val="00DC441F"/>
    <w:rsid w:val="00DC52F2"/>
    <w:rsid w:val="00DD383B"/>
    <w:rsid w:val="00DD50E7"/>
    <w:rsid w:val="00DE72B7"/>
    <w:rsid w:val="00E1292A"/>
    <w:rsid w:val="00E1357C"/>
    <w:rsid w:val="00E17C0F"/>
    <w:rsid w:val="00E2737A"/>
    <w:rsid w:val="00E27C58"/>
    <w:rsid w:val="00E37F21"/>
    <w:rsid w:val="00E86F74"/>
    <w:rsid w:val="00EB5AF8"/>
    <w:rsid w:val="00EB6312"/>
    <w:rsid w:val="00ED4BA6"/>
    <w:rsid w:val="00EE3558"/>
    <w:rsid w:val="00F06024"/>
    <w:rsid w:val="00F13A83"/>
    <w:rsid w:val="00F2217D"/>
    <w:rsid w:val="00F27017"/>
    <w:rsid w:val="00F560DE"/>
    <w:rsid w:val="00F56508"/>
    <w:rsid w:val="00F7139C"/>
    <w:rsid w:val="00F7187D"/>
    <w:rsid w:val="00F766BA"/>
    <w:rsid w:val="00F96DE8"/>
    <w:rsid w:val="00FA244F"/>
    <w:rsid w:val="00FC6F49"/>
    <w:rsid w:val="00FD47E0"/>
    <w:rsid w:val="00FE3088"/>
    <w:rsid w:val="00FE37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83876"/>
  <w15:docId w15:val="{31EC4818-6611-4895-9FAE-E299517CC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C6634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C6634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6634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070B70"/>
    <w:pPr>
      <w:keepNext/>
      <w:keepLines/>
      <w:spacing w:before="200" w:after="0"/>
      <w:outlineLvl w:val="3"/>
    </w:pPr>
    <w:rPr>
      <w:rFonts w:asciiTheme="majorHAnsi" w:eastAsiaTheme="majorEastAsia" w:hAnsiTheme="majorHAnsi" w:cstheme="majorBidi"/>
      <w:b/>
      <w:bCs/>
      <w:i/>
      <w:i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6346"/>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C6634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66346"/>
    <w:rPr>
      <w:b/>
      <w:bCs/>
    </w:rPr>
  </w:style>
  <w:style w:type="character" w:customStyle="1" w:styleId="Heading2Char">
    <w:name w:val="Heading 2 Char"/>
    <w:basedOn w:val="DefaultParagraphFont"/>
    <w:link w:val="Heading2"/>
    <w:uiPriority w:val="9"/>
    <w:rsid w:val="00C6634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C66346"/>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C66346"/>
    <w:rPr>
      <w:color w:val="0563C1" w:themeColor="hyperlink"/>
      <w:u w:val="single"/>
    </w:rPr>
  </w:style>
  <w:style w:type="paragraph" w:styleId="ListParagraph">
    <w:name w:val="List Paragraph"/>
    <w:basedOn w:val="Normal"/>
    <w:uiPriority w:val="34"/>
    <w:qFormat/>
    <w:rsid w:val="00C66346"/>
    <w:pPr>
      <w:spacing w:after="200" w:line="276" w:lineRule="auto"/>
      <w:ind w:left="720"/>
      <w:contextualSpacing/>
    </w:pPr>
  </w:style>
  <w:style w:type="character" w:styleId="Emphasis">
    <w:name w:val="Emphasis"/>
    <w:basedOn w:val="DefaultParagraphFont"/>
    <w:uiPriority w:val="20"/>
    <w:qFormat/>
    <w:rsid w:val="007C094E"/>
    <w:rPr>
      <w:i/>
      <w:iCs/>
    </w:rPr>
  </w:style>
  <w:style w:type="table" w:styleId="TableGrid">
    <w:name w:val="Table Grid"/>
    <w:basedOn w:val="TableNormal"/>
    <w:uiPriority w:val="39"/>
    <w:rsid w:val="001500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urseblocktitle">
    <w:name w:val="courseblocktitle"/>
    <w:basedOn w:val="Normal"/>
    <w:rsid w:val="00ED4BA6"/>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27C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7C58"/>
  </w:style>
  <w:style w:type="paragraph" w:styleId="Footer">
    <w:name w:val="footer"/>
    <w:basedOn w:val="Normal"/>
    <w:link w:val="FooterChar"/>
    <w:uiPriority w:val="99"/>
    <w:unhideWhenUsed/>
    <w:rsid w:val="00E27C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7C58"/>
  </w:style>
  <w:style w:type="paragraph" w:styleId="BalloonText">
    <w:name w:val="Balloon Text"/>
    <w:basedOn w:val="Normal"/>
    <w:link w:val="BalloonTextChar"/>
    <w:uiPriority w:val="99"/>
    <w:semiHidden/>
    <w:unhideWhenUsed/>
    <w:rsid w:val="00E27C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7C58"/>
    <w:rPr>
      <w:rFonts w:ascii="Tahoma" w:hAnsi="Tahoma" w:cs="Tahoma"/>
      <w:sz w:val="16"/>
      <w:szCs w:val="16"/>
    </w:rPr>
  </w:style>
  <w:style w:type="character" w:styleId="FollowedHyperlink">
    <w:name w:val="FollowedHyperlink"/>
    <w:basedOn w:val="DefaultParagraphFont"/>
    <w:uiPriority w:val="99"/>
    <w:semiHidden/>
    <w:unhideWhenUsed/>
    <w:rsid w:val="00E27C58"/>
    <w:rPr>
      <w:color w:val="954F72" w:themeColor="followedHyperlink"/>
      <w:u w:val="single"/>
    </w:rPr>
  </w:style>
  <w:style w:type="character" w:customStyle="1" w:styleId="Heading4Char">
    <w:name w:val="Heading 4 Char"/>
    <w:basedOn w:val="DefaultParagraphFont"/>
    <w:link w:val="Heading4"/>
    <w:uiPriority w:val="9"/>
    <w:rsid w:val="00070B70"/>
    <w:rPr>
      <w:rFonts w:asciiTheme="majorHAnsi" w:eastAsiaTheme="majorEastAsia" w:hAnsiTheme="majorHAnsi" w:cstheme="majorBidi"/>
      <w:b/>
      <w:bCs/>
      <w:i/>
      <w:iCs/>
      <w:color w:val="4472C4" w:themeColor="accent1"/>
    </w:rPr>
  </w:style>
  <w:style w:type="character" w:customStyle="1" w:styleId="UnresolvedMention1">
    <w:name w:val="Unresolved Mention1"/>
    <w:basedOn w:val="DefaultParagraphFont"/>
    <w:uiPriority w:val="99"/>
    <w:semiHidden/>
    <w:unhideWhenUsed/>
    <w:rsid w:val="007E4916"/>
    <w:rPr>
      <w:color w:val="605E5C"/>
      <w:shd w:val="clear" w:color="auto" w:fill="E1DFDD"/>
    </w:rPr>
  </w:style>
  <w:style w:type="character" w:styleId="UnresolvedMention">
    <w:name w:val="Unresolved Mention"/>
    <w:basedOn w:val="DefaultParagraphFont"/>
    <w:uiPriority w:val="99"/>
    <w:semiHidden/>
    <w:unhideWhenUsed/>
    <w:rsid w:val="00B279E6"/>
    <w:rPr>
      <w:color w:val="605E5C"/>
      <w:shd w:val="clear" w:color="auto" w:fill="E1DFDD"/>
    </w:rPr>
  </w:style>
  <w:style w:type="character" w:styleId="SubtleEmphasis">
    <w:name w:val="Subtle Emphasis"/>
    <w:basedOn w:val="DefaultParagraphFont"/>
    <w:uiPriority w:val="19"/>
    <w:qFormat/>
    <w:rsid w:val="00A30031"/>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59718">
      <w:bodyDiv w:val="1"/>
      <w:marLeft w:val="0"/>
      <w:marRight w:val="0"/>
      <w:marTop w:val="0"/>
      <w:marBottom w:val="0"/>
      <w:divBdr>
        <w:top w:val="none" w:sz="0" w:space="0" w:color="auto"/>
        <w:left w:val="none" w:sz="0" w:space="0" w:color="auto"/>
        <w:bottom w:val="none" w:sz="0" w:space="0" w:color="auto"/>
        <w:right w:val="none" w:sz="0" w:space="0" w:color="auto"/>
      </w:divBdr>
    </w:div>
    <w:div w:id="111169879">
      <w:bodyDiv w:val="1"/>
      <w:marLeft w:val="0"/>
      <w:marRight w:val="0"/>
      <w:marTop w:val="0"/>
      <w:marBottom w:val="0"/>
      <w:divBdr>
        <w:top w:val="none" w:sz="0" w:space="0" w:color="auto"/>
        <w:left w:val="none" w:sz="0" w:space="0" w:color="auto"/>
        <w:bottom w:val="none" w:sz="0" w:space="0" w:color="auto"/>
        <w:right w:val="none" w:sz="0" w:space="0" w:color="auto"/>
      </w:divBdr>
    </w:div>
    <w:div w:id="263153405">
      <w:bodyDiv w:val="1"/>
      <w:marLeft w:val="0"/>
      <w:marRight w:val="0"/>
      <w:marTop w:val="0"/>
      <w:marBottom w:val="0"/>
      <w:divBdr>
        <w:top w:val="none" w:sz="0" w:space="0" w:color="auto"/>
        <w:left w:val="none" w:sz="0" w:space="0" w:color="auto"/>
        <w:bottom w:val="none" w:sz="0" w:space="0" w:color="auto"/>
        <w:right w:val="none" w:sz="0" w:space="0" w:color="auto"/>
      </w:divBdr>
    </w:div>
    <w:div w:id="269700192">
      <w:bodyDiv w:val="1"/>
      <w:marLeft w:val="0"/>
      <w:marRight w:val="0"/>
      <w:marTop w:val="0"/>
      <w:marBottom w:val="0"/>
      <w:divBdr>
        <w:top w:val="none" w:sz="0" w:space="0" w:color="auto"/>
        <w:left w:val="none" w:sz="0" w:space="0" w:color="auto"/>
        <w:bottom w:val="none" w:sz="0" w:space="0" w:color="auto"/>
        <w:right w:val="none" w:sz="0" w:space="0" w:color="auto"/>
      </w:divBdr>
    </w:div>
    <w:div w:id="331446320">
      <w:bodyDiv w:val="1"/>
      <w:marLeft w:val="0"/>
      <w:marRight w:val="0"/>
      <w:marTop w:val="0"/>
      <w:marBottom w:val="0"/>
      <w:divBdr>
        <w:top w:val="none" w:sz="0" w:space="0" w:color="auto"/>
        <w:left w:val="none" w:sz="0" w:space="0" w:color="auto"/>
        <w:bottom w:val="none" w:sz="0" w:space="0" w:color="auto"/>
        <w:right w:val="none" w:sz="0" w:space="0" w:color="auto"/>
      </w:divBdr>
    </w:div>
    <w:div w:id="350958290">
      <w:bodyDiv w:val="1"/>
      <w:marLeft w:val="0"/>
      <w:marRight w:val="0"/>
      <w:marTop w:val="0"/>
      <w:marBottom w:val="0"/>
      <w:divBdr>
        <w:top w:val="none" w:sz="0" w:space="0" w:color="auto"/>
        <w:left w:val="none" w:sz="0" w:space="0" w:color="auto"/>
        <w:bottom w:val="none" w:sz="0" w:space="0" w:color="auto"/>
        <w:right w:val="none" w:sz="0" w:space="0" w:color="auto"/>
      </w:divBdr>
    </w:div>
    <w:div w:id="353269712">
      <w:bodyDiv w:val="1"/>
      <w:marLeft w:val="0"/>
      <w:marRight w:val="0"/>
      <w:marTop w:val="0"/>
      <w:marBottom w:val="0"/>
      <w:divBdr>
        <w:top w:val="none" w:sz="0" w:space="0" w:color="auto"/>
        <w:left w:val="none" w:sz="0" w:space="0" w:color="auto"/>
        <w:bottom w:val="none" w:sz="0" w:space="0" w:color="auto"/>
        <w:right w:val="none" w:sz="0" w:space="0" w:color="auto"/>
      </w:divBdr>
    </w:div>
    <w:div w:id="422383105">
      <w:bodyDiv w:val="1"/>
      <w:marLeft w:val="0"/>
      <w:marRight w:val="0"/>
      <w:marTop w:val="0"/>
      <w:marBottom w:val="0"/>
      <w:divBdr>
        <w:top w:val="none" w:sz="0" w:space="0" w:color="auto"/>
        <w:left w:val="none" w:sz="0" w:space="0" w:color="auto"/>
        <w:bottom w:val="none" w:sz="0" w:space="0" w:color="auto"/>
        <w:right w:val="none" w:sz="0" w:space="0" w:color="auto"/>
      </w:divBdr>
    </w:div>
    <w:div w:id="563685961">
      <w:bodyDiv w:val="1"/>
      <w:marLeft w:val="0"/>
      <w:marRight w:val="0"/>
      <w:marTop w:val="0"/>
      <w:marBottom w:val="0"/>
      <w:divBdr>
        <w:top w:val="none" w:sz="0" w:space="0" w:color="auto"/>
        <w:left w:val="none" w:sz="0" w:space="0" w:color="auto"/>
        <w:bottom w:val="none" w:sz="0" w:space="0" w:color="auto"/>
        <w:right w:val="none" w:sz="0" w:space="0" w:color="auto"/>
      </w:divBdr>
    </w:div>
    <w:div w:id="663122329">
      <w:bodyDiv w:val="1"/>
      <w:marLeft w:val="0"/>
      <w:marRight w:val="0"/>
      <w:marTop w:val="0"/>
      <w:marBottom w:val="0"/>
      <w:divBdr>
        <w:top w:val="none" w:sz="0" w:space="0" w:color="auto"/>
        <w:left w:val="none" w:sz="0" w:space="0" w:color="auto"/>
        <w:bottom w:val="none" w:sz="0" w:space="0" w:color="auto"/>
        <w:right w:val="none" w:sz="0" w:space="0" w:color="auto"/>
      </w:divBdr>
    </w:div>
    <w:div w:id="684476398">
      <w:bodyDiv w:val="1"/>
      <w:marLeft w:val="0"/>
      <w:marRight w:val="0"/>
      <w:marTop w:val="0"/>
      <w:marBottom w:val="0"/>
      <w:divBdr>
        <w:top w:val="none" w:sz="0" w:space="0" w:color="auto"/>
        <w:left w:val="none" w:sz="0" w:space="0" w:color="auto"/>
        <w:bottom w:val="none" w:sz="0" w:space="0" w:color="auto"/>
        <w:right w:val="none" w:sz="0" w:space="0" w:color="auto"/>
      </w:divBdr>
    </w:div>
    <w:div w:id="785659385">
      <w:bodyDiv w:val="1"/>
      <w:marLeft w:val="0"/>
      <w:marRight w:val="0"/>
      <w:marTop w:val="0"/>
      <w:marBottom w:val="0"/>
      <w:divBdr>
        <w:top w:val="none" w:sz="0" w:space="0" w:color="auto"/>
        <w:left w:val="none" w:sz="0" w:space="0" w:color="auto"/>
        <w:bottom w:val="none" w:sz="0" w:space="0" w:color="auto"/>
        <w:right w:val="none" w:sz="0" w:space="0" w:color="auto"/>
      </w:divBdr>
      <w:divsChild>
        <w:div w:id="716049996">
          <w:marLeft w:val="0"/>
          <w:marRight w:val="0"/>
          <w:marTop w:val="0"/>
          <w:marBottom w:val="0"/>
          <w:divBdr>
            <w:top w:val="none" w:sz="0" w:space="0" w:color="auto"/>
            <w:left w:val="none" w:sz="0" w:space="0" w:color="auto"/>
            <w:bottom w:val="none" w:sz="0" w:space="0" w:color="auto"/>
            <w:right w:val="none" w:sz="0" w:space="0" w:color="auto"/>
          </w:divBdr>
        </w:div>
        <w:div w:id="380984138">
          <w:marLeft w:val="0"/>
          <w:marRight w:val="0"/>
          <w:marTop w:val="0"/>
          <w:marBottom w:val="0"/>
          <w:divBdr>
            <w:top w:val="none" w:sz="0" w:space="0" w:color="auto"/>
            <w:left w:val="none" w:sz="0" w:space="0" w:color="auto"/>
            <w:bottom w:val="none" w:sz="0" w:space="0" w:color="auto"/>
            <w:right w:val="none" w:sz="0" w:space="0" w:color="auto"/>
          </w:divBdr>
        </w:div>
        <w:div w:id="938028555">
          <w:marLeft w:val="0"/>
          <w:marRight w:val="0"/>
          <w:marTop w:val="0"/>
          <w:marBottom w:val="0"/>
          <w:divBdr>
            <w:top w:val="none" w:sz="0" w:space="0" w:color="auto"/>
            <w:left w:val="none" w:sz="0" w:space="0" w:color="auto"/>
            <w:bottom w:val="none" w:sz="0" w:space="0" w:color="auto"/>
            <w:right w:val="none" w:sz="0" w:space="0" w:color="auto"/>
          </w:divBdr>
        </w:div>
        <w:div w:id="1673412824">
          <w:marLeft w:val="0"/>
          <w:marRight w:val="0"/>
          <w:marTop w:val="0"/>
          <w:marBottom w:val="0"/>
          <w:divBdr>
            <w:top w:val="none" w:sz="0" w:space="0" w:color="auto"/>
            <w:left w:val="none" w:sz="0" w:space="0" w:color="auto"/>
            <w:bottom w:val="none" w:sz="0" w:space="0" w:color="auto"/>
            <w:right w:val="none" w:sz="0" w:space="0" w:color="auto"/>
          </w:divBdr>
        </w:div>
        <w:div w:id="763957744">
          <w:marLeft w:val="0"/>
          <w:marRight w:val="0"/>
          <w:marTop w:val="0"/>
          <w:marBottom w:val="0"/>
          <w:divBdr>
            <w:top w:val="none" w:sz="0" w:space="0" w:color="auto"/>
            <w:left w:val="none" w:sz="0" w:space="0" w:color="auto"/>
            <w:bottom w:val="none" w:sz="0" w:space="0" w:color="auto"/>
            <w:right w:val="none" w:sz="0" w:space="0" w:color="auto"/>
          </w:divBdr>
        </w:div>
        <w:div w:id="640381903">
          <w:marLeft w:val="0"/>
          <w:marRight w:val="0"/>
          <w:marTop w:val="0"/>
          <w:marBottom w:val="0"/>
          <w:divBdr>
            <w:top w:val="none" w:sz="0" w:space="0" w:color="auto"/>
            <w:left w:val="none" w:sz="0" w:space="0" w:color="auto"/>
            <w:bottom w:val="none" w:sz="0" w:space="0" w:color="auto"/>
            <w:right w:val="none" w:sz="0" w:space="0" w:color="auto"/>
          </w:divBdr>
        </w:div>
        <w:div w:id="1761096632">
          <w:marLeft w:val="0"/>
          <w:marRight w:val="0"/>
          <w:marTop w:val="0"/>
          <w:marBottom w:val="0"/>
          <w:divBdr>
            <w:top w:val="none" w:sz="0" w:space="0" w:color="auto"/>
            <w:left w:val="none" w:sz="0" w:space="0" w:color="auto"/>
            <w:bottom w:val="none" w:sz="0" w:space="0" w:color="auto"/>
            <w:right w:val="none" w:sz="0" w:space="0" w:color="auto"/>
          </w:divBdr>
        </w:div>
        <w:div w:id="1089735919">
          <w:marLeft w:val="0"/>
          <w:marRight w:val="0"/>
          <w:marTop w:val="0"/>
          <w:marBottom w:val="0"/>
          <w:divBdr>
            <w:top w:val="none" w:sz="0" w:space="0" w:color="auto"/>
            <w:left w:val="none" w:sz="0" w:space="0" w:color="auto"/>
            <w:bottom w:val="none" w:sz="0" w:space="0" w:color="auto"/>
            <w:right w:val="none" w:sz="0" w:space="0" w:color="auto"/>
          </w:divBdr>
        </w:div>
        <w:div w:id="945039839">
          <w:marLeft w:val="0"/>
          <w:marRight w:val="0"/>
          <w:marTop w:val="0"/>
          <w:marBottom w:val="0"/>
          <w:divBdr>
            <w:top w:val="none" w:sz="0" w:space="0" w:color="auto"/>
            <w:left w:val="none" w:sz="0" w:space="0" w:color="auto"/>
            <w:bottom w:val="none" w:sz="0" w:space="0" w:color="auto"/>
            <w:right w:val="none" w:sz="0" w:space="0" w:color="auto"/>
          </w:divBdr>
        </w:div>
        <w:div w:id="1793474635">
          <w:marLeft w:val="0"/>
          <w:marRight w:val="0"/>
          <w:marTop w:val="0"/>
          <w:marBottom w:val="0"/>
          <w:divBdr>
            <w:top w:val="none" w:sz="0" w:space="0" w:color="auto"/>
            <w:left w:val="none" w:sz="0" w:space="0" w:color="auto"/>
            <w:bottom w:val="none" w:sz="0" w:space="0" w:color="auto"/>
            <w:right w:val="none" w:sz="0" w:space="0" w:color="auto"/>
          </w:divBdr>
        </w:div>
        <w:div w:id="577596478">
          <w:marLeft w:val="0"/>
          <w:marRight w:val="0"/>
          <w:marTop w:val="0"/>
          <w:marBottom w:val="0"/>
          <w:divBdr>
            <w:top w:val="none" w:sz="0" w:space="0" w:color="auto"/>
            <w:left w:val="none" w:sz="0" w:space="0" w:color="auto"/>
            <w:bottom w:val="none" w:sz="0" w:space="0" w:color="auto"/>
            <w:right w:val="none" w:sz="0" w:space="0" w:color="auto"/>
          </w:divBdr>
        </w:div>
      </w:divsChild>
    </w:div>
    <w:div w:id="850068581">
      <w:bodyDiv w:val="1"/>
      <w:marLeft w:val="0"/>
      <w:marRight w:val="0"/>
      <w:marTop w:val="0"/>
      <w:marBottom w:val="0"/>
      <w:divBdr>
        <w:top w:val="none" w:sz="0" w:space="0" w:color="auto"/>
        <w:left w:val="none" w:sz="0" w:space="0" w:color="auto"/>
        <w:bottom w:val="none" w:sz="0" w:space="0" w:color="auto"/>
        <w:right w:val="none" w:sz="0" w:space="0" w:color="auto"/>
      </w:divBdr>
    </w:div>
    <w:div w:id="868488613">
      <w:bodyDiv w:val="1"/>
      <w:marLeft w:val="0"/>
      <w:marRight w:val="0"/>
      <w:marTop w:val="0"/>
      <w:marBottom w:val="0"/>
      <w:divBdr>
        <w:top w:val="none" w:sz="0" w:space="0" w:color="auto"/>
        <w:left w:val="none" w:sz="0" w:space="0" w:color="auto"/>
        <w:bottom w:val="none" w:sz="0" w:space="0" w:color="auto"/>
        <w:right w:val="none" w:sz="0" w:space="0" w:color="auto"/>
      </w:divBdr>
    </w:div>
    <w:div w:id="977106178">
      <w:bodyDiv w:val="1"/>
      <w:marLeft w:val="0"/>
      <w:marRight w:val="0"/>
      <w:marTop w:val="0"/>
      <w:marBottom w:val="0"/>
      <w:divBdr>
        <w:top w:val="none" w:sz="0" w:space="0" w:color="auto"/>
        <w:left w:val="none" w:sz="0" w:space="0" w:color="auto"/>
        <w:bottom w:val="none" w:sz="0" w:space="0" w:color="auto"/>
        <w:right w:val="none" w:sz="0" w:space="0" w:color="auto"/>
      </w:divBdr>
    </w:div>
    <w:div w:id="1003780042">
      <w:bodyDiv w:val="1"/>
      <w:marLeft w:val="0"/>
      <w:marRight w:val="0"/>
      <w:marTop w:val="0"/>
      <w:marBottom w:val="0"/>
      <w:divBdr>
        <w:top w:val="none" w:sz="0" w:space="0" w:color="auto"/>
        <w:left w:val="none" w:sz="0" w:space="0" w:color="auto"/>
        <w:bottom w:val="none" w:sz="0" w:space="0" w:color="auto"/>
        <w:right w:val="none" w:sz="0" w:space="0" w:color="auto"/>
      </w:divBdr>
    </w:div>
    <w:div w:id="1062098412">
      <w:bodyDiv w:val="1"/>
      <w:marLeft w:val="0"/>
      <w:marRight w:val="0"/>
      <w:marTop w:val="0"/>
      <w:marBottom w:val="0"/>
      <w:divBdr>
        <w:top w:val="none" w:sz="0" w:space="0" w:color="auto"/>
        <w:left w:val="none" w:sz="0" w:space="0" w:color="auto"/>
        <w:bottom w:val="none" w:sz="0" w:space="0" w:color="auto"/>
        <w:right w:val="none" w:sz="0" w:space="0" w:color="auto"/>
      </w:divBdr>
      <w:divsChild>
        <w:div w:id="874855596">
          <w:marLeft w:val="0"/>
          <w:marRight w:val="0"/>
          <w:marTop w:val="0"/>
          <w:marBottom w:val="0"/>
          <w:divBdr>
            <w:top w:val="none" w:sz="0" w:space="0" w:color="auto"/>
            <w:left w:val="none" w:sz="0" w:space="0" w:color="auto"/>
            <w:bottom w:val="none" w:sz="0" w:space="0" w:color="auto"/>
            <w:right w:val="none" w:sz="0" w:space="0" w:color="auto"/>
          </w:divBdr>
        </w:div>
        <w:div w:id="606960811">
          <w:marLeft w:val="0"/>
          <w:marRight w:val="0"/>
          <w:marTop w:val="0"/>
          <w:marBottom w:val="0"/>
          <w:divBdr>
            <w:top w:val="none" w:sz="0" w:space="0" w:color="auto"/>
            <w:left w:val="none" w:sz="0" w:space="0" w:color="auto"/>
            <w:bottom w:val="none" w:sz="0" w:space="0" w:color="auto"/>
            <w:right w:val="none" w:sz="0" w:space="0" w:color="auto"/>
          </w:divBdr>
        </w:div>
        <w:div w:id="1538735557">
          <w:marLeft w:val="0"/>
          <w:marRight w:val="0"/>
          <w:marTop w:val="0"/>
          <w:marBottom w:val="0"/>
          <w:divBdr>
            <w:top w:val="none" w:sz="0" w:space="0" w:color="auto"/>
            <w:left w:val="none" w:sz="0" w:space="0" w:color="auto"/>
            <w:bottom w:val="none" w:sz="0" w:space="0" w:color="auto"/>
            <w:right w:val="none" w:sz="0" w:space="0" w:color="auto"/>
          </w:divBdr>
        </w:div>
        <w:div w:id="1050426033">
          <w:marLeft w:val="0"/>
          <w:marRight w:val="0"/>
          <w:marTop w:val="0"/>
          <w:marBottom w:val="0"/>
          <w:divBdr>
            <w:top w:val="none" w:sz="0" w:space="0" w:color="auto"/>
            <w:left w:val="none" w:sz="0" w:space="0" w:color="auto"/>
            <w:bottom w:val="none" w:sz="0" w:space="0" w:color="auto"/>
            <w:right w:val="none" w:sz="0" w:space="0" w:color="auto"/>
          </w:divBdr>
        </w:div>
        <w:div w:id="558790830">
          <w:marLeft w:val="0"/>
          <w:marRight w:val="0"/>
          <w:marTop w:val="0"/>
          <w:marBottom w:val="0"/>
          <w:divBdr>
            <w:top w:val="none" w:sz="0" w:space="0" w:color="auto"/>
            <w:left w:val="none" w:sz="0" w:space="0" w:color="auto"/>
            <w:bottom w:val="none" w:sz="0" w:space="0" w:color="auto"/>
            <w:right w:val="none" w:sz="0" w:space="0" w:color="auto"/>
          </w:divBdr>
        </w:div>
        <w:div w:id="1766607919">
          <w:marLeft w:val="0"/>
          <w:marRight w:val="0"/>
          <w:marTop w:val="0"/>
          <w:marBottom w:val="0"/>
          <w:divBdr>
            <w:top w:val="none" w:sz="0" w:space="0" w:color="auto"/>
            <w:left w:val="none" w:sz="0" w:space="0" w:color="auto"/>
            <w:bottom w:val="none" w:sz="0" w:space="0" w:color="auto"/>
            <w:right w:val="none" w:sz="0" w:space="0" w:color="auto"/>
          </w:divBdr>
        </w:div>
        <w:div w:id="1407459381">
          <w:marLeft w:val="0"/>
          <w:marRight w:val="0"/>
          <w:marTop w:val="0"/>
          <w:marBottom w:val="0"/>
          <w:divBdr>
            <w:top w:val="none" w:sz="0" w:space="0" w:color="auto"/>
            <w:left w:val="none" w:sz="0" w:space="0" w:color="auto"/>
            <w:bottom w:val="none" w:sz="0" w:space="0" w:color="auto"/>
            <w:right w:val="none" w:sz="0" w:space="0" w:color="auto"/>
          </w:divBdr>
        </w:div>
        <w:div w:id="808860164">
          <w:marLeft w:val="0"/>
          <w:marRight w:val="0"/>
          <w:marTop w:val="0"/>
          <w:marBottom w:val="0"/>
          <w:divBdr>
            <w:top w:val="none" w:sz="0" w:space="0" w:color="auto"/>
            <w:left w:val="none" w:sz="0" w:space="0" w:color="auto"/>
            <w:bottom w:val="none" w:sz="0" w:space="0" w:color="auto"/>
            <w:right w:val="none" w:sz="0" w:space="0" w:color="auto"/>
          </w:divBdr>
        </w:div>
        <w:div w:id="1145584952">
          <w:marLeft w:val="0"/>
          <w:marRight w:val="0"/>
          <w:marTop w:val="0"/>
          <w:marBottom w:val="0"/>
          <w:divBdr>
            <w:top w:val="none" w:sz="0" w:space="0" w:color="auto"/>
            <w:left w:val="none" w:sz="0" w:space="0" w:color="auto"/>
            <w:bottom w:val="none" w:sz="0" w:space="0" w:color="auto"/>
            <w:right w:val="none" w:sz="0" w:space="0" w:color="auto"/>
          </w:divBdr>
        </w:div>
        <w:div w:id="812211289">
          <w:marLeft w:val="0"/>
          <w:marRight w:val="0"/>
          <w:marTop w:val="0"/>
          <w:marBottom w:val="0"/>
          <w:divBdr>
            <w:top w:val="none" w:sz="0" w:space="0" w:color="auto"/>
            <w:left w:val="none" w:sz="0" w:space="0" w:color="auto"/>
            <w:bottom w:val="none" w:sz="0" w:space="0" w:color="auto"/>
            <w:right w:val="none" w:sz="0" w:space="0" w:color="auto"/>
          </w:divBdr>
        </w:div>
        <w:div w:id="1434007812">
          <w:marLeft w:val="0"/>
          <w:marRight w:val="0"/>
          <w:marTop w:val="0"/>
          <w:marBottom w:val="0"/>
          <w:divBdr>
            <w:top w:val="none" w:sz="0" w:space="0" w:color="auto"/>
            <w:left w:val="none" w:sz="0" w:space="0" w:color="auto"/>
            <w:bottom w:val="none" w:sz="0" w:space="0" w:color="auto"/>
            <w:right w:val="none" w:sz="0" w:space="0" w:color="auto"/>
          </w:divBdr>
        </w:div>
        <w:div w:id="1875075669">
          <w:marLeft w:val="0"/>
          <w:marRight w:val="0"/>
          <w:marTop w:val="0"/>
          <w:marBottom w:val="0"/>
          <w:divBdr>
            <w:top w:val="none" w:sz="0" w:space="0" w:color="auto"/>
            <w:left w:val="none" w:sz="0" w:space="0" w:color="auto"/>
            <w:bottom w:val="none" w:sz="0" w:space="0" w:color="auto"/>
            <w:right w:val="none" w:sz="0" w:space="0" w:color="auto"/>
          </w:divBdr>
        </w:div>
        <w:div w:id="2084521250">
          <w:marLeft w:val="0"/>
          <w:marRight w:val="0"/>
          <w:marTop w:val="0"/>
          <w:marBottom w:val="0"/>
          <w:divBdr>
            <w:top w:val="none" w:sz="0" w:space="0" w:color="auto"/>
            <w:left w:val="none" w:sz="0" w:space="0" w:color="auto"/>
            <w:bottom w:val="none" w:sz="0" w:space="0" w:color="auto"/>
            <w:right w:val="none" w:sz="0" w:space="0" w:color="auto"/>
          </w:divBdr>
        </w:div>
        <w:div w:id="1292903272">
          <w:marLeft w:val="0"/>
          <w:marRight w:val="0"/>
          <w:marTop w:val="0"/>
          <w:marBottom w:val="0"/>
          <w:divBdr>
            <w:top w:val="none" w:sz="0" w:space="0" w:color="auto"/>
            <w:left w:val="none" w:sz="0" w:space="0" w:color="auto"/>
            <w:bottom w:val="none" w:sz="0" w:space="0" w:color="auto"/>
            <w:right w:val="none" w:sz="0" w:space="0" w:color="auto"/>
          </w:divBdr>
        </w:div>
        <w:div w:id="1556774226">
          <w:marLeft w:val="0"/>
          <w:marRight w:val="0"/>
          <w:marTop w:val="0"/>
          <w:marBottom w:val="0"/>
          <w:divBdr>
            <w:top w:val="none" w:sz="0" w:space="0" w:color="auto"/>
            <w:left w:val="none" w:sz="0" w:space="0" w:color="auto"/>
            <w:bottom w:val="none" w:sz="0" w:space="0" w:color="auto"/>
            <w:right w:val="none" w:sz="0" w:space="0" w:color="auto"/>
          </w:divBdr>
        </w:div>
        <w:div w:id="1339431907">
          <w:marLeft w:val="0"/>
          <w:marRight w:val="0"/>
          <w:marTop w:val="0"/>
          <w:marBottom w:val="0"/>
          <w:divBdr>
            <w:top w:val="none" w:sz="0" w:space="0" w:color="auto"/>
            <w:left w:val="none" w:sz="0" w:space="0" w:color="auto"/>
            <w:bottom w:val="none" w:sz="0" w:space="0" w:color="auto"/>
            <w:right w:val="none" w:sz="0" w:space="0" w:color="auto"/>
          </w:divBdr>
        </w:div>
        <w:div w:id="1806390482">
          <w:marLeft w:val="0"/>
          <w:marRight w:val="0"/>
          <w:marTop w:val="0"/>
          <w:marBottom w:val="0"/>
          <w:divBdr>
            <w:top w:val="none" w:sz="0" w:space="0" w:color="auto"/>
            <w:left w:val="none" w:sz="0" w:space="0" w:color="auto"/>
            <w:bottom w:val="none" w:sz="0" w:space="0" w:color="auto"/>
            <w:right w:val="none" w:sz="0" w:space="0" w:color="auto"/>
          </w:divBdr>
        </w:div>
        <w:div w:id="616646627">
          <w:marLeft w:val="0"/>
          <w:marRight w:val="0"/>
          <w:marTop w:val="0"/>
          <w:marBottom w:val="0"/>
          <w:divBdr>
            <w:top w:val="none" w:sz="0" w:space="0" w:color="auto"/>
            <w:left w:val="none" w:sz="0" w:space="0" w:color="auto"/>
            <w:bottom w:val="none" w:sz="0" w:space="0" w:color="auto"/>
            <w:right w:val="none" w:sz="0" w:space="0" w:color="auto"/>
          </w:divBdr>
        </w:div>
        <w:div w:id="1968972304">
          <w:marLeft w:val="0"/>
          <w:marRight w:val="0"/>
          <w:marTop w:val="0"/>
          <w:marBottom w:val="0"/>
          <w:divBdr>
            <w:top w:val="none" w:sz="0" w:space="0" w:color="auto"/>
            <w:left w:val="none" w:sz="0" w:space="0" w:color="auto"/>
            <w:bottom w:val="none" w:sz="0" w:space="0" w:color="auto"/>
            <w:right w:val="none" w:sz="0" w:space="0" w:color="auto"/>
          </w:divBdr>
        </w:div>
        <w:div w:id="1539775083">
          <w:marLeft w:val="0"/>
          <w:marRight w:val="0"/>
          <w:marTop w:val="0"/>
          <w:marBottom w:val="0"/>
          <w:divBdr>
            <w:top w:val="none" w:sz="0" w:space="0" w:color="auto"/>
            <w:left w:val="none" w:sz="0" w:space="0" w:color="auto"/>
            <w:bottom w:val="none" w:sz="0" w:space="0" w:color="auto"/>
            <w:right w:val="none" w:sz="0" w:space="0" w:color="auto"/>
          </w:divBdr>
        </w:div>
        <w:div w:id="2114208369">
          <w:marLeft w:val="0"/>
          <w:marRight w:val="0"/>
          <w:marTop w:val="0"/>
          <w:marBottom w:val="0"/>
          <w:divBdr>
            <w:top w:val="none" w:sz="0" w:space="0" w:color="auto"/>
            <w:left w:val="none" w:sz="0" w:space="0" w:color="auto"/>
            <w:bottom w:val="none" w:sz="0" w:space="0" w:color="auto"/>
            <w:right w:val="none" w:sz="0" w:space="0" w:color="auto"/>
          </w:divBdr>
        </w:div>
        <w:div w:id="208882946">
          <w:marLeft w:val="0"/>
          <w:marRight w:val="0"/>
          <w:marTop w:val="0"/>
          <w:marBottom w:val="0"/>
          <w:divBdr>
            <w:top w:val="none" w:sz="0" w:space="0" w:color="auto"/>
            <w:left w:val="none" w:sz="0" w:space="0" w:color="auto"/>
            <w:bottom w:val="none" w:sz="0" w:space="0" w:color="auto"/>
            <w:right w:val="none" w:sz="0" w:space="0" w:color="auto"/>
          </w:divBdr>
        </w:div>
        <w:div w:id="1934433605">
          <w:marLeft w:val="0"/>
          <w:marRight w:val="0"/>
          <w:marTop w:val="0"/>
          <w:marBottom w:val="0"/>
          <w:divBdr>
            <w:top w:val="none" w:sz="0" w:space="0" w:color="auto"/>
            <w:left w:val="none" w:sz="0" w:space="0" w:color="auto"/>
            <w:bottom w:val="none" w:sz="0" w:space="0" w:color="auto"/>
            <w:right w:val="none" w:sz="0" w:space="0" w:color="auto"/>
          </w:divBdr>
        </w:div>
        <w:div w:id="2050959097">
          <w:marLeft w:val="0"/>
          <w:marRight w:val="0"/>
          <w:marTop w:val="0"/>
          <w:marBottom w:val="0"/>
          <w:divBdr>
            <w:top w:val="none" w:sz="0" w:space="0" w:color="auto"/>
            <w:left w:val="none" w:sz="0" w:space="0" w:color="auto"/>
            <w:bottom w:val="none" w:sz="0" w:space="0" w:color="auto"/>
            <w:right w:val="none" w:sz="0" w:space="0" w:color="auto"/>
          </w:divBdr>
        </w:div>
        <w:div w:id="1108889849">
          <w:marLeft w:val="0"/>
          <w:marRight w:val="0"/>
          <w:marTop w:val="0"/>
          <w:marBottom w:val="0"/>
          <w:divBdr>
            <w:top w:val="none" w:sz="0" w:space="0" w:color="auto"/>
            <w:left w:val="none" w:sz="0" w:space="0" w:color="auto"/>
            <w:bottom w:val="none" w:sz="0" w:space="0" w:color="auto"/>
            <w:right w:val="none" w:sz="0" w:space="0" w:color="auto"/>
          </w:divBdr>
        </w:div>
        <w:div w:id="1937786711">
          <w:marLeft w:val="0"/>
          <w:marRight w:val="0"/>
          <w:marTop w:val="0"/>
          <w:marBottom w:val="0"/>
          <w:divBdr>
            <w:top w:val="none" w:sz="0" w:space="0" w:color="auto"/>
            <w:left w:val="none" w:sz="0" w:space="0" w:color="auto"/>
            <w:bottom w:val="none" w:sz="0" w:space="0" w:color="auto"/>
            <w:right w:val="none" w:sz="0" w:space="0" w:color="auto"/>
          </w:divBdr>
        </w:div>
        <w:div w:id="1672637784">
          <w:marLeft w:val="0"/>
          <w:marRight w:val="0"/>
          <w:marTop w:val="0"/>
          <w:marBottom w:val="0"/>
          <w:divBdr>
            <w:top w:val="none" w:sz="0" w:space="0" w:color="auto"/>
            <w:left w:val="none" w:sz="0" w:space="0" w:color="auto"/>
            <w:bottom w:val="none" w:sz="0" w:space="0" w:color="auto"/>
            <w:right w:val="none" w:sz="0" w:space="0" w:color="auto"/>
          </w:divBdr>
        </w:div>
        <w:div w:id="2007897413">
          <w:marLeft w:val="0"/>
          <w:marRight w:val="0"/>
          <w:marTop w:val="0"/>
          <w:marBottom w:val="0"/>
          <w:divBdr>
            <w:top w:val="none" w:sz="0" w:space="0" w:color="auto"/>
            <w:left w:val="none" w:sz="0" w:space="0" w:color="auto"/>
            <w:bottom w:val="none" w:sz="0" w:space="0" w:color="auto"/>
            <w:right w:val="none" w:sz="0" w:space="0" w:color="auto"/>
          </w:divBdr>
        </w:div>
        <w:div w:id="2113433938">
          <w:marLeft w:val="0"/>
          <w:marRight w:val="0"/>
          <w:marTop w:val="0"/>
          <w:marBottom w:val="0"/>
          <w:divBdr>
            <w:top w:val="none" w:sz="0" w:space="0" w:color="auto"/>
            <w:left w:val="none" w:sz="0" w:space="0" w:color="auto"/>
            <w:bottom w:val="none" w:sz="0" w:space="0" w:color="auto"/>
            <w:right w:val="none" w:sz="0" w:space="0" w:color="auto"/>
          </w:divBdr>
        </w:div>
        <w:div w:id="328215210">
          <w:marLeft w:val="0"/>
          <w:marRight w:val="0"/>
          <w:marTop w:val="0"/>
          <w:marBottom w:val="0"/>
          <w:divBdr>
            <w:top w:val="none" w:sz="0" w:space="0" w:color="auto"/>
            <w:left w:val="none" w:sz="0" w:space="0" w:color="auto"/>
            <w:bottom w:val="none" w:sz="0" w:space="0" w:color="auto"/>
            <w:right w:val="none" w:sz="0" w:space="0" w:color="auto"/>
          </w:divBdr>
        </w:div>
        <w:div w:id="1251890966">
          <w:marLeft w:val="0"/>
          <w:marRight w:val="0"/>
          <w:marTop w:val="0"/>
          <w:marBottom w:val="0"/>
          <w:divBdr>
            <w:top w:val="none" w:sz="0" w:space="0" w:color="auto"/>
            <w:left w:val="none" w:sz="0" w:space="0" w:color="auto"/>
            <w:bottom w:val="none" w:sz="0" w:space="0" w:color="auto"/>
            <w:right w:val="none" w:sz="0" w:space="0" w:color="auto"/>
          </w:divBdr>
        </w:div>
        <w:div w:id="73550467">
          <w:marLeft w:val="0"/>
          <w:marRight w:val="0"/>
          <w:marTop w:val="0"/>
          <w:marBottom w:val="0"/>
          <w:divBdr>
            <w:top w:val="none" w:sz="0" w:space="0" w:color="auto"/>
            <w:left w:val="none" w:sz="0" w:space="0" w:color="auto"/>
            <w:bottom w:val="none" w:sz="0" w:space="0" w:color="auto"/>
            <w:right w:val="none" w:sz="0" w:space="0" w:color="auto"/>
          </w:divBdr>
        </w:div>
        <w:div w:id="245771421">
          <w:marLeft w:val="0"/>
          <w:marRight w:val="0"/>
          <w:marTop w:val="0"/>
          <w:marBottom w:val="0"/>
          <w:divBdr>
            <w:top w:val="none" w:sz="0" w:space="0" w:color="auto"/>
            <w:left w:val="none" w:sz="0" w:space="0" w:color="auto"/>
            <w:bottom w:val="none" w:sz="0" w:space="0" w:color="auto"/>
            <w:right w:val="none" w:sz="0" w:space="0" w:color="auto"/>
          </w:divBdr>
        </w:div>
        <w:div w:id="335109857">
          <w:marLeft w:val="0"/>
          <w:marRight w:val="0"/>
          <w:marTop w:val="0"/>
          <w:marBottom w:val="0"/>
          <w:divBdr>
            <w:top w:val="none" w:sz="0" w:space="0" w:color="auto"/>
            <w:left w:val="none" w:sz="0" w:space="0" w:color="auto"/>
            <w:bottom w:val="none" w:sz="0" w:space="0" w:color="auto"/>
            <w:right w:val="none" w:sz="0" w:space="0" w:color="auto"/>
          </w:divBdr>
        </w:div>
        <w:div w:id="222104083">
          <w:marLeft w:val="0"/>
          <w:marRight w:val="0"/>
          <w:marTop w:val="0"/>
          <w:marBottom w:val="0"/>
          <w:divBdr>
            <w:top w:val="none" w:sz="0" w:space="0" w:color="auto"/>
            <w:left w:val="none" w:sz="0" w:space="0" w:color="auto"/>
            <w:bottom w:val="none" w:sz="0" w:space="0" w:color="auto"/>
            <w:right w:val="none" w:sz="0" w:space="0" w:color="auto"/>
          </w:divBdr>
        </w:div>
        <w:div w:id="270939569">
          <w:marLeft w:val="0"/>
          <w:marRight w:val="0"/>
          <w:marTop w:val="0"/>
          <w:marBottom w:val="0"/>
          <w:divBdr>
            <w:top w:val="none" w:sz="0" w:space="0" w:color="auto"/>
            <w:left w:val="none" w:sz="0" w:space="0" w:color="auto"/>
            <w:bottom w:val="none" w:sz="0" w:space="0" w:color="auto"/>
            <w:right w:val="none" w:sz="0" w:space="0" w:color="auto"/>
          </w:divBdr>
        </w:div>
        <w:div w:id="1456673945">
          <w:marLeft w:val="0"/>
          <w:marRight w:val="0"/>
          <w:marTop w:val="0"/>
          <w:marBottom w:val="0"/>
          <w:divBdr>
            <w:top w:val="none" w:sz="0" w:space="0" w:color="auto"/>
            <w:left w:val="none" w:sz="0" w:space="0" w:color="auto"/>
            <w:bottom w:val="none" w:sz="0" w:space="0" w:color="auto"/>
            <w:right w:val="none" w:sz="0" w:space="0" w:color="auto"/>
          </w:divBdr>
        </w:div>
        <w:div w:id="1189176481">
          <w:marLeft w:val="0"/>
          <w:marRight w:val="0"/>
          <w:marTop w:val="0"/>
          <w:marBottom w:val="0"/>
          <w:divBdr>
            <w:top w:val="none" w:sz="0" w:space="0" w:color="auto"/>
            <w:left w:val="none" w:sz="0" w:space="0" w:color="auto"/>
            <w:bottom w:val="none" w:sz="0" w:space="0" w:color="auto"/>
            <w:right w:val="none" w:sz="0" w:space="0" w:color="auto"/>
          </w:divBdr>
        </w:div>
        <w:div w:id="432172669">
          <w:marLeft w:val="0"/>
          <w:marRight w:val="0"/>
          <w:marTop w:val="0"/>
          <w:marBottom w:val="0"/>
          <w:divBdr>
            <w:top w:val="none" w:sz="0" w:space="0" w:color="auto"/>
            <w:left w:val="none" w:sz="0" w:space="0" w:color="auto"/>
            <w:bottom w:val="none" w:sz="0" w:space="0" w:color="auto"/>
            <w:right w:val="none" w:sz="0" w:space="0" w:color="auto"/>
          </w:divBdr>
        </w:div>
        <w:div w:id="1318994312">
          <w:marLeft w:val="0"/>
          <w:marRight w:val="0"/>
          <w:marTop w:val="0"/>
          <w:marBottom w:val="0"/>
          <w:divBdr>
            <w:top w:val="none" w:sz="0" w:space="0" w:color="auto"/>
            <w:left w:val="none" w:sz="0" w:space="0" w:color="auto"/>
            <w:bottom w:val="none" w:sz="0" w:space="0" w:color="auto"/>
            <w:right w:val="none" w:sz="0" w:space="0" w:color="auto"/>
          </w:divBdr>
        </w:div>
        <w:div w:id="208344184">
          <w:marLeft w:val="0"/>
          <w:marRight w:val="0"/>
          <w:marTop w:val="0"/>
          <w:marBottom w:val="0"/>
          <w:divBdr>
            <w:top w:val="none" w:sz="0" w:space="0" w:color="auto"/>
            <w:left w:val="none" w:sz="0" w:space="0" w:color="auto"/>
            <w:bottom w:val="none" w:sz="0" w:space="0" w:color="auto"/>
            <w:right w:val="none" w:sz="0" w:space="0" w:color="auto"/>
          </w:divBdr>
        </w:div>
        <w:div w:id="996802813">
          <w:marLeft w:val="0"/>
          <w:marRight w:val="0"/>
          <w:marTop w:val="0"/>
          <w:marBottom w:val="0"/>
          <w:divBdr>
            <w:top w:val="none" w:sz="0" w:space="0" w:color="auto"/>
            <w:left w:val="none" w:sz="0" w:space="0" w:color="auto"/>
            <w:bottom w:val="none" w:sz="0" w:space="0" w:color="auto"/>
            <w:right w:val="none" w:sz="0" w:space="0" w:color="auto"/>
          </w:divBdr>
        </w:div>
        <w:div w:id="19673034">
          <w:marLeft w:val="0"/>
          <w:marRight w:val="0"/>
          <w:marTop w:val="0"/>
          <w:marBottom w:val="0"/>
          <w:divBdr>
            <w:top w:val="none" w:sz="0" w:space="0" w:color="auto"/>
            <w:left w:val="none" w:sz="0" w:space="0" w:color="auto"/>
            <w:bottom w:val="none" w:sz="0" w:space="0" w:color="auto"/>
            <w:right w:val="none" w:sz="0" w:space="0" w:color="auto"/>
          </w:divBdr>
        </w:div>
        <w:div w:id="1952474376">
          <w:marLeft w:val="0"/>
          <w:marRight w:val="0"/>
          <w:marTop w:val="0"/>
          <w:marBottom w:val="0"/>
          <w:divBdr>
            <w:top w:val="none" w:sz="0" w:space="0" w:color="auto"/>
            <w:left w:val="none" w:sz="0" w:space="0" w:color="auto"/>
            <w:bottom w:val="none" w:sz="0" w:space="0" w:color="auto"/>
            <w:right w:val="none" w:sz="0" w:space="0" w:color="auto"/>
          </w:divBdr>
        </w:div>
        <w:div w:id="128281335">
          <w:marLeft w:val="0"/>
          <w:marRight w:val="0"/>
          <w:marTop w:val="0"/>
          <w:marBottom w:val="0"/>
          <w:divBdr>
            <w:top w:val="none" w:sz="0" w:space="0" w:color="auto"/>
            <w:left w:val="none" w:sz="0" w:space="0" w:color="auto"/>
            <w:bottom w:val="none" w:sz="0" w:space="0" w:color="auto"/>
            <w:right w:val="none" w:sz="0" w:space="0" w:color="auto"/>
          </w:divBdr>
        </w:div>
        <w:div w:id="1036197376">
          <w:marLeft w:val="0"/>
          <w:marRight w:val="0"/>
          <w:marTop w:val="0"/>
          <w:marBottom w:val="0"/>
          <w:divBdr>
            <w:top w:val="none" w:sz="0" w:space="0" w:color="auto"/>
            <w:left w:val="none" w:sz="0" w:space="0" w:color="auto"/>
            <w:bottom w:val="none" w:sz="0" w:space="0" w:color="auto"/>
            <w:right w:val="none" w:sz="0" w:space="0" w:color="auto"/>
          </w:divBdr>
        </w:div>
        <w:div w:id="2142071230">
          <w:marLeft w:val="0"/>
          <w:marRight w:val="0"/>
          <w:marTop w:val="0"/>
          <w:marBottom w:val="0"/>
          <w:divBdr>
            <w:top w:val="none" w:sz="0" w:space="0" w:color="auto"/>
            <w:left w:val="none" w:sz="0" w:space="0" w:color="auto"/>
            <w:bottom w:val="none" w:sz="0" w:space="0" w:color="auto"/>
            <w:right w:val="none" w:sz="0" w:space="0" w:color="auto"/>
          </w:divBdr>
        </w:div>
        <w:div w:id="1254050968">
          <w:marLeft w:val="0"/>
          <w:marRight w:val="0"/>
          <w:marTop w:val="0"/>
          <w:marBottom w:val="0"/>
          <w:divBdr>
            <w:top w:val="none" w:sz="0" w:space="0" w:color="auto"/>
            <w:left w:val="none" w:sz="0" w:space="0" w:color="auto"/>
            <w:bottom w:val="none" w:sz="0" w:space="0" w:color="auto"/>
            <w:right w:val="none" w:sz="0" w:space="0" w:color="auto"/>
          </w:divBdr>
        </w:div>
        <w:div w:id="1985501669">
          <w:marLeft w:val="0"/>
          <w:marRight w:val="0"/>
          <w:marTop w:val="0"/>
          <w:marBottom w:val="0"/>
          <w:divBdr>
            <w:top w:val="none" w:sz="0" w:space="0" w:color="auto"/>
            <w:left w:val="none" w:sz="0" w:space="0" w:color="auto"/>
            <w:bottom w:val="none" w:sz="0" w:space="0" w:color="auto"/>
            <w:right w:val="none" w:sz="0" w:space="0" w:color="auto"/>
          </w:divBdr>
        </w:div>
        <w:div w:id="1067803742">
          <w:marLeft w:val="0"/>
          <w:marRight w:val="0"/>
          <w:marTop w:val="0"/>
          <w:marBottom w:val="0"/>
          <w:divBdr>
            <w:top w:val="none" w:sz="0" w:space="0" w:color="auto"/>
            <w:left w:val="none" w:sz="0" w:space="0" w:color="auto"/>
            <w:bottom w:val="none" w:sz="0" w:space="0" w:color="auto"/>
            <w:right w:val="none" w:sz="0" w:space="0" w:color="auto"/>
          </w:divBdr>
        </w:div>
        <w:div w:id="440152222">
          <w:marLeft w:val="0"/>
          <w:marRight w:val="0"/>
          <w:marTop w:val="0"/>
          <w:marBottom w:val="0"/>
          <w:divBdr>
            <w:top w:val="none" w:sz="0" w:space="0" w:color="auto"/>
            <w:left w:val="none" w:sz="0" w:space="0" w:color="auto"/>
            <w:bottom w:val="none" w:sz="0" w:space="0" w:color="auto"/>
            <w:right w:val="none" w:sz="0" w:space="0" w:color="auto"/>
          </w:divBdr>
        </w:div>
      </w:divsChild>
    </w:div>
    <w:div w:id="1168593037">
      <w:bodyDiv w:val="1"/>
      <w:marLeft w:val="0"/>
      <w:marRight w:val="0"/>
      <w:marTop w:val="0"/>
      <w:marBottom w:val="0"/>
      <w:divBdr>
        <w:top w:val="none" w:sz="0" w:space="0" w:color="auto"/>
        <w:left w:val="none" w:sz="0" w:space="0" w:color="auto"/>
        <w:bottom w:val="none" w:sz="0" w:space="0" w:color="auto"/>
        <w:right w:val="none" w:sz="0" w:space="0" w:color="auto"/>
      </w:divBdr>
      <w:divsChild>
        <w:div w:id="1362364470">
          <w:marLeft w:val="-225"/>
          <w:marRight w:val="-225"/>
          <w:marTop w:val="0"/>
          <w:marBottom w:val="0"/>
          <w:divBdr>
            <w:top w:val="none" w:sz="0" w:space="0" w:color="auto"/>
            <w:left w:val="none" w:sz="0" w:space="0" w:color="auto"/>
            <w:bottom w:val="none" w:sz="0" w:space="0" w:color="auto"/>
            <w:right w:val="none" w:sz="0" w:space="0" w:color="auto"/>
          </w:divBdr>
          <w:divsChild>
            <w:div w:id="787360846">
              <w:marLeft w:val="0"/>
              <w:marRight w:val="0"/>
              <w:marTop w:val="0"/>
              <w:marBottom w:val="0"/>
              <w:divBdr>
                <w:top w:val="none" w:sz="0" w:space="0" w:color="auto"/>
                <w:left w:val="none" w:sz="0" w:space="0" w:color="auto"/>
                <w:bottom w:val="none" w:sz="0" w:space="0" w:color="auto"/>
                <w:right w:val="none" w:sz="0" w:space="0" w:color="auto"/>
              </w:divBdr>
            </w:div>
          </w:divsChild>
        </w:div>
        <w:div w:id="937326472">
          <w:marLeft w:val="-225"/>
          <w:marRight w:val="-225"/>
          <w:marTop w:val="0"/>
          <w:marBottom w:val="0"/>
          <w:divBdr>
            <w:top w:val="none" w:sz="0" w:space="0" w:color="auto"/>
            <w:left w:val="none" w:sz="0" w:space="0" w:color="auto"/>
            <w:bottom w:val="none" w:sz="0" w:space="0" w:color="auto"/>
            <w:right w:val="none" w:sz="0" w:space="0" w:color="auto"/>
          </w:divBdr>
          <w:divsChild>
            <w:div w:id="1661227078">
              <w:marLeft w:val="0"/>
              <w:marRight w:val="0"/>
              <w:marTop w:val="0"/>
              <w:marBottom w:val="0"/>
              <w:divBdr>
                <w:top w:val="none" w:sz="0" w:space="0" w:color="auto"/>
                <w:left w:val="none" w:sz="0" w:space="0" w:color="auto"/>
                <w:bottom w:val="none" w:sz="0" w:space="0" w:color="auto"/>
                <w:right w:val="none" w:sz="0" w:space="0" w:color="auto"/>
              </w:divBdr>
              <w:divsChild>
                <w:div w:id="1513376282">
                  <w:marLeft w:val="-225"/>
                  <w:marRight w:val="-225"/>
                  <w:marTop w:val="0"/>
                  <w:marBottom w:val="0"/>
                  <w:divBdr>
                    <w:top w:val="none" w:sz="0" w:space="0" w:color="auto"/>
                    <w:left w:val="none" w:sz="0" w:space="0" w:color="auto"/>
                    <w:bottom w:val="none" w:sz="0" w:space="0" w:color="auto"/>
                    <w:right w:val="none" w:sz="0" w:space="0" w:color="auto"/>
                  </w:divBdr>
                  <w:divsChild>
                    <w:div w:id="15140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9198557">
      <w:bodyDiv w:val="1"/>
      <w:marLeft w:val="0"/>
      <w:marRight w:val="0"/>
      <w:marTop w:val="0"/>
      <w:marBottom w:val="0"/>
      <w:divBdr>
        <w:top w:val="none" w:sz="0" w:space="0" w:color="auto"/>
        <w:left w:val="none" w:sz="0" w:space="0" w:color="auto"/>
        <w:bottom w:val="none" w:sz="0" w:space="0" w:color="auto"/>
        <w:right w:val="none" w:sz="0" w:space="0" w:color="auto"/>
      </w:divBdr>
    </w:div>
    <w:div w:id="1247572470">
      <w:bodyDiv w:val="1"/>
      <w:marLeft w:val="0"/>
      <w:marRight w:val="0"/>
      <w:marTop w:val="0"/>
      <w:marBottom w:val="0"/>
      <w:divBdr>
        <w:top w:val="none" w:sz="0" w:space="0" w:color="auto"/>
        <w:left w:val="none" w:sz="0" w:space="0" w:color="auto"/>
        <w:bottom w:val="none" w:sz="0" w:space="0" w:color="auto"/>
        <w:right w:val="none" w:sz="0" w:space="0" w:color="auto"/>
      </w:divBdr>
    </w:div>
    <w:div w:id="1261068060">
      <w:bodyDiv w:val="1"/>
      <w:marLeft w:val="0"/>
      <w:marRight w:val="0"/>
      <w:marTop w:val="0"/>
      <w:marBottom w:val="0"/>
      <w:divBdr>
        <w:top w:val="none" w:sz="0" w:space="0" w:color="auto"/>
        <w:left w:val="none" w:sz="0" w:space="0" w:color="auto"/>
        <w:bottom w:val="none" w:sz="0" w:space="0" w:color="auto"/>
        <w:right w:val="none" w:sz="0" w:space="0" w:color="auto"/>
      </w:divBdr>
    </w:div>
    <w:div w:id="1348482369">
      <w:bodyDiv w:val="1"/>
      <w:marLeft w:val="0"/>
      <w:marRight w:val="0"/>
      <w:marTop w:val="0"/>
      <w:marBottom w:val="0"/>
      <w:divBdr>
        <w:top w:val="none" w:sz="0" w:space="0" w:color="auto"/>
        <w:left w:val="none" w:sz="0" w:space="0" w:color="auto"/>
        <w:bottom w:val="none" w:sz="0" w:space="0" w:color="auto"/>
        <w:right w:val="none" w:sz="0" w:space="0" w:color="auto"/>
      </w:divBdr>
    </w:div>
    <w:div w:id="1361399331">
      <w:bodyDiv w:val="1"/>
      <w:marLeft w:val="0"/>
      <w:marRight w:val="0"/>
      <w:marTop w:val="0"/>
      <w:marBottom w:val="0"/>
      <w:divBdr>
        <w:top w:val="none" w:sz="0" w:space="0" w:color="auto"/>
        <w:left w:val="none" w:sz="0" w:space="0" w:color="auto"/>
        <w:bottom w:val="none" w:sz="0" w:space="0" w:color="auto"/>
        <w:right w:val="none" w:sz="0" w:space="0" w:color="auto"/>
      </w:divBdr>
    </w:div>
    <w:div w:id="1386368394">
      <w:bodyDiv w:val="1"/>
      <w:marLeft w:val="0"/>
      <w:marRight w:val="0"/>
      <w:marTop w:val="0"/>
      <w:marBottom w:val="0"/>
      <w:divBdr>
        <w:top w:val="none" w:sz="0" w:space="0" w:color="auto"/>
        <w:left w:val="none" w:sz="0" w:space="0" w:color="auto"/>
        <w:bottom w:val="none" w:sz="0" w:space="0" w:color="auto"/>
        <w:right w:val="none" w:sz="0" w:space="0" w:color="auto"/>
      </w:divBdr>
    </w:div>
    <w:div w:id="1477184450">
      <w:bodyDiv w:val="1"/>
      <w:marLeft w:val="0"/>
      <w:marRight w:val="0"/>
      <w:marTop w:val="0"/>
      <w:marBottom w:val="0"/>
      <w:divBdr>
        <w:top w:val="none" w:sz="0" w:space="0" w:color="auto"/>
        <w:left w:val="none" w:sz="0" w:space="0" w:color="auto"/>
        <w:bottom w:val="none" w:sz="0" w:space="0" w:color="auto"/>
        <w:right w:val="none" w:sz="0" w:space="0" w:color="auto"/>
      </w:divBdr>
    </w:div>
    <w:div w:id="1532957624">
      <w:bodyDiv w:val="1"/>
      <w:marLeft w:val="0"/>
      <w:marRight w:val="0"/>
      <w:marTop w:val="0"/>
      <w:marBottom w:val="0"/>
      <w:divBdr>
        <w:top w:val="none" w:sz="0" w:space="0" w:color="auto"/>
        <w:left w:val="none" w:sz="0" w:space="0" w:color="auto"/>
        <w:bottom w:val="none" w:sz="0" w:space="0" w:color="auto"/>
        <w:right w:val="none" w:sz="0" w:space="0" w:color="auto"/>
      </w:divBdr>
    </w:div>
    <w:div w:id="1588687667">
      <w:bodyDiv w:val="1"/>
      <w:marLeft w:val="0"/>
      <w:marRight w:val="0"/>
      <w:marTop w:val="0"/>
      <w:marBottom w:val="0"/>
      <w:divBdr>
        <w:top w:val="none" w:sz="0" w:space="0" w:color="auto"/>
        <w:left w:val="none" w:sz="0" w:space="0" w:color="auto"/>
        <w:bottom w:val="none" w:sz="0" w:space="0" w:color="auto"/>
        <w:right w:val="none" w:sz="0" w:space="0" w:color="auto"/>
      </w:divBdr>
    </w:div>
    <w:div w:id="1630623965">
      <w:bodyDiv w:val="1"/>
      <w:marLeft w:val="0"/>
      <w:marRight w:val="0"/>
      <w:marTop w:val="0"/>
      <w:marBottom w:val="0"/>
      <w:divBdr>
        <w:top w:val="none" w:sz="0" w:space="0" w:color="auto"/>
        <w:left w:val="none" w:sz="0" w:space="0" w:color="auto"/>
        <w:bottom w:val="none" w:sz="0" w:space="0" w:color="auto"/>
        <w:right w:val="none" w:sz="0" w:space="0" w:color="auto"/>
      </w:divBdr>
    </w:div>
    <w:div w:id="1803616374">
      <w:bodyDiv w:val="1"/>
      <w:marLeft w:val="0"/>
      <w:marRight w:val="0"/>
      <w:marTop w:val="0"/>
      <w:marBottom w:val="0"/>
      <w:divBdr>
        <w:top w:val="none" w:sz="0" w:space="0" w:color="auto"/>
        <w:left w:val="none" w:sz="0" w:space="0" w:color="auto"/>
        <w:bottom w:val="none" w:sz="0" w:space="0" w:color="auto"/>
        <w:right w:val="none" w:sz="0" w:space="0" w:color="auto"/>
      </w:divBdr>
    </w:div>
    <w:div w:id="1855145595">
      <w:bodyDiv w:val="1"/>
      <w:marLeft w:val="0"/>
      <w:marRight w:val="0"/>
      <w:marTop w:val="0"/>
      <w:marBottom w:val="0"/>
      <w:divBdr>
        <w:top w:val="none" w:sz="0" w:space="0" w:color="auto"/>
        <w:left w:val="none" w:sz="0" w:space="0" w:color="auto"/>
        <w:bottom w:val="none" w:sz="0" w:space="0" w:color="auto"/>
        <w:right w:val="none" w:sz="0" w:space="0" w:color="auto"/>
      </w:divBdr>
    </w:div>
    <w:div w:id="1857503012">
      <w:bodyDiv w:val="1"/>
      <w:marLeft w:val="0"/>
      <w:marRight w:val="0"/>
      <w:marTop w:val="0"/>
      <w:marBottom w:val="0"/>
      <w:divBdr>
        <w:top w:val="none" w:sz="0" w:space="0" w:color="auto"/>
        <w:left w:val="none" w:sz="0" w:space="0" w:color="auto"/>
        <w:bottom w:val="none" w:sz="0" w:space="0" w:color="auto"/>
        <w:right w:val="none" w:sz="0" w:space="0" w:color="auto"/>
      </w:divBdr>
    </w:div>
    <w:div w:id="1897738074">
      <w:bodyDiv w:val="1"/>
      <w:marLeft w:val="0"/>
      <w:marRight w:val="0"/>
      <w:marTop w:val="0"/>
      <w:marBottom w:val="0"/>
      <w:divBdr>
        <w:top w:val="none" w:sz="0" w:space="0" w:color="auto"/>
        <w:left w:val="none" w:sz="0" w:space="0" w:color="auto"/>
        <w:bottom w:val="none" w:sz="0" w:space="0" w:color="auto"/>
        <w:right w:val="none" w:sz="0" w:space="0" w:color="auto"/>
      </w:divBdr>
    </w:div>
    <w:div w:id="1902788163">
      <w:bodyDiv w:val="1"/>
      <w:marLeft w:val="0"/>
      <w:marRight w:val="0"/>
      <w:marTop w:val="0"/>
      <w:marBottom w:val="0"/>
      <w:divBdr>
        <w:top w:val="none" w:sz="0" w:space="0" w:color="auto"/>
        <w:left w:val="none" w:sz="0" w:space="0" w:color="auto"/>
        <w:bottom w:val="none" w:sz="0" w:space="0" w:color="auto"/>
        <w:right w:val="none" w:sz="0" w:space="0" w:color="auto"/>
      </w:divBdr>
    </w:div>
    <w:div w:id="2081755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umt.box.com/s/yjiqd6krr7s6r78dgjsjo6ry7xvi22xf" TargetMode="External"/><Relationship Id="rId18" Type="http://schemas.openxmlformats.org/officeDocument/2006/relationships/hyperlink" Target="https://umt.box.com/s/tpz9cae881sjcqv4nnaovunviw8bb564" TargetMode="External"/><Relationship Id="rId26" Type="http://schemas.openxmlformats.org/officeDocument/2006/relationships/hyperlink" Target="https://umt.box.com/s/7vwbmrwt654z8ahyyo4mm9hh3bethu5f" TargetMode="External"/><Relationship Id="rId39" Type="http://schemas.openxmlformats.org/officeDocument/2006/relationships/hyperlink" Target="https://umt.box.com/s/jrbc93eal1swlaw40evivgonfk4p71ol" TargetMode="External"/><Relationship Id="rId21" Type="http://schemas.openxmlformats.org/officeDocument/2006/relationships/hyperlink" Target="https://umt.box.com/s/h3pdrosma92agdwe5hcmlz0hp195aq88" TargetMode="External"/><Relationship Id="rId34" Type="http://schemas.openxmlformats.org/officeDocument/2006/relationships/hyperlink" Target="https://umt.box.com/s/khwc5lcw9nicnqa9gzn3moa0496664xd" TargetMode="External"/><Relationship Id="rId42" Type="http://schemas.openxmlformats.org/officeDocument/2006/relationships/hyperlink" Target="https://umt.box.com/s/aerarlcdfafxxs3lzzltpyx2dpntlo48" TargetMode="External"/><Relationship Id="rId47" Type="http://schemas.openxmlformats.org/officeDocument/2006/relationships/hyperlink" Target="https://umt.box.com/s/gbdn3hv7b59mnghfivu88wmkij1pzip2" TargetMode="External"/><Relationship Id="rId50" Type="http://schemas.openxmlformats.org/officeDocument/2006/relationships/fontTable" Target="fontTable.xml"/><Relationship Id="rId7" Type="http://schemas.openxmlformats.org/officeDocument/2006/relationships/hyperlink" Target="https://umt.box.com/s/rxd27267v0wcmre3p8t3p02e4xkoxcf6" TargetMode="External"/><Relationship Id="rId2" Type="http://schemas.openxmlformats.org/officeDocument/2006/relationships/styles" Target="styles.xml"/><Relationship Id="rId16" Type="http://schemas.openxmlformats.org/officeDocument/2006/relationships/hyperlink" Target="https://umt.box.com/s/6ru8kawzyvc9k2oxvwfz5k0nytgl4dag" TargetMode="External"/><Relationship Id="rId29" Type="http://schemas.openxmlformats.org/officeDocument/2006/relationships/hyperlink" Target="https://umt.box.com/s/ank66c6566ywe0oic8qg3ayls1lzvrcm" TargetMode="External"/><Relationship Id="rId11" Type="http://schemas.openxmlformats.org/officeDocument/2006/relationships/hyperlink" Target="https://umt.box.com/s/txfqag7wujjw2p2d8as3i7h35jsch8vr" TargetMode="External"/><Relationship Id="rId24" Type="http://schemas.openxmlformats.org/officeDocument/2006/relationships/hyperlink" Target="https://umt.box.com/s/jzxpdjzycysuho5nvjme5g8f1z11nrzr" TargetMode="External"/><Relationship Id="rId32" Type="http://schemas.openxmlformats.org/officeDocument/2006/relationships/hyperlink" Target="https://umt.box.com/s/vp1sn0qjjcvaos4fsgn8dlgd00o2kxgq" TargetMode="External"/><Relationship Id="rId37" Type="http://schemas.openxmlformats.org/officeDocument/2006/relationships/hyperlink" Target="https://umt.box.com/s/p0mffzn8yajb94kem1js1hma6herxzxm" TargetMode="External"/><Relationship Id="rId40" Type="http://schemas.openxmlformats.org/officeDocument/2006/relationships/hyperlink" Target="https://umt.box.com/s/zo1te63cben3moq2ala1hrrbh4yvznmn" TargetMode="External"/><Relationship Id="rId45" Type="http://schemas.openxmlformats.org/officeDocument/2006/relationships/hyperlink" Target="https://umt.box.com/s/lol91a7f9e2rjxb9lixpulkh7tyoe94m" TargetMode="External"/><Relationship Id="rId5" Type="http://schemas.openxmlformats.org/officeDocument/2006/relationships/hyperlink" Target="https://umt.box.com/s/64gcwp7i5bt670uep28t4mj3nfa7n9c2" TargetMode="External"/><Relationship Id="rId15" Type="http://schemas.openxmlformats.org/officeDocument/2006/relationships/hyperlink" Target="https://umt.box.com/s/t0auilpl1ryy4mocg8t4rxlnd6cu0iy5" TargetMode="External"/><Relationship Id="rId23" Type="http://schemas.openxmlformats.org/officeDocument/2006/relationships/hyperlink" Target="https://umt.box.com/s/o3icofkuxfx6fac88kquyu1flchcs14e" TargetMode="External"/><Relationship Id="rId28" Type="http://schemas.openxmlformats.org/officeDocument/2006/relationships/hyperlink" Target="https://umt.box.com/s/ndfr6etyvkijg30du2ah35s6y3hsgrcr" TargetMode="External"/><Relationship Id="rId36" Type="http://schemas.openxmlformats.org/officeDocument/2006/relationships/hyperlink" Target="https://umt.box.com/s/0h5k6n3hil79xs1x7xdavwgj31rz791a" TargetMode="External"/><Relationship Id="rId49" Type="http://schemas.openxmlformats.org/officeDocument/2006/relationships/hyperlink" Target="https://www.umt.edu/umonline/services-and-support/microcredentials_faculty/" TargetMode="External"/><Relationship Id="rId10" Type="http://schemas.openxmlformats.org/officeDocument/2006/relationships/hyperlink" Target="https://umt.box.com/s/hw4pe26g96lr48a2ne1o1i0jtxcpb0y9" TargetMode="External"/><Relationship Id="rId19" Type="http://schemas.openxmlformats.org/officeDocument/2006/relationships/hyperlink" Target="https://umt.box.com/s/lnxgqifa574o9q3jwd5i5kism7n01avr" TargetMode="External"/><Relationship Id="rId31" Type="http://schemas.openxmlformats.org/officeDocument/2006/relationships/hyperlink" Target="https://umt.box.com/s/r43oqzwaq2sz491e6epp5knbuzq8kk0k" TargetMode="External"/><Relationship Id="rId44" Type="http://schemas.openxmlformats.org/officeDocument/2006/relationships/hyperlink" Target="https://www.umt.edu/navigate/early-alert/default.php" TargetMode="External"/><Relationship Id="rId4" Type="http://schemas.openxmlformats.org/officeDocument/2006/relationships/webSettings" Target="webSettings.xml"/><Relationship Id="rId9" Type="http://schemas.openxmlformats.org/officeDocument/2006/relationships/hyperlink" Target="https://umt.box.com/s/7e4vulwxi94nukv18btoa6nl6ypasau4" TargetMode="External"/><Relationship Id="rId14" Type="http://schemas.openxmlformats.org/officeDocument/2006/relationships/hyperlink" Target="https://umt.box.com/s/jmpk3qabtmt9aoe08l8ck64uguzfhrn0" TargetMode="External"/><Relationship Id="rId22" Type="http://schemas.openxmlformats.org/officeDocument/2006/relationships/hyperlink" Target="https://umt.box.com/s/lnxgqifa574o9q3jwd5i5kism7n01avr" TargetMode="External"/><Relationship Id="rId27" Type="http://schemas.openxmlformats.org/officeDocument/2006/relationships/hyperlink" Target="https://umt.box.com/s/az0cztqrubxqrwueso1ndabaw1mc9q23" TargetMode="External"/><Relationship Id="rId30" Type="http://schemas.openxmlformats.org/officeDocument/2006/relationships/hyperlink" Target="https://umt.box.com/s/mzp9rsfqvw6lppzli863797qktkpqfc0" TargetMode="External"/><Relationship Id="rId35" Type="http://schemas.openxmlformats.org/officeDocument/2006/relationships/hyperlink" Target="https://umt.box.com/s/l9ef4fdanh2kcizz7l1fi5jhcd99cdtw" TargetMode="External"/><Relationship Id="rId43" Type="http://schemas.openxmlformats.org/officeDocument/2006/relationships/hyperlink" Target="https://umt.box.com/s/zsy93by7lqtapg1hkexbdvvjo1v56l73" TargetMode="External"/><Relationship Id="rId48" Type="http://schemas.openxmlformats.org/officeDocument/2006/relationships/hyperlink" Target="https://umt.box.com/s/87ozhlszyfo3fdtmz5hc3x0a5efwigy5" TargetMode="External"/><Relationship Id="rId8" Type="http://schemas.openxmlformats.org/officeDocument/2006/relationships/hyperlink" Target="https://umt.box.com/s/cejlks7igw1o10c855ledy27jezgfh3s" TargetMode="External"/><Relationship Id="rId51"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umt.box.com/s/nstxces2a0h6cx0101na9wxsslmex5np" TargetMode="External"/><Relationship Id="rId17" Type="http://schemas.openxmlformats.org/officeDocument/2006/relationships/hyperlink" Target="https://umt.box.com/s/4071lui2fla70it14eus5zliq3r7kron" TargetMode="External"/><Relationship Id="rId25" Type="http://schemas.openxmlformats.org/officeDocument/2006/relationships/hyperlink" Target="https://umt.box.com/s/vbqz243qzsxbcxhcjboar4klhsu88xfh" TargetMode="External"/><Relationship Id="rId33" Type="http://schemas.openxmlformats.org/officeDocument/2006/relationships/hyperlink" Target="https://umt.box.com/s/ewb1dy221w7v4vuwo947nbhaskakq4tr" TargetMode="External"/><Relationship Id="rId38" Type="http://schemas.openxmlformats.org/officeDocument/2006/relationships/hyperlink" Target="https://umt.box.com/s/669u4nyid7gmapd4kmtgw9qda07zmj8v" TargetMode="External"/><Relationship Id="rId46" Type="http://schemas.openxmlformats.org/officeDocument/2006/relationships/hyperlink" Target="https://umt.box.com/s/gk3dw5i8sz0clglv4bdk3gqrmy5hxm7w" TargetMode="External"/><Relationship Id="rId20" Type="http://schemas.openxmlformats.org/officeDocument/2006/relationships/hyperlink" Target="https://umt.box.com/s/1ovnl6l7f3kgid3u7n1lhr77q7x6x2cv" TargetMode="External"/><Relationship Id="rId41" Type="http://schemas.openxmlformats.org/officeDocument/2006/relationships/hyperlink" Target="https://umt.box.com/s/0c8c97div3mnb3bk5ls59tfmsz58cv3u" TargetMode="External"/><Relationship Id="rId1" Type="http://schemas.openxmlformats.org/officeDocument/2006/relationships/numbering" Target="numbering.xml"/><Relationship Id="rId6" Type="http://schemas.openxmlformats.org/officeDocument/2006/relationships/hyperlink" Target="https://umt.box.com/s/3v6htqgb1nn9vulymrdca6j2zhrbcy6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1178</TotalTime>
  <Pages>1</Pages>
  <Words>2872</Words>
  <Characters>16374</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Foos, Camie L</dc:creator>
  <cp:lastModifiedBy>Foos, Camie L</cp:lastModifiedBy>
  <cp:revision>16</cp:revision>
  <dcterms:created xsi:type="dcterms:W3CDTF">2022-04-15T16:51:00Z</dcterms:created>
  <dcterms:modified xsi:type="dcterms:W3CDTF">2022-05-04T19:41:00Z</dcterms:modified>
</cp:coreProperties>
</file>