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9C8B" w14:textId="459E2DB6" w:rsidR="00C66346" w:rsidRDefault="00746343" w:rsidP="0010022D">
      <w:pPr>
        <w:pStyle w:val="Heading1"/>
      </w:pPr>
      <w:r>
        <w:t>ASCRC Annual Report, 20</w:t>
      </w:r>
      <w:r w:rsidR="00596474">
        <w:t>2</w:t>
      </w:r>
      <w:r w:rsidR="001E6D85">
        <w:t>2</w:t>
      </w:r>
      <w:r w:rsidR="00C66346">
        <w:t>-20</w:t>
      </w:r>
      <w:r>
        <w:t>2</w:t>
      </w:r>
      <w:r w:rsidR="00D25B79">
        <w:t>3</w:t>
      </w:r>
    </w:p>
    <w:p w14:paraId="203042F6" w14:textId="77777777" w:rsidR="00C66346" w:rsidRPr="00973E6C" w:rsidRDefault="00C66346" w:rsidP="006553F2">
      <w:pPr>
        <w:pStyle w:val="Heading2"/>
        <w:spacing w:before="0"/>
        <w:rPr>
          <w:b/>
        </w:rPr>
      </w:pPr>
      <w:r w:rsidRPr="00973E6C">
        <w:rPr>
          <w:b/>
        </w:rPr>
        <w:t>ASCRC Member</w:t>
      </w:r>
      <w:r w:rsidR="00645DB0" w:rsidRPr="00973E6C">
        <w:rPr>
          <w:b/>
        </w:rPr>
        <w:t>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3976"/>
      </w:tblGrid>
      <w:tr w:rsidR="00DC441F" w14:paraId="35927018" w14:textId="77777777" w:rsidTr="0061024B">
        <w:trPr>
          <w:trHeight w:val="3330"/>
        </w:trPr>
        <w:tc>
          <w:tcPr>
            <w:tcW w:w="5508" w:type="dxa"/>
          </w:tcPr>
          <w:p w14:paraId="76858F43" w14:textId="24DDB5DE" w:rsidR="00596474" w:rsidRPr="00746343" w:rsidRDefault="00746343" w:rsidP="001E6D85">
            <w:pPr>
              <w:spacing w:after="330"/>
              <w:rPr>
                <w:rFonts w:eastAsia="Times New Roman" w:cstheme="minorHAnsi"/>
                <w:color w:val="222222"/>
              </w:rPr>
            </w:pPr>
            <w:r w:rsidRPr="00746343">
              <w:rPr>
                <w:rFonts w:cstheme="minorHAnsi"/>
                <w:color w:val="222222"/>
              </w:rPr>
              <w:br/>
            </w:r>
            <w:r w:rsidRPr="00746343">
              <w:rPr>
                <w:rFonts w:cstheme="minorHAnsi"/>
                <w:color w:val="222222"/>
              </w:rPr>
              <w:br/>
            </w:r>
            <w:r w:rsidRPr="00746343">
              <w:rPr>
                <w:rFonts w:cstheme="minorHAnsi"/>
                <w:color w:val="222222"/>
                <w:shd w:val="clear" w:color="auto" w:fill="FFFFFF"/>
              </w:rPr>
              <w:t>Mike Monsos, Theatre &amp; Dance (202</w:t>
            </w:r>
            <w:r w:rsidR="001E6D85">
              <w:rPr>
                <w:rFonts w:cstheme="minorHAnsi"/>
                <w:color w:val="222222"/>
                <w:shd w:val="clear" w:color="auto" w:fill="FFFFFF"/>
              </w:rPr>
              <w:t>4</w:t>
            </w:r>
            <w:r w:rsidRPr="00746343">
              <w:rPr>
                <w:rFonts w:cstheme="minorHAnsi"/>
                <w:color w:val="222222"/>
                <w:shd w:val="clear" w:color="auto" w:fill="FFFFFF"/>
              </w:rPr>
              <w:t>)</w:t>
            </w:r>
            <w:r w:rsidR="001E6D85">
              <w:rPr>
                <w:rFonts w:cstheme="minorHAnsi"/>
                <w:color w:val="222222"/>
                <w:shd w:val="clear" w:color="auto" w:fill="FFFFFF"/>
              </w:rPr>
              <w:t>- Chair</w:t>
            </w:r>
            <w:r w:rsidR="00596474">
              <w:rPr>
                <w:rFonts w:cstheme="minorHAnsi"/>
                <w:color w:val="222222"/>
                <w:shd w:val="clear" w:color="auto" w:fill="FFFFFF"/>
              </w:rPr>
              <w:br/>
            </w:r>
            <w:r w:rsidR="001E6D85" w:rsidRPr="00746343">
              <w:rPr>
                <w:rFonts w:cstheme="minorHAnsi"/>
                <w:color w:val="222222"/>
                <w:shd w:val="clear" w:color="auto" w:fill="FFFFFF"/>
              </w:rPr>
              <w:t>Marc Hendrix, Geo</w:t>
            </w:r>
            <w:r w:rsidR="001E6D85">
              <w:rPr>
                <w:rFonts w:cstheme="minorHAnsi"/>
                <w:color w:val="222222"/>
                <w:shd w:val="clear" w:color="auto" w:fill="FFFFFF"/>
              </w:rPr>
              <w:t>sciences</w:t>
            </w:r>
            <w:r w:rsidR="001E6D85" w:rsidRPr="00746343">
              <w:rPr>
                <w:rFonts w:cstheme="minorHAnsi"/>
                <w:color w:val="222222"/>
                <w:shd w:val="clear" w:color="auto" w:fill="FFFFFF"/>
              </w:rPr>
              <w:t xml:space="preserve"> (202</w:t>
            </w:r>
            <w:r w:rsidR="001E6D85">
              <w:rPr>
                <w:rFonts w:cstheme="minorHAnsi"/>
                <w:color w:val="222222"/>
                <w:shd w:val="clear" w:color="auto" w:fill="FFFFFF"/>
              </w:rPr>
              <w:t>3</w:t>
            </w:r>
            <w:r w:rsidR="001E6D85" w:rsidRPr="00746343">
              <w:rPr>
                <w:rFonts w:cstheme="minorHAnsi"/>
                <w:color w:val="222222"/>
                <w:shd w:val="clear" w:color="auto" w:fill="FFFFFF"/>
              </w:rPr>
              <w:t xml:space="preserve">)  </w:t>
            </w:r>
            <w:r w:rsidR="001E6D85">
              <w:rPr>
                <w:rFonts w:cstheme="minorHAnsi"/>
                <w:color w:val="222222"/>
                <w:shd w:val="clear" w:color="auto" w:fill="FFFFFF"/>
              </w:rPr>
              <w:br/>
            </w:r>
            <w:r w:rsidR="00596474">
              <w:rPr>
                <w:rFonts w:cstheme="minorHAnsi"/>
                <w:color w:val="222222"/>
                <w:shd w:val="clear" w:color="auto" w:fill="FFFFFF"/>
              </w:rPr>
              <w:t>Paul Crockford, MC Health Science (2023)</w:t>
            </w:r>
            <w:r w:rsidR="00596474">
              <w:rPr>
                <w:rFonts w:cstheme="minorHAnsi"/>
                <w:color w:val="222222"/>
                <w:shd w:val="clear" w:color="auto" w:fill="FFFFFF"/>
              </w:rPr>
              <w:br/>
            </w:r>
            <w:r w:rsidR="00596474">
              <w:rPr>
                <w:rFonts w:eastAsia="Times New Roman" w:cstheme="minorHAnsi"/>
                <w:color w:val="222222"/>
              </w:rPr>
              <w:t>Doug Dalenberg, Economics (2023)</w:t>
            </w:r>
            <w:r w:rsidR="00E86F74">
              <w:rPr>
                <w:rFonts w:eastAsia="Times New Roman" w:cstheme="minorHAnsi"/>
                <w:color w:val="222222"/>
              </w:rPr>
              <w:br/>
              <w:t>Scott Arcenas, History (2023)</w:t>
            </w:r>
            <w:r w:rsidR="0061024B">
              <w:rPr>
                <w:rFonts w:eastAsia="Times New Roman" w:cstheme="minorHAnsi"/>
                <w:color w:val="222222"/>
              </w:rPr>
              <w:br/>
            </w:r>
            <w:r w:rsidR="0061024B" w:rsidRPr="0061024B">
              <w:rPr>
                <w:rFonts w:cstheme="minorHAnsi"/>
                <w:color w:val="000000"/>
                <w:shd w:val="clear" w:color="auto" w:fill="FFFFFF"/>
              </w:rPr>
              <w:t>Anisa Goforth, Psychology (2024)</w:t>
            </w:r>
            <w:r w:rsidR="0061024B" w:rsidRPr="0061024B">
              <w:rPr>
                <w:rFonts w:cstheme="minorHAnsi"/>
                <w:color w:val="000000"/>
              </w:rPr>
              <w:br/>
            </w:r>
            <w:r w:rsidR="0061024B" w:rsidRPr="0061024B">
              <w:rPr>
                <w:rFonts w:cstheme="minorHAnsi"/>
                <w:color w:val="000000"/>
                <w:shd w:val="clear" w:color="auto" w:fill="FFFFFF"/>
              </w:rPr>
              <w:t>Xi Chu, Chemistry (2024)</w:t>
            </w:r>
            <w:r w:rsidR="003969E9">
              <w:rPr>
                <w:rFonts w:cstheme="minorHAnsi"/>
                <w:color w:val="000000"/>
                <w:shd w:val="clear" w:color="auto" w:fill="FFFFFF"/>
              </w:rPr>
              <w:br/>
            </w:r>
            <w:r w:rsidR="001E6D85">
              <w:rPr>
                <w:rFonts w:cstheme="minorHAnsi"/>
                <w:color w:val="000000"/>
                <w:shd w:val="clear" w:color="auto" w:fill="FFFFFF"/>
              </w:rPr>
              <w:t>Neyooxet Greymorning, Anthropology / Native American Studies (2025)</w:t>
            </w:r>
            <w:r w:rsidR="00853158">
              <w:rPr>
                <w:rFonts w:cstheme="minorHAnsi"/>
                <w:color w:val="000000"/>
                <w:shd w:val="clear" w:color="auto" w:fill="FFFFFF"/>
              </w:rPr>
              <w:br/>
            </w:r>
            <w:r w:rsidR="001E6D85">
              <w:rPr>
                <w:rFonts w:cstheme="minorHAnsi"/>
                <w:color w:val="000000"/>
                <w:shd w:val="clear" w:color="auto" w:fill="FFFFFF"/>
              </w:rPr>
              <w:t xml:space="preserve">Mark </w:t>
            </w:r>
            <w:proofErr w:type="spellStart"/>
            <w:r w:rsidR="001E6D85">
              <w:rPr>
                <w:rFonts w:cstheme="minorHAnsi"/>
                <w:color w:val="000000"/>
                <w:shd w:val="clear" w:color="auto" w:fill="FFFFFF"/>
              </w:rPr>
              <w:t>Pershouse</w:t>
            </w:r>
            <w:proofErr w:type="spellEnd"/>
            <w:r w:rsidR="001E6D85">
              <w:rPr>
                <w:rFonts w:cstheme="minorHAnsi"/>
                <w:color w:val="000000"/>
                <w:shd w:val="clear" w:color="auto" w:fill="FFFFFF"/>
              </w:rPr>
              <w:t>, Biomedical &amp; Pharmaceutical Science (2025)</w:t>
            </w:r>
            <w:r w:rsidR="001E6D85">
              <w:rPr>
                <w:rFonts w:cstheme="minorHAnsi"/>
                <w:color w:val="000000"/>
                <w:shd w:val="clear" w:color="auto" w:fill="FFFFFF"/>
              </w:rPr>
              <w:br/>
              <w:t>Michelle Boller, MC Business Technology (2025)</w:t>
            </w:r>
            <w:r w:rsidR="00853158" w:rsidRPr="00853158">
              <w:rPr>
                <w:rFonts w:cstheme="minorHAnsi"/>
                <w:color w:val="000000"/>
              </w:rPr>
              <w:br/>
            </w:r>
          </w:p>
        </w:tc>
        <w:tc>
          <w:tcPr>
            <w:tcW w:w="4068" w:type="dxa"/>
          </w:tcPr>
          <w:p w14:paraId="7CD5EA82" w14:textId="5F5B61EA" w:rsidR="00DC441F" w:rsidRDefault="00DC441F" w:rsidP="001E6D85">
            <w:pPr>
              <w:spacing w:after="330"/>
              <w:rPr>
                <w:rFonts w:eastAsia="Times New Roman" w:cstheme="minorHAnsi"/>
                <w:color w:val="222222"/>
              </w:rPr>
            </w:pPr>
            <w:r>
              <w:rPr>
                <w:rStyle w:val="Heading3Char"/>
              </w:rPr>
              <w:br/>
            </w:r>
            <w:r w:rsidRPr="00645DB0">
              <w:rPr>
                <w:rStyle w:val="Heading3Char"/>
              </w:rPr>
              <w:t>Student Members</w:t>
            </w:r>
            <w:r w:rsidRPr="00B62A6C">
              <w:rPr>
                <w:rFonts w:eastAsia="Times New Roman" w:cstheme="minorHAnsi"/>
                <w:color w:val="222222"/>
              </w:rPr>
              <w:br/>
            </w:r>
            <w:r w:rsidR="00F7187D" w:rsidRPr="00F7187D">
              <w:rPr>
                <w:rFonts w:cstheme="minorHAnsi"/>
                <w:color w:val="222222"/>
              </w:rPr>
              <w:t xml:space="preserve">Emma Wickum </w:t>
            </w:r>
            <w:r w:rsidR="00BE0DE3">
              <w:rPr>
                <w:rFonts w:cstheme="minorHAnsi"/>
                <w:color w:val="222222"/>
              </w:rPr>
              <w:t>(</w:t>
            </w:r>
            <w:r w:rsidR="001E6D85">
              <w:rPr>
                <w:rFonts w:cstheme="minorHAnsi"/>
                <w:color w:val="222222"/>
              </w:rPr>
              <w:t>fall</w:t>
            </w:r>
            <w:r w:rsidR="00BE0DE3">
              <w:rPr>
                <w:rFonts w:cstheme="minorHAnsi"/>
                <w:color w:val="222222"/>
              </w:rPr>
              <w:t>)</w:t>
            </w:r>
            <w:r w:rsidR="001E6D85">
              <w:rPr>
                <w:rFonts w:cstheme="minorHAnsi"/>
                <w:color w:val="222222"/>
              </w:rPr>
              <w:br/>
              <w:t>Buddy Wilson (spring)</w:t>
            </w:r>
            <w:r w:rsidR="00746343" w:rsidRPr="004262B5">
              <w:rPr>
                <w:rFonts w:cstheme="minorHAnsi"/>
                <w:color w:val="222222"/>
              </w:rPr>
              <w:br/>
            </w:r>
            <w:r w:rsidR="0067601A">
              <w:rPr>
                <w:rFonts w:eastAsia="Times New Roman" w:cstheme="minorHAnsi"/>
                <w:color w:val="222222"/>
              </w:rPr>
              <w:br/>
            </w:r>
            <w:r w:rsidR="00974F59" w:rsidRPr="00645DB0">
              <w:rPr>
                <w:rStyle w:val="Heading3Char"/>
              </w:rPr>
              <w:t>Ex-Officio Members</w:t>
            </w:r>
            <w:r w:rsidR="00974F59" w:rsidRPr="00645DB0">
              <w:rPr>
                <w:rStyle w:val="Heading3Char"/>
              </w:rPr>
              <w:br/>
            </w:r>
            <w:r w:rsidR="001E6D85">
              <w:rPr>
                <w:rFonts w:eastAsia="Times New Roman" w:cstheme="minorHAnsi"/>
                <w:color w:val="222222"/>
              </w:rPr>
              <w:t>Kimber McKay</w:t>
            </w:r>
            <w:r w:rsidR="00974F59" w:rsidRPr="00B62A6C">
              <w:rPr>
                <w:rFonts w:eastAsia="Times New Roman" w:cstheme="minorHAnsi"/>
                <w:color w:val="222222"/>
              </w:rPr>
              <w:t xml:space="preserve">, </w:t>
            </w:r>
            <w:r w:rsidR="001E6D85">
              <w:rPr>
                <w:rFonts w:eastAsia="Times New Roman" w:cstheme="minorHAnsi"/>
                <w:color w:val="222222"/>
              </w:rPr>
              <w:t xml:space="preserve">Acting </w:t>
            </w:r>
            <w:r w:rsidR="00974F59">
              <w:rPr>
                <w:rFonts w:eastAsia="Times New Roman" w:cstheme="minorHAnsi"/>
                <w:color w:val="222222"/>
              </w:rPr>
              <w:t>Vice</w:t>
            </w:r>
            <w:r w:rsidR="00974F59" w:rsidRPr="00B62A6C">
              <w:rPr>
                <w:rFonts w:eastAsia="Times New Roman" w:cstheme="minorHAnsi"/>
                <w:color w:val="222222"/>
              </w:rPr>
              <w:t xml:space="preserve"> Provost</w:t>
            </w:r>
            <w:r w:rsidR="00974F59" w:rsidRPr="00B62A6C">
              <w:rPr>
                <w:rFonts w:eastAsia="Times New Roman" w:cstheme="minorHAnsi"/>
                <w:color w:val="222222"/>
              </w:rPr>
              <w:br/>
            </w:r>
            <w:r w:rsidR="00974F59">
              <w:rPr>
                <w:rFonts w:eastAsia="Times New Roman" w:cstheme="minorHAnsi"/>
                <w:color w:val="222222"/>
              </w:rPr>
              <w:t>Troy Morgan, Associate Registrar</w:t>
            </w:r>
            <w:r w:rsidR="00974F59" w:rsidRPr="00B62A6C">
              <w:rPr>
                <w:rFonts w:eastAsia="Times New Roman" w:cstheme="minorHAnsi"/>
                <w:color w:val="222222"/>
              </w:rPr>
              <w:br/>
              <w:t>Brian French, Executive Director, Office for Student Success</w:t>
            </w:r>
          </w:p>
        </w:tc>
      </w:tr>
    </w:tbl>
    <w:p w14:paraId="4DE30DBA" w14:textId="77777777" w:rsidR="00C66346" w:rsidRDefault="00150089" w:rsidP="006553F2">
      <w:pPr>
        <w:shd w:val="clear" w:color="auto" w:fill="FFFFFF"/>
        <w:spacing w:after="330" w:line="240" w:lineRule="auto"/>
        <w:rPr>
          <w:rFonts w:ascii="Helvetica" w:hAnsi="Helvetica"/>
          <w:b/>
          <w:color w:val="222222"/>
          <w:sz w:val="21"/>
          <w:szCs w:val="21"/>
        </w:rPr>
      </w:pPr>
      <w:r w:rsidRPr="00973E6C">
        <w:rPr>
          <w:rStyle w:val="Heading2Char"/>
          <w:b/>
        </w:rPr>
        <w:t>Curriculum Subcommittee</w:t>
      </w:r>
      <w:r w:rsidR="00645DB0" w:rsidRPr="00973E6C">
        <w:rPr>
          <w:rStyle w:val="Heading2Char"/>
          <w:b/>
        </w:rPr>
        <w:t xml:space="preserv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000"/>
      </w:tblGrid>
      <w:tr w:rsidR="00150089" w14:paraId="699A8806" w14:textId="77777777" w:rsidTr="00BE0DE3">
        <w:trPr>
          <w:trHeight w:val="1260"/>
        </w:trPr>
        <w:tc>
          <w:tcPr>
            <w:tcW w:w="5490" w:type="dxa"/>
          </w:tcPr>
          <w:p w14:paraId="1A927D94" w14:textId="3C434975" w:rsidR="00150089" w:rsidRDefault="00150089" w:rsidP="00B62A6C">
            <w:pPr>
              <w:pStyle w:val="Heading3"/>
              <w:shd w:val="clear" w:color="auto" w:fill="FFFFFF"/>
              <w:spacing w:before="0"/>
              <w:outlineLvl w:val="2"/>
              <w:rPr>
                <w:rFonts w:ascii="Helvetica" w:hAnsi="Helvetica"/>
                <w:b/>
                <w:color w:val="222222"/>
                <w:sz w:val="21"/>
                <w:szCs w:val="21"/>
              </w:rPr>
            </w:pPr>
            <w:r w:rsidRPr="00645DB0">
              <w:t>Biomedical Science</w:t>
            </w:r>
            <w:r>
              <w:rPr>
                <w:rFonts w:ascii="Helvetica Neue" w:hAnsi="Helvetica Neue"/>
                <w:color w:val="222222"/>
                <w:sz w:val="21"/>
                <w:szCs w:val="21"/>
              </w:rPr>
              <w:br/>
            </w:r>
            <w:r w:rsidR="001E6D85">
              <w:rPr>
                <w:rFonts w:asciiTheme="minorHAnsi" w:hAnsiTheme="minorHAnsi" w:cstheme="minorHAnsi"/>
                <w:color w:val="222222"/>
                <w:sz w:val="22"/>
                <w:szCs w:val="22"/>
              </w:rPr>
              <w:t xml:space="preserve">Mark </w:t>
            </w:r>
            <w:proofErr w:type="spellStart"/>
            <w:r w:rsidR="001E6D85">
              <w:rPr>
                <w:rFonts w:asciiTheme="minorHAnsi" w:hAnsiTheme="minorHAnsi" w:cstheme="minorHAnsi"/>
                <w:color w:val="222222"/>
                <w:sz w:val="22"/>
                <w:szCs w:val="22"/>
              </w:rPr>
              <w:t>Pershouse</w:t>
            </w:r>
            <w:proofErr w:type="spellEnd"/>
            <w:r w:rsidR="001E6D85">
              <w:rPr>
                <w:rFonts w:asciiTheme="minorHAnsi" w:hAnsiTheme="minorHAnsi" w:cstheme="minorHAnsi"/>
                <w:color w:val="222222"/>
                <w:sz w:val="22"/>
                <w:szCs w:val="22"/>
              </w:rPr>
              <w:t>, BMED</w:t>
            </w:r>
            <w:r w:rsidR="001E6D85">
              <w:rPr>
                <w:rFonts w:asciiTheme="minorHAnsi" w:hAnsiTheme="minorHAnsi" w:cstheme="minorHAnsi"/>
                <w:color w:val="222222"/>
                <w:sz w:val="22"/>
                <w:szCs w:val="22"/>
                <w:shd w:val="clear" w:color="auto" w:fill="FFFFFF"/>
              </w:rPr>
              <w:t xml:space="preserve"> (Chair)</w:t>
            </w:r>
            <w:r w:rsidR="001E6D85">
              <w:rPr>
                <w:rFonts w:asciiTheme="minorHAnsi" w:hAnsiTheme="minorHAnsi" w:cstheme="minorHAnsi"/>
                <w:color w:val="222222"/>
                <w:sz w:val="22"/>
                <w:szCs w:val="22"/>
                <w:shd w:val="clear" w:color="auto" w:fill="FFFFFF"/>
              </w:rPr>
              <w:br/>
            </w:r>
            <w:r w:rsidR="00853158">
              <w:rPr>
                <w:rFonts w:asciiTheme="minorHAnsi" w:hAnsiTheme="minorHAnsi" w:cstheme="minorHAnsi"/>
                <w:color w:val="222222"/>
                <w:sz w:val="22"/>
                <w:szCs w:val="22"/>
                <w:shd w:val="clear" w:color="auto" w:fill="FFFFFF"/>
              </w:rPr>
              <w:t>Paul Crockford</w:t>
            </w:r>
            <w:r w:rsidR="00853158" w:rsidRPr="004262B5">
              <w:rPr>
                <w:rFonts w:asciiTheme="minorHAnsi" w:hAnsiTheme="minorHAnsi" w:cstheme="minorHAnsi"/>
                <w:color w:val="222222"/>
                <w:sz w:val="22"/>
                <w:szCs w:val="22"/>
                <w:shd w:val="clear" w:color="auto" w:fill="FFFFFF"/>
              </w:rPr>
              <w:t>, Health Professions</w:t>
            </w:r>
            <w:r w:rsidR="00853158">
              <w:rPr>
                <w:rFonts w:asciiTheme="minorHAnsi" w:hAnsiTheme="minorHAnsi" w:cstheme="minorHAnsi"/>
                <w:color w:val="222222"/>
                <w:sz w:val="22"/>
                <w:szCs w:val="22"/>
                <w:shd w:val="clear" w:color="auto" w:fill="FFFFFF"/>
              </w:rPr>
              <w:t xml:space="preserve"> </w:t>
            </w:r>
            <w:r w:rsidR="004262B5"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Steve Lodmell, DBS</w:t>
            </w:r>
            <w:r w:rsidR="00853158">
              <w:rPr>
                <w:rFonts w:asciiTheme="minorHAnsi" w:hAnsiTheme="minorHAnsi" w:cstheme="minorHAnsi"/>
                <w:color w:val="222222"/>
                <w:sz w:val="22"/>
                <w:szCs w:val="22"/>
                <w:shd w:val="clear" w:color="auto" w:fill="FFFFFF"/>
              </w:rPr>
              <w:br/>
            </w:r>
          </w:p>
        </w:tc>
        <w:tc>
          <w:tcPr>
            <w:tcW w:w="4086" w:type="dxa"/>
          </w:tcPr>
          <w:p w14:paraId="00E8448D" w14:textId="77777777" w:rsidR="00150089" w:rsidRDefault="00150089" w:rsidP="00B62A6C">
            <w:pPr>
              <w:pStyle w:val="NormalWeb"/>
              <w:shd w:val="clear" w:color="auto" w:fill="FFFFFF"/>
              <w:spacing w:before="0" w:beforeAutospacing="0" w:after="330" w:afterAutospacing="0"/>
              <w:rPr>
                <w:rFonts w:ascii="Helvetica" w:hAnsi="Helvetica"/>
                <w:b/>
                <w:color w:val="222222"/>
                <w:sz w:val="21"/>
                <w:szCs w:val="21"/>
              </w:rPr>
            </w:pPr>
            <w:r w:rsidRPr="00645DB0">
              <w:rPr>
                <w:rStyle w:val="Heading3Char"/>
              </w:rPr>
              <w:t>Education and Fine Arts</w:t>
            </w:r>
            <w:r>
              <w:rPr>
                <w:rFonts w:ascii="Helvetica Neue" w:hAnsi="Helvetica Neue"/>
                <w:color w:val="555555"/>
                <w:sz w:val="25"/>
                <w:szCs w:val="25"/>
              </w:rPr>
              <w:br/>
            </w:r>
            <w:r w:rsidR="00596474" w:rsidRPr="004262B5">
              <w:rPr>
                <w:rFonts w:asciiTheme="minorHAnsi" w:hAnsiTheme="minorHAnsi" w:cstheme="minorHAnsi"/>
                <w:color w:val="222222"/>
                <w:sz w:val="22"/>
                <w:szCs w:val="22"/>
                <w:shd w:val="clear" w:color="auto" w:fill="FFFFFF"/>
              </w:rPr>
              <w:t>Mike Monsos, Theatre</w:t>
            </w:r>
            <w:r w:rsidR="00596474" w:rsidRPr="004262B5">
              <w:rPr>
                <w:rFonts w:asciiTheme="minorHAnsi" w:hAnsiTheme="minorHAnsi" w:cstheme="minorHAnsi"/>
                <w:color w:val="222222"/>
                <w:sz w:val="22"/>
                <w:szCs w:val="22"/>
              </w:rPr>
              <w:t xml:space="preserve"> (Chair) </w:t>
            </w:r>
            <w:r w:rsidR="00596474">
              <w:rPr>
                <w:rFonts w:asciiTheme="minorHAnsi" w:hAnsiTheme="minorHAnsi" w:cstheme="minorHAnsi"/>
                <w:color w:val="222222"/>
                <w:sz w:val="22"/>
                <w:szCs w:val="22"/>
              </w:rPr>
              <w:br/>
            </w:r>
            <w:r w:rsidR="00B62A6C" w:rsidRPr="004262B5">
              <w:rPr>
                <w:rFonts w:asciiTheme="minorHAnsi" w:hAnsiTheme="minorHAnsi" w:cstheme="minorHAnsi"/>
                <w:color w:val="222222"/>
                <w:sz w:val="22"/>
                <w:szCs w:val="22"/>
              </w:rPr>
              <w:t>G</w:t>
            </w:r>
            <w:r w:rsidRPr="004262B5">
              <w:rPr>
                <w:rFonts w:asciiTheme="minorHAnsi" w:hAnsiTheme="minorHAnsi" w:cstheme="minorHAnsi"/>
                <w:color w:val="222222"/>
                <w:sz w:val="22"/>
                <w:szCs w:val="22"/>
              </w:rPr>
              <w:t xml:space="preserve">eorgia Cobbs, </w:t>
            </w:r>
            <w:r w:rsidR="0010022D" w:rsidRPr="004262B5">
              <w:rPr>
                <w:rFonts w:asciiTheme="minorHAnsi" w:hAnsiTheme="minorHAnsi" w:cstheme="minorHAnsi"/>
                <w:color w:val="222222"/>
                <w:sz w:val="22"/>
                <w:szCs w:val="22"/>
              </w:rPr>
              <w:t>T &amp; L</w:t>
            </w:r>
            <w:r w:rsidRPr="004262B5">
              <w:rPr>
                <w:rFonts w:asciiTheme="minorHAnsi" w:hAnsiTheme="minorHAnsi" w:cstheme="minorHAnsi"/>
                <w:color w:val="222222"/>
                <w:sz w:val="22"/>
                <w:szCs w:val="22"/>
              </w:rPr>
              <w:t xml:space="preserve"> </w:t>
            </w:r>
            <w:r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Pamyla Stiehl, Theatre</w:t>
            </w:r>
          </w:p>
        </w:tc>
      </w:tr>
      <w:tr w:rsidR="00150089" w14:paraId="148FB97D" w14:textId="77777777" w:rsidTr="00BE0DE3">
        <w:trPr>
          <w:trHeight w:val="1800"/>
        </w:trPr>
        <w:tc>
          <w:tcPr>
            <w:tcW w:w="5490" w:type="dxa"/>
          </w:tcPr>
          <w:p w14:paraId="68612DDD" w14:textId="681B7FF6" w:rsidR="00150089" w:rsidRPr="00702781" w:rsidRDefault="00150089" w:rsidP="00F560DE">
            <w:pPr>
              <w:pStyle w:val="Heading3"/>
              <w:shd w:val="clear" w:color="auto" w:fill="FFFFFF"/>
              <w:spacing w:before="0" w:after="252"/>
              <w:outlineLvl w:val="2"/>
              <w:rPr>
                <w:rFonts w:asciiTheme="minorHAnsi" w:hAnsiTheme="minorHAnsi" w:cstheme="minorHAnsi"/>
                <w:b/>
                <w:color w:val="222222"/>
                <w:sz w:val="22"/>
                <w:szCs w:val="22"/>
              </w:rPr>
            </w:pPr>
            <w:r w:rsidRPr="00702781">
              <w:rPr>
                <w:rFonts w:asciiTheme="minorHAnsi" w:hAnsiTheme="minorHAnsi" w:cstheme="minorHAnsi"/>
                <w:sz w:val="22"/>
                <w:szCs w:val="22"/>
              </w:rPr>
              <w:t>Business &amp; Journalism</w:t>
            </w:r>
            <w:r w:rsidRPr="00702781">
              <w:rPr>
                <w:rFonts w:asciiTheme="minorHAnsi" w:hAnsiTheme="minorHAnsi" w:cstheme="minorHAnsi"/>
                <w:b/>
                <w:bCs/>
                <w:color w:val="222222"/>
                <w:sz w:val="22"/>
                <w:szCs w:val="22"/>
              </w:rPr>
              <w:br/>
            </w:r>
            <w:r w:rsidR="00596474" w:rsidRPr="00702781">
              <w:rPr>
                <w:rFonts w:asciiTheme="minorHAnsi" w:hAnsiTheme="minorHAnsi" w:cstheme="minorHAnsi"/>
                <w:color w:val="222222"/>
                <w:sz w:val="22"/>
                <w:szCs w:val="22"/>
              </w:rPr>
              <w:t xml:space="preserve">John Freer, Industrial Technology </w:t>
            </w:r>
            <w:r w:rsidRPr="00702781">
              <w:rPr>
                <w:rFonts w:asciiTheme="minorHAnsi" w:hAnsiTheme="minorHAnsi" w:cstheme="minorHAnsi"/>
                <w:color w:val="222222"/>
                <w:sz w:val="22"/>
                <w:szCs w:val="22"/>
              </w:rPr>
              <w:t>(Chair) </w:t>
            </w:r>
            <w:r w:rsidRPr="00702781">
              <w:rPr>
                <w:rFonts w:asciiTheme="minorHAnsi" w:hAnsiTheme="minorHAnsi" w:cstheme="minorHAnsi"/>
                <w:color w:val="222222"/>
                <w:sz w:val="22"/>
                <w:szCs w:val="22"/>
              </w:rPr>
              <w:br/>
              <w:t>Jeremy Lurgio, Journalism</w:t>
            </w:r>
            <w:r w:rsidRPr="00702781">
              <w:rPr>
                <w:rFonts w:asciiTheme="minorHAnsi" w:hAnsiTheme="minorHAnsi" w:cstheme="minorHAnsi"/>
                <w:color w:val="222222"/>
                <w:sz w:val="22"/>
                <w:szCs w:val="22"/>
              </w:rPr>
              <w:br/>
            </w:r>
            <w:r w:rsidR="00596474" w:rsidRPr="00596474">
              <w:rPr>
                <w:rFonts w:asciiTheme="minorHAnsi" w:hAnsiTheme="minorHAnsi" w:cstheme="minorHAnsi"/>
                <w:color w:val="222222"/>
                <w:sz w:val="22"/>
                <w:szCs w:val="22"/>
              </w:rPr>
              <w:t>David Firth, Management &amp; Marketing</w:t>
            </w:r>
            <w:r w:rsidR="001E6D85">
              <w:rPr>
                <w:rFonts w:asciiTheme="minorHAnsi" w:hAnsiTheme="minorHAnsi" w:cstheme="minorHAnsi"/>
                <w:color w:val="222222"/>
                <w:sz w:val="22"/>
                <w:szCs w:val="22"/>
              </w:rPr>
              <w:br/>
            </w:r>
            <w:r w:rsidR="001E6D85" w:rsidRPr="00734D5C">
              <w:rPr>
                <w:rFonts w:asciiTheme="minorHAnsi" w:hAnsiTheme="minorHAnsi" w:cstheme="minorHAnsi"/>
                <w:bCs/>
                <w:color w:val="222222"/>
                <w:sz w:val="22"/>
                <w:szCs w:val="22"/>
              </w:rPr>
              <w:t>Michelle Boller, MC Business Technology</w:t>
            </w:r>
          </w:p>
        </w:tc>
        <w:tc>
          <w:tcPr>
            <w:tcW w:w="4086" w:type="dxa"/>
          </w:tcPr>
          <w:p w14:paraId="73295ADD" w14:textId="77777777" w:rsidR="00150089" w:rsidRPr="00702781" w:rsidRDefault="00150089" w:rsidP="003969E9">
            <w:pPr>
              <w:pStyle w:val="NormalWeb"/>
              <w:shd w:val="clear" w:color="auto" w:fill="FFFFFF"/>
              <w:spacing w:before="0" w:beforeAutospacing="0" w:after="330" w:afterAutospacing="0"/>
              <w:rPr>
                <w:rFonts w:asciiTheme="minorHAnsi" w:hAnsiTheme="minorHAnsi" w:cstheme="minorHAnsi"/>
                <w:b/>
                <w:color w:val="222222"/>
                <w:sz w:val="22"/>
                <w:szCs w:val="22"/>
              </w:rPr>
            </w:pPr>
            <w:r w:rsidRPr="00702781">
              <w:rPr>
                <w:rStyle w:val="Heading3Char"/>
                <w:rFonts w:asciiTheme="minorHAnsi" w:hAnsiTheme="minorHAnsi" w:cstheme="minorHAnsi"/>
                <w:sz w:val="22"/>
                <w:szCs w:val="22"/>
              </w:rPr>
              <w:t>Humanities &amp; Cultural Studies</w:t>
            </w:r>
            <w:r w:rsidRPr="00702781">
              <w:rPr>
                <w:rFonts w:asciiTheme="minorHAnsi" w:hAnsiTheme="minorHAnsi" w:cstheme="minorHAnsi"/>
                <w:color w:val="222222"/>
                <w:sz w:val="22"/>
                <w:szCs w:val="22"/>
              </w:rPr>
              <w:br/>
            </w:r>
            <w:r w:rsidR="00853158">
              <w:rPr>
                <w:rFonts w:asciiTheme="minorHAnsi" w:hAnsiTheme="minorHAnsi" w:cstheme="minorHAnsi"/>
                <w:color w:val="222222"/>
                <w:sz w:val="22"/>
                <w:szCs w:val="22"/>
              </w:rPr>
              <w:t>Scott Arcenas, History</w:t>
            </w:r>
            <w:r w:rsidR="00853158" w:rsidRPr="00702781">
              <w:rPr>
                <w:rFonts w:asciiTheme="minorHAnsi" w:hAnsiTheme="minorHAnsi" w:cstheme="minorHAnsi"/>
                <w:color w:val="222222"/>
                <w:sz w:val="22"/>
                <w:szCs w:val="22"/>
              </w:rPr>
              <w:t xml:space="preserve"> </w:t>
            </w:r>
            <w:r w:rsidR="00853158">
              <w:rPr>
                <w:rFonts w:asciiTheme="minorHAnsi" w:hAnsiTheme="minorHAnsi" w:cstheme="minorHAnsi"/>
                <w:color w:val="222222"/>
                <w:sz w:val="22"/>
                <w:szCs w:val="22"/>
              </w:rPr>
              <w:t>(Chair)</w:t>
            </w:r>
            <w:r w:rsidR="00853158">
              <w:rPr>
                <w:rFonts w:asciiTheme="minorHAnsi" w:hAnsiTheme="minorHAnsi" w:cstheme="minorHAnsi"/>
                <w:color w:val="222222"/>
                <w:sz w:val="22"/>
                <w:szCs w:val="22"/>
              </w:rPr>
              <w:br/>
            </w:r>
            <w:r w:rsidR="00F7187D" w:rsidRPr="001902F0">
              <w:rPr>
                <w:rFonts w:ascii="Calibri" w:hAnsi="Calibri" w:cs="Calibri"/>
                <w:color w:val="000000"/>
                <w:sz w:val="22"/>
                <w:szCs w:val="22"/>
              </w:rPr>
              <w:t>Matthew Strohl, Philosophy</w:t>
            </w:r>
            <w:r w:rsidR="00F7187D" w:rsidRPr="001902F0">
              <w:rPr>
                <w:color w:val="000000"/>
                <w:sz w:val="22"/>
                <w:szCs w:val="22"/>
              </w:rPr>
              <w:t xml:space="preserve"> </w:t>
            </w:r>
            <w:r w:rsidR="00F7187D" w:rsidRPr="001902F0">
              <w:rPr>
                <w:rFonts w:ascii="Calibri" w:hAnsi="Calibri" w:cs="Calibri"/>
                <w:color w:val="000000"/>
                <w:sz w:val="22"/>
                <w:szCs w:val="22"/>
              </w:rPr>
              <w:br/>
              <w:t>Nathaniel Levtow, History (previously Liberal Studies)</w:t>
            </w:r>
            <w:r w:rsidR="00F7187D">
              <w:rPr>
                <w:rFonts w:ascii="Calibri" w:hAnsi="Calibri" w:cs="Calibri"/>
                <w:color w:val="000000"/>
                <w:sz w:val="22"/>
                <w:szCs w:val="22"/>
              </w:rPr>
              <w:br/>
              <w:t>Emily Ruskovich, English</w:t>
            </w:r>
          </w:p>
        </w:tc>
      </w:tr>
      <w:tr w:rsidR="00150089" w14:paraId="5660C7CB" w14:textId="77777777" w:rsidTr="00BE0DE3">
        <w:tc>
          <w:tcPr>
            <w:tcW w:w="5490" w:type="dxa"/>
          </w:tcPr>
          <w:p w14:paraId="68CBA4C8" w14:textId="77777777" w:rsidR="00150089" w:rsidRPr="00645DB0" w:rsidRDefault="00150089" w:rsidP="00E2737A">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Science &amp; Math</w:t>
            </w:r>
            <w:r w:rsidRPr="00645DB0">
              <w:rPr>
                <w:rFonts w:asciiTheme="minorHAnsi" w:hAnsiTheme="minorHAnsi" w:cstheme="minorHAnsi"/>
                <w:color w:val="222222"/>
                <w:sz w:val="22"/>
                <w:szCs w:val="22"/>
              </w:rPr>
              <w:br/>
            </w:r>
            <w:r w:rsidR="00E2737A">
              <w:rPr>
                <w:rFonts w:asciiTheme="minorHAnsi" w:hAnsiTheme="minorHAnsi" w:cstheme="minorHAnsi"/>
                <w:color w:val="222222"/>
                <w:sz w:val="22"/>
                <w:szCs w:val="22"/>
              </w:rPr>
              <w:t>Marc Hendrix</w:t>
            </w:r>
            <w:r w:rsidR="00596474">
              <w:rPr>
                <w:rFonts w:asciiTheme="minorHAnsi" w:hAnsiTheme="minorHAnsi" w:cstheme="minorHAnsi"/>
                <w:color w:val="222222"/>
                <w:sz w:val="22"/>
                <w:szCs w:val="22"/>
              </w:rPr>
              <w:t>, Geoscience (Chair)</w:t>
            </w:r>
            <w:r w:rsidRPr="00645DB0">
              <w:rPr>
                <w:rFonts w:asciiTheme="minorHAnsi" w:hAnsiTheme="minorHAnsi" w:cstheme="minorHAnsi"/>
                <w:color w:val="222222"/>
                <w:sz w:val="22"/>
                <w:szCs w:val="22"/>
              </w:rPr>
              <w:br/>
            </w:r>
            <w:r w:rsidR="00596474" w:rsidRPr="00645DB0">
              <w:rPr>
                <w:rFonts w:asciiTheme="minorHAnsi" w:hAnsiTheme="minorHAnsi" w:cstheme="minorHAnsi"/>
                <w:color w:val="222222"/>
                <w:sz w:val="22"/>
                <w:szCs w:val="22"/>
              </w:rPr>
              <w:t xml:space="preserve">Nikolaus Vonessen, Mathematical Sci  </w:t>
            </w:r>
            <w:r w:rsidR="00596474">
              <w:rPr>
                <w:rFonts w:asciiTheme="minorHAnsi" w:hAnsiTheme="minorHAnsi" w:cstheme="minorHAnsi"/>
                <w:color w:val="222222"/>
                <w:sz w:val="22"/>
                <w:szCs w:val="22"/>
              </w:rPr>
              <w:br/>
            </w:r>
            <w:r w:rsidR="00853158" w:rsidRPr="0061024B">
              <w:rPr>
                <w:rFonts w:asciiTheme="minorHAnsi" w:hAnsiTheme="minorHAnsi" w:cstheme="minorHAnsi"/>
                <w:color w:val="000000"/>
                <w:sz w:val="22"/>
                <w:szCs w:val="22"/>
                <w:shd w:val="clear" w:color="auto" w:fill="FFFFFF"/>
              </w:rPr>
              <w:t>Xi Chu, Chemistry</w:t>
            </w:r>
          </w:p>
        </w:tc>
        <w:tc>
          <w:tcPr>
            <w:tcW w:w="4086" w:type="dxa"/>
          </w:tcPr>
          <w:p w14:paraId="677D8B95" w14:textId="1D1659D1" w:rsidR="00150089" w:rsidRPr="00645DB0" w:rsidRDefault="00150089" w:rsidP="00D509B2">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Social &amp; Behavioral Science</w:t>
            </w:r>
            <w:r w:rsidRPr="00645DB0">
              <w:rPr>
                <w:rFonts w:asciiTheme="minorHAnsi" w:hAnsiTheme="minorHAnsi" w:cstheme="minorHAnsi"/>
                <w:color w:val="222222"/>
                <w:sz w:val="22"/>
                <w:szCs w:val="22"/>
              </w:rPr>
              <w:br/>
            </w:r>
            <w:r w:rsidR="00954C43" w:rsidRPr="00645DB0">
              <w:rPr>
                <w:rFonts w:asciiTheme="minorHAnsi" w:hAnsiTheme="minorHAnsi" w:cstheme="minorHAnsi"/>
                <w:color w:val="222222"/>
                <w:sz w:val="22"/>
                <w:szCs w:val="22"/>
              </w:rPr>
              <w:t xml:space="preserve">Doug Dalenberg, Economics </w:t>
            </w:r>
            <w:r w:rsidR="004262B5" w:rsidRPr="00645DB0">
              <w:rPr>
                <w:rFonts w:asciiTheme="minorHAnsi" w:hAnsiTheme="minorHAnsi" w:cstheme="minorHAnsi"/>
                <w:color w:val="222222"/>
                <w:sz w:val="22"/>
                <w:szCs w:val="22"/>
              </w:rPr>
              <w:t>(Chair)</w:t>
            </w:r>
            <w:r w:rsidR="0084688B">
              <w:rPr>
                <w:rFonts w:asciiTheme="minorHAnsi" w:hAnsiTheme="minorHAnsi" w:cstheme="minorHAnsi"/>
                <w:color w:val="222222"/>
                <w:sz w:val="22"/>
                <w:szCs w:val="22"/>
              </w:rPr>
              <w:br/>
            </w:r>
            <w:r w:rsidRPr="00645DB0">
              <w:rPr>
                <w:rFonts w:asciiTheme="minorHAnsi" w:hAnsiTheme="minorHAnsi" w:cstheme="minorHAnsi"/>
                <w:color w:val="222222"/>
                <w:sz w:val="22"/>
                <w:szCs w:val="22"/>
              </w:rPr>
              <w:t>Chris Muste, Political Science </w:t>
            </w:r>
            <w:r w:rsidRPr="00645DB0">
              <w:rPr>
                <w:rFonts w:asciiTheme="minorHAnsi" w:hAnsiTheme="minorHAnsi" w:cstheme="minorHAnsi"/>
                <w:color w:val="222222"/>
                <w:sz w:val="22"/>
                <w:szCs w:val="22"/>
              </w:rPr>
              <w:br/>
              <w:t>Mizuki Miyashita, Anthropology</w:t>
            </w:r>
            <w:r w:rsidR="0084688B">
              <w:rPr>
                <w:rFonts w:asciiTheme="minorHAnsi" w:hAnsiTheme="minorHAnsi" w:cstheme="minorHAnsi"/>
                <w:color w:val="222222"/>
                <w:sz w:val="22"/>
                <w:szCs w:val="22"/>
              </w:rPr>
              <w:br/>
            </w:r>
            <w:r w:rsidR="00A30031" w:rsidRPr="00A30031">
              <w:rPr>
                <w:rFonts w:ascii="Calibri" w:hAnsi="Calibri" w:cs="Calibri"/>
                <w:color w:val="222222"/>
                <w:sz w:val="22"/>
                <w:szCs w:val="22"/>
              </w:rPr>
              <w:t>Anisa Goforth, Psychology</w:t>
            </w:r>
          </w:p>
        </w:tc>
      </w:tr>
    </w:tbl>
    <w:p w14:paraId="59DD8977" w14:textId="77777777" w:rsidR="00336D9F" w:rsidRPr="00336D9F" w:rsidRDefault="00336D9F" w:rsidP="00336D9F">
      <w:pPr>
        <w:shd w:val="clear" w:color="auto" w:fill="FFFFFF"/>
        <w:spacing w:before="100" w:beforeAutospacing="1" w:after="100" w:afterAutospacing="1" w:line="240" w:lineRule="auto"/>
        <w:rPr>
          <w:rFonts w:ascii="Open Sans" w:eastAsia="Times New Roman" w:hAnsi="Open Sans" w:cs="Times New Roman"/>
          <w:b/>
          <w:color w:val="222222"/>
          <w:sz w:val="21"/>
          <w:szCs w:val="21"/>
        </w:rPr>
      </w:pPr>
      <w:r w:rsidRPr="00336D9F">
        <w:rPr>
          <w:rStyle w:val="Heading2Char"/>
          <w:b/>
        </w:rPr>
        <w:t>Committee Responsibilities</w:t>
      </w:r>
    </w:p>
    <w:p w14:paraId="22EF8874" w14:textId="77777777" w:rsidR="00336D9F" w:rsidRPr="00336D9F" w:rsidRDefault="00336D9F" w:rsidP="00CF6FF3">
      <w:pPr>
        <w:numPr>
          <w:ilvl w:val="0"/>
          <w:numId w:val="1"/>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Study of the undergraduate academic standards and curriculum of the University</w:t>
      </w:r>
    </w:p>
    <w:p w14:paraId="5A528508" w14:textId="77777777" w:rsidR="00336D9F" w:rsidRPr="00336D9F" w:rsidRDefault="00336D9F" w:rsidP="00CF6FF3">
      <w:pPr>
        <w:numPr>
          <w:ilvl w:val="0"/>
          <w:numId w:val="1"/>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Communicate academic standards and curriculum policies to students, faculty, and the Administration;</w:t>
      </w:r>
    </w:p>
    <w:p w14:paraId="2AC67B45" w14:textId="77777777" w:rsidR="00336D9F" w:rsidRPr="00336D9F" w:rsidRDefault="00336D9F" w:rsidP="00CF6FF3">
      <w:pPr>
        <w:numPr>
          <w:ilvl w:val="0"/>
          <w:numId w:val="1"/>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lastRenderedPageBreak/>
        <w:t>Review and recommend action to the Senate for all proposed alterations to the undergraduate academic curriculum;</w:t>
      </w:r>
    </w:p>
    <w:p w14:paraId="1B73C71B" w14:textId="77777777" w:rsidR="00336D9F" w:rsidRPr="00336D9F" w:rsidRDefault="00336D9F" w:rsidP="00CF6FF3">
      <w:pPr>
        <w:numPr>
          <w:ilvl w:val="0"/>
          <w:numId w:val="1"/>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Make recommendations to the Senate regarding undergraduate academic standards and curriculum policies and communicate those standards and policies to students, faculty, and the Administration;</w:t>
      </w:r>
    </w:p>
    <w:p w14:paraId="43AA23C3" w14:textId="77777777" w:rsidR="00336D9F" w:rsidRPr="00336D9F" w:rsidRDefault="00336D9F" w:rsidP="00CF6FF3">
      <w:pPr>
        <w:numPr>
          <w:ilvl w:val="0"/>
          <w:numId w:val="1"/>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Review and make appropriate changes to the University catalog.</w:t>
      </w:r>
    </w:p>
    <w:p w14:paraId="087B37EC" w14:textId="179BA0A3" w:rsidR="007B03B5" w:rsidRPr="00B02887" w:rsidRDefault="00336D9F" w:rsidP="007B03B5">
      <w:pPr>
        <w:ind w:left="360"/>
      </w:pPr>
      <w:r w:rsidRPr="00A30031">
        <w:rPr>
          <w:rStyle w:val="SubtleEmphasis"/>
        </w:rPr>
        <w:t>Note:</w:t>
      </w:r>
      <w:r>
        <w:t xml:space="preserve">  ASCRC </w:t>
      </w:r>
      <w:r w:rsidR="00F06024">
        <w:t xml:space="preserve">meetings were held </w:t>
      </w:r>
      <w:r w:rsidR="00734D5C">
        <w:t xml:space="preserve">in person with occasional attendance via </w:t>
      </w:r>
      <w:r w:rsidR="00F06024">
        <w:t xml:space="preserve">Zoom </w:t>
      </w:r>
      <w:r w:rsidR="00734D5C">
        <w:t xml:space="preserve">by a few members. </w:t>
      </w:r>
      <w:r w:rsidR="00A53BD8">
        <w:br/>
      </w:r>
      <w:r w:rsidR="00A53BD8">
        <w:br/>
      </w:r>
      <w:r w:rsidR="00B447B3">
        <w:t xml:space="preserve">The </w:t>
      </w:r>
      <w:r w:rsidR="00A53BD8">
        <w:t xml:space="preserve">Coursedog contract </w:t>
      </w:r>
      <w:r w:rsidR="00B447B3">
        <w:t xml:space="preserve">was </w:t>
      </w:r>
      <w:r w:rsidR="00A53BD8">
        <w:t>extended to September 30</w:t>
      </w:r>
      <w:r w:rsidR="00A53BD8" w:rsidRPr="00A53BD8">
        <w:rPr>
          <w:vertAlign w:val="superscript"/>
        </w:rPr>
        <w:t>th</w:t>
      </w:r>
      <w:r w:rsidR="00B447B3">
        <w:t xml:space="preserve"> to allow </w:t>
      </w:r>
      <w:r w:rsidR="004D13DF">
        <w:t>form submission / approval routing. A</w:t>
      </w:r>
      <w:r w:rsidR="00B447B3">
        <w:t xml:space="preserve">ll the forms </w:t>
      </w:r>
      <w:r w:rsidR="00127ACA">
        <w:t xml:space="preserve">(general education, Level I and IIs) </w:t>
      </w:r>
      <w:r w:rsidR="00B447B3">
        <w:t xml:space="preserve">were downloaded and stored on Box for the review.  </w:t>
      </w:r>
      <w:r w:rsidR="007B03B5">
        <w:t>The spring curriculum deadline was extended to March 3</w:t>
      </w:r>
      <w:r w:rsidR="007B03B5" w:rsidRPr="00A618DD">
        <w:rPr>
          <w:vertAlign w:val="superscript"/>
        </w:rPr>
        <w:t>rd</w:t>
      </w:r>
      <w:r w:rsidR="007B03B5">
        <w:t xml:space="preserve"> to accommodate the delay in implementation.  ASCRC members were encouraged to attend the CourseLeaf training offered on January 31</w:t>
      </w:r>
      <w:r w:rsidR="007B03B5" w:rsidRPr="00021029">
        <w:rPr>
          <w:vertAlign w:val="superscript"/>
        </w:rPr>
        <w:t>st</w:t>
      </w:r>
      <w:r w:rsidR="007B03B5">
        <w:t xml:space="preserve"> or February 3</w:t>
      </w:r>
      <w:r w:rsidR="007B03B5" w:rsidRPr="00021029">
        <w:rPr>
          <w:vertAlign w:val="superscript"/>
        </w:rPr>
        <w:t>rd</w:t>
      </w:r>
      <w:r w:rsidR="007B03B5">
        <w:t>.</w:t>
      </w:r>
    </w:p>
    <w:p w14:paraId="0EEA2805" w14:textId="7A1D0E88" w:rsidR="00336D9F" w:rsidRPr="00336D9F" w:rsidRDefault="00336D9F" w:rsidP="00336D9F"/>
    <w:p w14:paraId="480DFC0B" w14:textId="77777777" w:rsidR="00C66346" w:rsidRDefault="00C66346" w:rsidP="006553F2">
      <w:pPr>
        <w:pStyle w:val="Heading2"/>
        <w:spacing w:before="0"/>
        <w:rPr>
          <w:b/>
        </w:rPr>
      </w:pPr>
      <w:r w:rsidRPr="00973E6C">
        <w:rPr>
          <w:b/>
        </w:rPr>
        <w:t>Annual Curriculum Review</w:t>
      </w:r>
    </w:p>
    <w:p w14:paraId="5B8AFCA0" w14:textId="02457BDB" w:rsidR="00701C32" w:rsidRPr="0031426C" w:rsidRDefault="00C66346" w:rsidP="00CF6FF3">
      <w:pPr>
        <w:pStyle w:val="ListParagraph"/>
        <w:numPr>
          <w:ilvl w:val="0"/>
          <w:numId w:val="2"/>
        </w:numPr>
        <w:tabs>
          <w:tab w:val="left" w:pos="720"/>
        </w:tabs>
        <w:spacing w:after="0" w:line="240" w:lineRule="auto"/>
        <w:rPr>
          <w:rFonts w:eastAsiaTheme="minorEastAsia" w:cs="Times New Roman"/>
          <w:color w:val="000000" w:themeColor="text1"/>
        </w:rPr>
      </w:pPr>
      <w:r w:rsidRPr="0031426C">
        <w:rPr>
          <w:rFonts w:cs="Times New Roman"/>
          <w:color w:val="000000" w:themeColor="text1"/>
        </w:rPr>
        <w:t xml:space="preserve">ASCRC approved </w:t>
      </w:r>
      <w:r w:rsidR="007B03B5">
        <w:rPr>
          <w:rFonts w:cs="Times New Roman"/>
          <w:color w:val="000000" w:themeColor="text1"/>
        </w:rPr>
        <w:t xml:space="preserve"> a total of 225</w:t>
      </w:r>
      <w:r w:rsidRPr="0031426C">
        <w:rPr>
          <w:rFonts w:cs="Times New Roman"/>
          <w:color w:val="000000" w:themeColor="text1"/>
        </w:rPr>
        <w:t xml:space="preserve"> curriculum forms.  Among the total were </w:t>
      </w:r>
      <w:r w:rsidR="007B03B5">
        <w:rPr>
          <w:rFonts w:eastAsiaTheme="minorEastAsia" w:cs="Times New Roman"/>
          <w:color w:val="000000" w:themeColor="text1"/>
        </w:rPr>
        <w:t>56</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 xml:space="preserve">new courses, </w:t>
      </w:r>
      <w:r w:rsidR="007B03B5">
        <w:rPr>
          <w:rFonts w:eastAsiaTheme="minorEastAsia" w:cs="Times New Roman"/>
          <w:color w:val="000000" w:themeColor="text1"/>
        </w:rPr>
        <w:t>25</w:t>
      </w:r>
      <w:r w:rsidRPr="0031426C">
        <w:rPr>
          <w:rFonts w:eastAsiaTheme="minorEastAsia" w:cs="Times New Roman"/>
          <w:color w:val="000000" w:themeColor="text1"/>
        </w:rPr>
        <w:t xml:space="preserve"> course deletions, </w:t>
      </w:r>
      <w:r w:rsidR="00313503">
        <w:rPr>
          <w:rFonts w:eastAsiaTheme="minorEastAsia" w:cs="Times New Roman"/>
          <w:color w:val="000000" w:themeColor="text1"/>
        </w:rPr>
        <w:t>3</w:t>
      </w:r>
      <w:r w:rsidR="007B03B5">
        <w:rPr>
          <w:rFonts w:eastAsiaTheme="minorEastAsia" w:cs="Times New Roman"/>
          <w:color w:val="000000" w:themeColor="text1"/>
        </w:rPr>
        <w:t>2</w:t>
      </w:r>
      <w:r w:rsidR="00F06024" w:rsidRPr="0031426C">
        <w:rPr>
          <w:rFonts w:eastAsiaTheme="minorEastAsia" w:cs="Times New Roman"/>
          <w:color w:val="000000" w:themeColor="text1"/>
        </w:rPr>
        <w:t xml:space="preserve"> </w:t>
      </w:r>
      <w:r w:rsidRPr="0031426C">
        <w:rPr>
          <w:rFonts w:eastAsiaTheme="minorEastAsia" w:cs="Times New Roman"/>
          <w:color w:val="000000" w:themeColor="text1"/>
        </w:rPr>
        <w:t xml:space="preserve">program modifications, </w:t>
      </w:r>
      <w:r w:rsidR="00F06024" w:rsidRPr="0031426C">
        <w:rPr>
          <w:rFonts w:eastAsiaTheme="minorEastAsia" w:cs="Times New Roman"/>
          <w:color w:val="000000" w:themeColor="text1"/>
        </w:rPr>
        <w:t>2</w:t>
      </w:r>
      <w:r w:rsidR="007B03B5">
        <w:rPr>
          <w:rFonts w:eastAsiaTheme="minorEastAsia" w:cs="Times New Roman"/>
          <w:color w:val="000000" w:themeColor="text1"/>
        </w:rPr>
        <w:t>3</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level I proposals</w:t>
      </w:r>
      <w:r w:rsidR="00566ADB" w:rsidRPr="0031426C">
        <w:rPr>
          <w:rFonts w:eastAsiaTheme="minorEastAsia" w:cs="Times New Roman"/>
          <w:color w:val="000000" w:themeColor="text1"/>
        </w:rPr>
        <w:t>,</w:t>
      </w:r>
      <w:r w:rsidRPr="0031426C">
        <w:rPr>
          <w:rFonts w:eastAsiaTheme="minorEastAsia" w:cs="Times New Roman"/>
          <w:color w:val="000000" w:themeColor="text1"/>
        </w:rPr>
        <w:t xml:space="preserve"> </w:t>
      </w:r>
      <w:r w:rsidR="004A554A" w:rsidRPr="0031426C">
        <w:rPr>
          <w:rFonts w:eastAsiaTheme="minorEastAsia" w:cs="Times New Roman"/>
          <w:color w:val="000000" w:themeColor="text1"/>
        </w:rPr>
        <w:t xml:space="preserve">and </w:t>
      </w:r>
      <w:r w:rsidR="007B03B5">
        <w:rPr>
          <w:rFonts w:eastAsiaTheme="minorEastAsia" w:cs="Times New Roman"/>
          <w:color w:val="000000" w:themeColor="text1"/>
        </w:rPr>
        <w:t>5</w:t>
      </w:r>
      <w:r w:rsidRPr="0031426C">
        <w:rPr>
          <w:rFonts w:eastAsiaTheme="minorEastAsia" w:cs="Times New Roman"/>
          <w:color w:val="000000" w:themeColor="text1"/>
        </w:rPr>
        <w:t xml:space="preserve"> level II proposals</w:t>
      </w:r>
      <w:r w:rsidR="007B03B5">
        <w:rPr>
          <w:rFonts w:eastAsiaTheme="minorEastAsia" w:cs="Times New Roman"/>
          <w:color w:val="000000" w:themeColor="text1"/>
        </w:rPr>
        <w:t xml:space="preserve">. </w:t>
      </w:r>
      <w:r w:rsidRPr="0031426C">
        <w:rPr>
          <w:rFonts w:eastAsiaTheme="minorEastAsia" w:cs="Times New Roman"/>
          <w:color w:val="000000" w:themeColor="text1"/>
        </w:rPr>
        <w:t xml:space="preserve">There were </w:t>
      </w:r>
      <w:r w:rsidR="00422E90">
        <w:rPr>
          <w:rFonts w:eastAsiaTheme="minorEastAsia" w:cs="Times New Roman"/>
          <w:color w:val="000000" w:themeColor="text1"/>
        </w:rPr>
        <w:t>1</w:t>
      </w:r>
      <w:r w:rsidR="00127ACA">
        <w:rPr>
          <w:rFonts w:eastAsiaTheme="minorEastAsia" w:cs="Times New Roman"/>
          <w:color w:val="000000" w:themeColor="text1"/>
        </w:rPr>
        <w:t xml:space="preserve"> </w:t>
      </w:r>
      <w:r w:rsidRPr="0031426C">
        <w:rPr>
          <w:rFonts w:eastAsiaTheme="minorEastAsia" w:cs="Times New Roman"/>
          <w:color w:val="000000" w:themeColor="text1"/>
        </w:rPr>
        <w:t>new general education</w:t>
      </w:r>
      <w:r w:rsidR="008C4D40">
        <w:rPr>
          <w:rFonts w:eastAsiaTheme="minorEastAsia" w:cs="Times New Roman"/>
          <w:color w:val="000000" w:themeColor="text1"/>
        </w:rPr>
        <w:t xml:space="preserve"> and </w:t>
      </w:r>
      <w:r w:rsidR="00127ACA">
        <w:rPr>
          <w:rFonts w:eastAsiaTheme="minorEastAsia" w:cs="Times New Roman"/>
          <w:color w:val="000000" w:themeColor="text1"/>
        </w:rPr>
        <w:t>3</w:t>
      </w:r>
      <w:r w:rsidR="008C4D40">
        <w:rPr>
          <w:rFonts w:eastAsiaTheme="minorEastAsia" w:cs="Times New Roman"/>
          <w:color w:val="000000" w:themeColor="text1"/>
        </w:rPr>
        <w:t xml:space="preserve"> advanced writing courses </w:t>
      </w:r>
      <w:r w:rsidR="00566ADB" w:rsidRPr="0031426C">
        <w:rPr>
          <w:rFonts w:eastAsiaTheme="minorEastAsia" w:cs="Times New Roman"/>
          <w:color w:val="000000" w:themeColor="text1"/>
        </w:rPr>
        <w:t xml:space="preserve">approved. </w:t>
      </w:r>
      <w:r w:rsidRPr="0031426C">
        <w:rPr>
          <w:rFonts w:eastAsiaTheme="minorEastAsia" w:cs="Times New Roman"/>
          <w:color w:val="000000" w:themeColor="text1"/>
        </w:rPr>
        <w:t xml:space="preserve">   </w:t>
      </w:r>
      <w:r w:rsidR="00701C32" w:rsidRPr="0031426C">
        <w:rPr>
          <w:rFonts w:eastAsiaTheme="minorEastAsia" w:cs="Times New Roman"/>
          <w:color w:val="000000" w:themeColor="text1"/>
        </w:rPr>
        <w:t>ASCRC accept</w:t>
      </w:r>
      <w:r w:rsidR="008C4D40">
        <w:rPr>
          <w:rFonts w:eastAsiaTheme="minorEastAsia" w:cs="Times New Roman"/>
          <w:color w:val="000000" w:themeColor="text1"/>
        </w:rPr>
        <w:t xml:space="preserve">s mostly program-level changes in the spring to provide another window for items to move forward to the Board of Regents.  Course changes are normally considered in the fall for timely publication of the schedule and catalog given the additional time required for the common course numbering review by the MUS system. </w:t>
      </w:r>
      <w:r w:rsidR="00127ACA">
        <w:rPr>
          <w:rFonts w:eastAsiaTheme="minorEastAsia" w:cs="Times New Roman"/>
          <w:color w:val="000000" w:themeColor="text1"/>
        </w:rPr>
        <w:t xml:space="preserve">However, there were still 8 new courses, 10 course changes and 1 course deletion submitted in the spring, along with 17 program modifications11 level 1 and 2 level 11 proposals including the revised Cybersecurity proposal mentioned below. These number are included in the totals above. </w:t>
      </w:r>
      <w:r w:rsidR="008C4D40">
        <w:rPr>
          <w:rFonts w:eastAsiaTheme="minorEastAsia" w:cs="Times New Roman"/>
          <w:color w:val="000000" w:themeColor="text1"/>
        </w:rPr>
        <w:br/>
      </w:r>
    </w:p>
    <w:p w14:paraId="7E0A5CAA" w14:textId="3FFC19A9" w:rsidR="00F27017" w:rsidRDefault="00121A09" w:rsidP="0031426C">
      <w:pPr>
        <w:tabs>
          <w:tab w:val="left" w:pos="720"/>
        </w:tabs>
        <w:spacing w:after="0" w:line="240" w:lineRule="auto"/>
        <w:ind w:left="360"/>
        <w:rPr>
          <w:rFonts w:eastAsiaTheme="minorEastAsia" w:cs="Times New Roman"/>
          <w:color w:val="000000" w:themeColor="text1"/>
        </w:rPr>
      </w:pPr>
      <w:r>
        <w:rPr>
          <w:rFonts w:eastAsiaTheme="minorEastAsia" w:cs="Times New Roman"/>
          <w:color w:val="000000" w:themeColor="text1"/>
        </w:rPr>
        <w:t>The General Education Committee</w:t>
      </w:r>
      <w:r w:rsidR="004A554A" w:rsidRPr="00F56508">
        <w:rPr>
          <w:rFonts w:eastAsiaTheme="minorEastAsia" w:cs="Times New Roman"/>
          <w:color w:val="000000" w:themeColor="text1"/>
        </w:rPr>
        <w:t xml:space="preserve"> conducted the rolling review of </w:t>
      </w:r>
      <w:r>
        <w:rPr>
          <w:rFonts w:eastAsiaTheme="minorEastAsia" w:cs="Times New Roman"/>
          <w:color w:val="000000" w:themeColor="text1"/>
        </w:rPr>
        <w:t>Expressive Arts and Social Sciences</w:t>
      </w:r>
      <w:r w:rsidR="00701C32">
        <w:rPr>
          <w:rFonts w:eastAsiaTheme="minorEastAsia" w:cs="Times New Roman"/>
          <w:color w:val="000000" w:themeColor="text1"/>
        </w:rPr>
        <w:t xml:space="preserve">, </w:t>
      </w:r>
      <w:bookmarkStart w:id="0" w:name="_Hlk101376472"/>
      <w:r w:rsidR="00701C32">
        <w:rPr>
          <w:rFonts w:eastAsiaTheme="minorEastAsia" w:cs="Times New Roman"/>
          <w:color w:val="000000" w:themeColor="text1"/>
        </w:rPr>
        <w:t xml:space="preserve">as well as follow-up from </w:t>
      </w:r>
      <w:r w:rsidR="008C4D40">
        <w:rPr>
          <w:rFonts w:eastAsiaTheme="minorEastAsia" w:cs="Times New Roman"/>
          <w:color w:val="000000" w:themeColor="text1"/>
        </w:rPr>
        <w:t xml:space="preserve">the past </w:t>
      </w:r>
      <w:r>
        <w:rPr>
          <w:rFonts w:eastAsiaTheme="minorEastAsia" w:cs="Times New Roman"/>
          <w:color w:val="000000" w:themeColor="text1"/>
        </w:rPr>
        <w:t>four</w:t>
      </w:r>
      <w:r w:rsidR="008C4D40">
        <w:rPr>
          <w:rFonts w:eastAsiaTheme="minorEastAsia" w:cs="Times New Roman"/>
          <w:color w:val="000000" w:themeColor="text1"/>
        </w:rPr>
        <w:t xml:space="preserve"> </w:t>
      </w:r>
      <w:r w:rsidR="00701C32">
        <w:rPr>
          <w:rFonts w:eastAsiaTheme="minorEastAsia" w:cs="Times New Roman"/>
          <w:color w:val="000000" w:themeColor="text1"/>
        </w:rPr>
        <w:t xml:space="preserve">year’s rolling review of </w:t>
      </w:r>
      <w:r>
        <w:rPr>
          <w:rFonts w:eastAsiaTheme="minorEastAsia" w:cs="Times New Roman"/>
          <w:color w:val="000000" w:themeColor="text1"/>
        </w:rPr>
        <w:t xml:space="preserve">all the other general education groups.  The Writing Committee conducted the rolling review of </w:t>
      </w:r>
      <w:r w:rsidR="007B03B5">
        <w:rPr>
          <w:rFonts w:eastAsiaTheme="minorEastAsia" w:cs="Times New Roman"/>
          <w:color w:val="000000" w:themeColor="text1"/>
        </w:rPr>
        <w:t>humanities writing courses</w:t>
      </w:r>
      <w:r>
        <w:rPr>
          <w:rFonts w:eastAsiaTheme="minorEastAsia" w:cs="Times New Roman"/>
          <w:color w:val="000000" w:themeColor="text1"/>
        </w:rPr>
        <w:t xml:space="preserve">. </w:t>
      </w:r>
      <w:r w:rsidR="00701C32">
        <w:rPr>
          <w:rFonts w:eastAsiaTheme="minorEastAsia" w:cs="Times New Roman"/>
          <w:color w:val="000000" w:themeColor="text1"/>
        </w:rPr>
        <w:t>Many courses receive provisional approval until the assessment report is received</w:t>
      </w:r>
      <w:r w:rsidR="00B279E6">
        <w:rPr>
          <w:rFonts w:eastAsiaTheme="minorEastAsia" w:cs="Times New Roman"/>
          <w:color w:val="000000" w:themeColor="text1"/>
        </w:rPr>
        <w:t xml:space="preserve"> after the course is next taught</w:t>
      </w:r>
      <w:r w:rsidR="00701C32">
        <w:rPr>
          <w:rFonts w:eastAsiaTheme="minorEastAsia" w:cs="Times New Roman"/>
          <w:color w:val="000000" w:themeColor="text1"/>
        </w:rPr>
        <w:t xml:space="preserve">.  </w:t>
      </w:r>
      <w:r w:rsidR="008C4D40">
        <w:rPr>
          <w:rFonts w:eastAsiaTheme="minorEastAsia" w:cs="Times New Roman"/>
          <w:color w:val="000000" w:themeColor="text1"/>
        </w:rPr>
        <w:t xml:space="preserve">The </w:t>
      </w:r>
      <w:hyperlink r:id="rId5" w:history="1">
        <w:r w:rsidR="008C4D40" w:rsidRPr="00B279E6">
          <w:rPr>
            <w:rStyle w:val="Hyperlink"/>
            <w:rFonts w:eastAsiaTheme="minorEastAsia" w:cs="Times New Roman"/>
          </w:rPr>
          <w:t>tracking spreadsheet</w:t>
        </w:r>
      </w:hyperlink>
      <w:r w:rsidR="008C4D40">
        <w:rPr>
          <w:rFonts w:eastAsiaTheme="minorEastAsia" w:cs="Times New Roman"/>
          <w:color w:val="000000" w:themeColor="text1"/>
        </w:rPr>
        <w:t xml:space="preserve"> provides status information for the courses</w:t>
      </w:r>
      <w:r w:rsidR="00B279E6">
        <w:rPr>
          <w:rFonts w:eastAsiaTheme="minorEastAsia" w:cs="Times New Roman"/>
          <w:color w:val="000000" w:themeColor="text1"/>
        </w:rPr>
        <w:t>.</w:t>
      </w:r>
      <w:r w:rsidR="008C4D40">
        <w:rPr>
          <w:rFonts w:eastAsiaTheme="minorEastAsia" w:cs="Times New Roman"/>
          <w:color w:val="000000" w:themeColor="text1"/>
        </w:rPr>
        <w:t xml:space="preserve"> </w:t>
      </w:r>
    </w:p>
    <w:bookmarkEnd w:id="0"/>
    <w:p w14:paraId="6E91DE17" w14:textId="77777777" w:rsidR="00F27017" w:rsidRDefault="00F27017" w:rsidP="0031426C">
      <w:pPr>
        <w:tabs>
          <w:tab w:val="left" w:pos="720"/>
        </w:tabs>
        <w:spacing w:after="0" w:line="240" w:lineRule="auto"/>
        <w:ind w:left="360"/>
        <w:rPr>
          <w:rFonts w:eastAsiaTheme="minorEastAsia" w:cs="Times New Roman"/>
          <w:color w:val="000000" w:themeColor="text1"/>
        </w:rPr>
      </w:pPr>
    </w:p>
    <w:p w14:paraId="02D70A53" w14:textId="474ED013" w:rsidR="001A5730" w:rsidRDefault="00B62A6C" w:rsidP="00954C43">
      <w:pPr>
        <w:tabs>
          <w:tab w:val="left" w:pos="720"/>
        </w:tabs>
        <w:spacing w:after="0" w:line="240" w:lineRule="auto"/>
      </w:pPr>
      <w:r>
        <w:rPr>
          <w:rFonts w:eastAsiaTheme="minorEastAsia" w:cs="Times New Roman"/>
          <w:color w:val="000000" w:themeColor="text1"/>
        </w:rPr>
        <w:br/>
      </w:r>
      <w:r w:rsidR="00C66346" w:rsidRPr="00973E6C">
        <w:rPr>
          <w:rStyle w:val="Heading3Char"/>
          <w:b/>
        </w:rPr>
        <w:t>Academic Program Form -Level I</w:t>
      </w:r>
      <w:r w:rsidR="00C66346">
        <w:t xml:space="preserve"> </w:t>
      </w:r>
      <w:r w:rsidR="00B94AA6">
        <w:t>–</w:t>
      </w:r>
      <w:r w:rsidR="00A8144A">
        <w:t xml:space="preserve"> Fall</w:t>
      </w:r>
    </w:p>
    <w:p w14:paraId="31CE9228" w14:textId="4E904A0A" w:rsidR="00B94AA6" w:rsidRDefault="00B94AA6" w:rsidP="00954C43">
      <w:pPr>
        <w:tabs>
          <w:tab w:val="left" w:pos="720"/>
        </w:tabs>
        <w:spacing w:after="0" w:line="240" w:lineRule="auto"/>
      </w:pPr>
    </w:p>
    <w:p w14:paraId="10753DDF" w14:textId="7CD35E7D" w:rsidR="00B94AA6" w:rsidRDefault="00B94AA6" w:rsidP="00954C43">
      <w:pPr>
        <w:tabs>
          <w:tab w:val="left" w:pos="720"/>
        </w:tabs>
        <w:spacing w:after="0" w:line="240" w:lineRule="auto"/>
      </w:pPr>
    </w:p>
    <w:tbl>
      <w:tblPr>
        <w:tblW w:w="9440" w:type="dxa"/>
        <w:tblLook w:val="04A0" w:firstRow="1" w:lastRow="0" w:firstColumn="1" w:lastColumn="0" w:noHBand="0" w:noVBand="1"/>
      </w:tblPr>
      <w:tblGrid>
        <w:gridCol w:w="1373"/>
        <w:gridCol w:w="26"/>
        <w:gridCol w:w="3811"/>
        <w:gridCol w:w="4230"/>
      </w:tblGrid>
      <w:tr w:rsidR="00902DD1" w:rsidRPr="00B94AA6" w14:paraId="175E6A7E" w14:textId="77777777" w:rsidTr="00902DD1">
        <w:trPr>
          <w:trHeight w:val="315"/>
        </w:trPr>
        <w:tc>
          <w:tcPr>
            <w:tcW w:w="1373" w:type="dxa"/>
            <w:tcBorders>
              <w:top w:val="single" w:sz="8" w:space="0" w:color="auto"/>
              <w:left w:val="single" w:sz="8" w:space="0" w:color="auto"/>
              <w:bottom w:val="single" w:sz="8" w:space="0" w:color="auto"/>
              <w:right w:val="single" w:sz="8" w:space="0" w:color="000000"/>
            </w:tcBorders>
            <w:shd w:val="clear" w:color="000000" w:fill="FFFFFF"/>
            <w:vAlign w:val="center"/>
          </w:tcPr>
          <w:p w14:paraId="1756FE5F" w14:textId="16C097EF" w:rsidR="00902DD1" w:rsidRPr="00127ACA" w:rsidRDefault="00902DD1" w:rsidP="00B94AA6">
            <w:pPr>
              <w:spacing w:after="0" w:line="240" w:lineRule="auto"/>
              <w:rPr>
                <w:rFonts w:ascii="Calibri" w:eastAsia="Times New Roman" w:hAnsi="Calibri" w:cs="Calibri"/>
                <w:b/>
                <w:bCs/>
                <w:color w:val="0563C1"/>
              </w:rPr>
            </w:pPr>
            <w:r w:rsidRPr="00127ACA">
              <w:rPr>
                <w:rFonts w:ascii="Calibri" w:eastAsia="Times New Roman" w:hAnsi="Calibri" w:cs="Calibri"/>
                <w:b/>
                <w:bCs/>
              </w:rPr>
              <w:t>Form</w:t>
            </w:r>
          </w:p>
        </w:tc>
        <w:tc>
          <w:tcPr>
            <w:tcW w:w="3837" w:type="dxa"/>
            <w:gridSpan w:val="2"/>
            <w:tcBorders>
              <w:top w:val="single" w:sz="8" w:space="0" w:color="auto"/>
              <w:left w:val="nil"/>
              <w:bottom w:val="single" w:sz="8" w:space="0" w:color="auto"/>
              <w:right w:val="single" w:sz="8" w:space="0" w:color="000000"/>
            </w:tcBorders>
            <w:shd w:val="clear" w:color="000000" w:fill="FFFFFF"/>
            <w:vAlign w:val="center"/>
          </w:tcPr>
          <w:p w14:paraId="7F6945DE" w14:textId="4A8F8798" w:rsidR="00902DD1" w:rsidRPr="00127ACA" w:rsidRDefault="00902DD1" w:rsidP="00B94AA6">
            <w:pPr>
              <w:spacing w:after="0" w:line="240" w:lineRule="auto"/>
              <w:rPr>
                <w:rFonts w:ascii="Arial" w:eastAsia="Times New Roman" w:hAnsi="Arial" w:cs="Arial"/>
                <w:b/>
                <w:bCs/>
                <w:color w:val="000000"/>
                <w:sz w:val="20"/>
                <w:szCs w:val="20"/>
              </w:rPr>
            </w:pPr>
            <w:r w:rsidRPr="00127ACA">
              <w:rPr>
                <w:rFonts w:ascii="Arial" w:eastAsia="Times New Roman" w:hAnsi="Arial" w:cs="Arial"/>
                <w:b/>
                <w:bCs/>
                <w:color w:val="000000"/>
                <w:sz w:val="20"/>
                <w:szCs w:val="20"/>
              </w:rPr>
              <w:t xml:space="preserve">Title </w:t>
            </w:r>
          </w:p>
        </w:tc>
        <w:tc>
          <w:tcPr>
            <w:tcW w:w="4230" w:type="dxa"/>
            <w:tcBorders>
              <w:top w:val="single" w:sz="8" w:space="0" w:color="auto"/>
              <w:left w:val="nil"/>
              <w:bottom w:val="single" w:sz="8" w:space="0" w:color="auto"/>
              <w:right w:val="single" w:sz="8" w:space="0" w:color="auto"/>
            </w:tcBorders>
            <w:shd w:val="clear" w:color="000000" w:fill="FFFFFF"/>
            <w:vAlign w:val="center"/>
          </w:tcPr>
          <w:p w14:paraId="04AA612B" w14:textId="0AB7F277" w:rsidR="00902DD1" w:rsidRPr="00127ACA" w:rsidRDefault="00902DD1" w:rsidP="00B94AA6">
            <w:pPr>
              <w:spacing w:after="0" w:line="240" w:lineRule="auto"/>
              <w:rPr>
                <w:rFonts w:ascii="Arial" w:eastAsia="Times New Roman" w:hAnsi="Arial" w:cs="Arial"/>
                <w:b/>
                <w:bCs/>
                <w:color w:val="000000"/>
                <w:sz w:val="20"/>
                <w:szCs w:val="20"/>
              </w:rPr>
            </w:pPr>
            <w:r w:rsidRPr="00127ACA">
              <w:rPr>
                <w:rFonts w:ascii="Arial" w:eastAsia="Times New Roman" w:hAnsi="Arial" w:cs="Arial"/>
                <w:b/>
                <w:bCs/>
                <w:color w:val="000000"/>
                <w:sz w:val="20"/>
                <w:szCs w:val="20"/>
              </w:rPr>
              <w:t>Change</w:t>
            </w:r>
          </w:p>
        </w:tc>
      </w:tr>
      <w:tr w:rsidR="00902DD1" w:rsidRPr="00B94AA6" w14:paraId="0E072B2B" w14:textId="0C7C6660" w:rsidTr="00902DD1">
        <w:trPr>
          <w:trHeight w:val="315"/>
        </w:trPr>
        <w:tc>
          <w:tcPr>
            <w:tcW w:w="1373"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F94D41" w14:textId="77777777" w:rsidR="00902DD1" w:rsidRPr="00B94AA6" w:rsidRDefault="00CF6FF3" w:rsidP="00B94AA6">
            <w:pPr>
              <w:spacing w:after="0" w:line="240" w:lineRule="auto"/>
              <w:rPr>
                <w:rFonts w:ascii="Calibri" w:eastAsia="Times New Roman" w:hAnsi="Calibri" w:cs="Calibri"/>
                <w:color w:val="0563C1"/>
                <w:u w:val="single"/>
              </w:rPr>
            </w:pPr>
            <w:hyperlink r:id="rId6" w:history="1">
              <w:r w:rsidR="00902DD1" w:rsidRPr="00B94AA6">
                <w:rPr>
                  <w:rFonts w:ascii="Calibri" w:eastAsia="Times New Roman" w:hAnsi="Calibri" w:cs="Calibri"/>
                  <w:color w:val="0563C1"/>
                  <w:u w:val="single"/>
                </w:rPr>
                <w:t>Level I</w:t>
              </w:r>
            </w:hyperlink>
          </w:p>
        </w:tc>
        <w:tc>
          <w:tcPr>
            <w:tcW w:w="3837" w:type="dxa"/>
            <w:gridSpan w:val="2"/>
            <w:tcBorders>
              <w:top w:val="single" w:sz="8" w:space="0" w:color="auto"/>
              <w:left w:val="nil"/>
              <w:bottom w:val="single" w:sz="8" w:space="0" w:color="auto"/>
              <w:right w:val="single" w:sz="8" w:space="0" w:color="000000"/>
            </w:tcBorders>
            <w:shd w:val="clear" w:color="000000" w:fill="FFFFFF"/>
            <w:vAlign w:val="center"/>
            <w:hideMark/>
          </w:tcPr>
          <w:p w14:paraId="70158CEE" w14:textId="5CEE812F" w:rsidR="00902DD1" w:rsidRPr="00B94AA6" w:rsidRDefault="00902DD1" w:rsidP="00B94A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Anthropology -</w:t>
            </w:r>
            <w:r w:rsidRPr="00B94AA6">
              <w:rPr>
                <w:rFonts w:ascii="Arial" w:eastAsia="Times New Roman" w:hAnsi="Arial" w:cs="Arial"/>
                <w:color w:val="000000"/>
                <w:sz w:val="20"/>
                <w:szCs w:val="20"/>
              </w:rPr>
              <w:t>Linguistics Option</w:t>
            </w:r>
          </w:p>
        </w:tc>
        <w:tc>
          <w:tcPr>
            <w:tcW w:w="4230" w:type="dxa"/>
            <w:tcBorders>
              <w:top w:val="single" w:sz="8" w:space="0" w:color="auto"/>
              <w:left w:val="nil"/>
              <w:bottom w:val="single" w:sz="8" w:space="0" w:color="auto"/>
              <w:right w:val="single" w:sz="8" w:space="0" w:color="auto"/>
            </w:tcBorders>
            <w:shd w:val="clear" w:color="000000" w:fill="FFFFFF"/>
            <w:vAlign w:val="center"/>
            <w:hideMark/>
          </w:tcPr>
          <w:p w14:paraId="05CC69E5" w14:textId="77777777"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Retitle</w:t>
            </w:r>
          </w:p>
        </w:tc>
      </w:tr>
      <w:tr w:rsidR="00902DD1" w:rsidRPr="00B94AA6" w14:paraId="6FDE1031" w14:textId="77777777" w:rsidTr="00902DD1">
        <w:trPr>
          <w:trHeight w:val="315"/>
        </w:trPr>
        <w:tc>
          <w:tcPr>
            <w:tcW w:w="1373" w:type="dxa"/>
            <w:tcBorders>
              <w:top w:val="single" w:sz="8" w:space="0" w:color="auto"/>
              <w:left w:val="single" w:sz="8" w:space="0" w:color="auto"/>
              <w:bottom w:val="single" w:sz="8" w:space="0" w:color="auto"/>
              <w:right w:val="single" w:sz="8" w:space="0" w:color="000000"/>
            </w:tcBorders>
            <w:shd w:val="clear" w:color="000000" w:fill="FFFFFF"/>
            <w:vAlign w:val="center"/>
          </w:tcPr>
          <w:p w14:paraId="1ADAC55D" w14:textId="79E43F70" w:rsidR="00902DD1" w:rsidRPr="00B94AA6" w:rsidRDefault="00CF6FF3" w:rsidP="00B94AA6">
            <w:pPr>
              <w:spacing w:after="0" w:line="240" w:lineRule="auto"/>
              <w:rPr>
                <w:rFonts w:ascii="Calibri" w:eastAsia="Times New Roman" w:hAnsi="Calibri" w:cs="Calibri"/>
                <w:color w:val="0563C1"/>
                <w:u w:val="single"/>
              </w:rPr>
            </w:pPr>
            <w:hyperlink r:id="rId7" w:history="1">
              <w:r w:rsidR="00902DD1" w:rsidRPr="00B94AA6">
                <w:rPr>
                  <w:rFonts w:ascii="Calibri" w:eastAsia="Times New Roman" w:hAnsi="Calibri" w:cs="Calibri"/>
                  <w:color w:val="0563C1"/>
                  <w:u w:val="single"/>
                </w:rPr>
                <w:t>Level I</w:t>
              </w:r>
            </w:hyperlink>
          </w:p>
        </w:tc>
        <w:tc>
          <w:tcPr>
            <w:tcW w:w="3837" w:type="dxa"/>
            <w:gridSpan w:val="2"/>
            <w:tcBorders>
              <w:top w:val="single" w:sz="8" w:space="0" w:color="auto"/>
              <w:left w:val="nil"/>
              <w:bottom w:val="single" w:sz="8" w:space="0" w:color="auto"/>
              <w:right w:val="single" w:sz="8" w:space="0" w:color="000000"/>
            </w:tcBorders>
            <w:shd w:val="clear" w:color="000000" w:fill="FFFFFF"/>
            <w:vAlign w:val="center"/>
          </w:tcPr>
          <w:p w14:paraId="55D242B9" w14:textId="4462AC44" w:rsidR="00902DD1" w:rsidRPr="00B94AA6" w:rsidRDefault="00902DD1" w:rsidP="00B94AA6">
            <w:pPr>
              <w:spacing w:after="0" w:line="240" w:lineRule="auto"/>
              <w:rPr>
                <w:rFonts w:ascii="Arial" w:eastAsia="Times New Roman" w:hAnsi="Arial" w:cs="Arial"/>
                <w:color w:val="000000"/>
                <w:sz w:val="20"/>
                <w:szCs w:val="20"/>
              </w:rPr>
            </w:pPr>
            <w:r w:rsidRPr="00B94AA6">
              <w:rPr>
                <w:rFonts w:ascii="Calibri" w:eastAsia="Times New Roman" w:hAnsi="Calibri" w:cs="Calibri"/>
                <w:color w:val="000000"/>
              </w:rPr>
              <w:t xml:space="preserve">Communication and Human Relationships concentration </w:t>
            </w:r>
          </w:p>
        </w:tc>
        <w:tc>
          <w:tcPr>
            <w:tcW w:w="4230" w:type="dxa"/>
            <w:tcBorders>
              <w:top w:val="single" w:sz="8" w:space="0" w:color="auto"/>
              <w:left w:val="nil"/>
              <w:bottom w:val="single" w:sz="8" w:space="0" w:color="auto"/>
              <w:right w:val="single" w:sz="8" w:space="0" w:color="auto"/>
            </w:tcBorders>
            <w:shd w:val="clear" w:color="000000" w:fill="FFFFFF"/>
            <w:vAlign w:val="center"/>
          </w:tcPr>
          <w:p w14:paraId="7E56870C" w14:textId="18777ADB" w:rsidR="00902DD1" w:rsidRPr="00B94AA6" w:rsidRDefault="00902DD1" w:rsidP="00B94AA6">
            <w:pPr>
              <w:spacing w:after="0" w:line="240" w:lineRule="auto"/>
              <w:rPr>
                <w:rFonts w:ascii="Arial" w:eastAsia="Times New Roman" w:hAnsi="Arial" w:cs="Arial"/>
                <w:color w:val="000000"/>
                <w:sz w:val="20"/>
                <w:szCs w:val="20"/>
              </w:rPr>
            </w:pPr>
            <w:r w:rsidRPr="00B94AA6">
              <w:rPr>
                <w:rFonts w:ascii="Calibri" w:eastAsia="Times New Roman" w:hAnsi="Calibri" w:cs="Calibri"/>
                <w:color w:val="000000"/>
              </w:rPr>
              <w:t xml:space="preserve">Change title to Interpersonal and Family Communication </w:t>
            </w:r>
          </w:p>
        </w:tc>
      </w:tr>
      <w:tr w:rsidR="00902DD1" w:rsidRPr="00B94AA6" w14:paraId="087E2B05" w14:textId="4BD8B6C5" w:rsidTr="00902DD1">
        <w:tblPrEx>
          <w:tblCellMar>
            <w:top w:w="15" w:type="dxa"/>
          </w:tblCellMar>
        </w:tblPrEx>
        <w:trPr>
          <w:trHeight w:val="269"/>
        </w:trPr>
        <w:tc>
          <w:tcPr>
            <w:tcW w:w="139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14:paraId="2050D2ED" w14:textId="253A28AB" w:rsidR="00902DD1" w:rsidRPr="00B94AA6" w:rsidRDefault="00CF6FF3" w:rsidP="00B94AA6">
            <w:pPr>
              <w:spacing w:after="0" w:line="240" w:lineRule="auto"/>
              <w:rPr>
                <w:rFonts w:ascii="Calibri" w:eastAsia="Times New Roman" w:hAnsi="Calibri" w:cs="Calibri"/>
                <w:color w:val="0563C1"/>
                <w:u w:val="single"/>
              </w:rPr>
            </w:pPr>
            <w:hyperlink r:id="rId8" w:history="1">
              <w:r w:rsidR="00902DD1" w:rsidRPr="00B94AA6">
                <w:rPr>
                  <w:rStyle w:val="Hyperlink"/>
                  <w:rFonts w:ascii="Calibri" w:eastAsia="Times New Roman" w:hAnsi="Calibri" w:cs="Calibri"/>
                </w:rPr>
                <w:t xml:space="preserve">Level I </w:t>
              </w:r>
            </w:hyperlink>
          </w:p>
        </w:tc>
        <w:tc>
          <w:tcPr>
            <w:tcW w:w="381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14:paraId="57B88D69" w14:textId="23C147B4"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 xml:space="preserve">BFA in Theatre Acting for Film and Theatre </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14:paraId="5E15E1A4" w14:textId="48E88B59"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Retitle concentrations to Theatre BFA- Acting for Film and Theatre and Bachelor of Fine Arts- Theatre; Acting for Film and Theatre</w:t>
            </w:r>
          </w:p>
        </w:tc>
      </w:tr>
      <w:tr w:rsidR="00902DD1" w:rsidRPr="00B94AA6" w14:paraId="12824F35" w14:textId="77777777" w:rsidTr="00902DD1">
        <w:tblPrEx>
          <w:tblCellMar>
            <w:top w:w="15" w:type="dxa"/>
          </w:tblCellMar>
        </w:tblPrEx>
        <w:trPr>
          <w:trHeight w:val="315"/>
        </w:trPr>
        <w:tc>
          <w:tcPr>
            <w:tcW w:w="1399" w:type="dxa"/>
            <w:gridSpan w:val="2"/>
            <w:vMerge/>
            <w:tcBorders>
              <w:top w:val="single" w:sz="8" w:space="0" w:color="000000"/>
              <w:left w:val="single" w:sz="8" w:space="0" w:color="000000"/>
              <w:bottom w:val="single" w:sz="8" w:space="0" w:color="000000"/>
              <w:right w:val="single" w:sz="8" w:space="0" w:color="000000"/>
            </w:tcBorders>
            <w:vAlign w:val="center"/>
          </w:tcPr>
          <w:p w14:paraId="6B451B82" w14:textId="77777777" w:rsidR="00902DD1" w:rsidRPr="00B94AA6" w:rsidRDefault="00902DD1" w:rsidP="00B94AA6">
            <w:pPr>
              <w:spacing w:after="0" w:line="240" w:lineRule="auto"/>
              <w:rPr>
                <w:rFonts w:ascii="Calibri" w:eastAsia="Times New Roman" w:hAnsi="Calibri" w:cs="Calibri"/>
                <w:color w:val="0563C1"/>
                <w:u w:val="single"/>
              </w:rPr>
            </w:pPr>
          </w:p>
        </w:tc>
        <w:tc>
          <w:tcPr>
            <w:tcW w:w="3811" w:type="dxa"/>
            <w:vMerge/>
            <w:tcBorders>
              <w:top w:val="single" w:sz="8" w:space="0" w:color="000000"/>
              <w:left w:val="single" w:sz="8" w:space="0" w:color="000000"/>
              <w:bottom w:val="single" w:sz="8" w:space="0" w:color="000000"/>
              <w:right w:val="single" w:sz="8" w:space="0" w:color="000000"/>
            </w:tcBorders>
            <w:vAlign w:val="center"/>
          </w:tcPr>
          <w:p w14:paraId="553D2903" w14:textId="77777777" w:rsidR="00902DD1" w:rsidRPr="00B94AA6" w:rsidRDefault="00902DD1" w:rsidP="00B94AA6">
            <w:pPr>
              <w:spacing w:after="0" w:line="240" w:lineRule="auto"/>
              <w:rPr>
                <w:rFonts w:ascii="Calibri" w:eastAsia="Times New Roman" w:hAnsi="Calibri" w:cs="Calibri"/>
                <w:color w:val="000000"/>
              </w:rPr>
            </w:pPr>
          </w:p>
        </w:tc>
        <w:tc>
          <w:tcPr>
            <w:tcW w:w="4230" w:type="dxa"/>
            <w:vMerge/>
            <w:tcBorders>
              <w:top w:val="single" w:sz="8" w:space="0" w:color="000000"/>
              <w:left w:val="single" w:sz="8" w:space="0" w:color="000000"/>
              <w:bottom w:val="single" w:sz="8" w:space="0" w:color="000000"/>
              <w:right w:val="single" w:sz="8" w:space="0" w:color="000000"/>
            </w:tcBorders>
            <w:vAlign w:val="center"/>
          </w:tcPr>
          <w:p w14:paraId="265B2964" w14:textId="77777777" w:rsidR="00902DD1" w:rsidRPr="00B94AA6" w:rsidRDefault="00902DD1" w:rsidP="00B94AA6">
            <w:pPr>
              <w:spacing w:after="0" w:line="240" w:lineRule="auto"/>
              <w:rPr>
                <w:rFonts w:ascii="Calibri" w:eastAsia="Times New Roman" w:hAnsi="Calibri" w:cs="Calibri"/>
                <w:color w:val="000000"/>
              </w:rPr>
            </w:pPr>
          </w:p>
        </w:tc>
      </w:tr>
      <w:tr w:rsidR="00902DD1" w:rsidRPr="00B94AA6" w14:paraId="3EFF1447" w14:textId="77777777" w:rsidTr="00902DD1">
        <w:trPr>
          <w:trHeight w:val="450"/>
        </w:trPr>
        <w:tc>
          <w:tcPr>
            <w:tcW w:w="139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FEC0D3" w14:textId="77777777" w:rsidR="00902DD1" w:rsidRPr="00B94AA6" w:rsidRDefault="00CF6FF3" w:rsidP="00B94AA6">
            <w:pPr>
              <w:spacing w:after="0" w:line="240" w:lineRule="auto"/>
              <w:rPr>
                <w:rFonts w:ascii="Calibri" w:eastAsia="Times New Roman" w:hAnsi="Calibri" w:cs="Calibri"/>
                <w:color w:val="0563C1"/>
                <w:u w:val="single"/>
              </w:rPr>
            </w:pPr>
            <w:hyperlink r:id="rId9" w:history="1">
              <w:r w:rsidR="00902DD1" w:rsidRPr="00B94AA6">
                <w:rPr>
                  <w:rStyle w:val="Hyperlink"/>
                  <w:rFonts w:ascii="Calibri" w:eastAsia="Times New Roman" w:hAnsi="Calibri" w:cs="Calibri"/>
                </w:rPr>
                <w:t xml:space="preserve">Level I </w:t>
              </w:r>
            </w:hyperlink>
          </w:p>
        </w:tc>
        <w:tc>
          <w:tcPr>
            <w:tcW w:w="38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38223E"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Sound Design &amp; Media Technology</w:t>
            </w:r>
          </w:p>
        </w:tc>
        <w:tc>
          <w:tcPr>
            <w:tcW w:w="42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8651DA"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Change title from Audio &amp; Media Design</w:t>
            </w:r>
          </w:p>
        </w:tc>
      </w:tr>
      <w:tr w:rsidR="00902DD1" w:rsidRPr="00B94AA6" w14:paraId="72CC1394" w14:textId="77777777" w:rsidTr="00902DD1">
        <w:trPr>
          <w:trHeight w:val="450"/>
        </w:trPr>
        <w:tc>
          <w:tcPr>
            <w:tcW w:w="1399" w:type="dxa"/>
            <w:gridSpan w:val="2"/>
            <w:vMerge/>
            <w:tcBorders>
              <w:top w:val="single" w:sz="8" w:space="0" w:color="auto"/>
              <w:left w:val="single" w:sz="8" w:space="0" w:color="auto"/>
              <w:bottom w:val="single" w:sz="8" w:space="0" w:color="000000"/>
              <w:right w:val="single" w:sz="8" w:space="0" w:color="auto"/>
            </w:tcBorders>
            <w:vAlign w:val="center"/>
            <w:hideMark/>
          </w:tcPr>
          <w:p w14:paraId="5AB9B9D7" w14:textId="77777777" w:rsidR="00902DD1" w:rsidRPr="00B94AA6" w:rsidRDefault="00902DD1" w:rsidP="00B94AA6">
            <w:pPr>
              <w:spacing w:after="0" w:line="240" w:lineRule="auto"/>
              <w:rPr>
                <w:rFonts w:ascii="Calibri" w:eastAsia="Times New Roman" w:hAnsi="Calibri" w:cs="Calibri"/>
                <w:color w:val="0563C1"/>
                <w:u w:val="single"/>
              </w:rPr>
            </w:pPr>
          </w:p>
        </w:tc>
        <w:tc>
          <w:tcPr>
            <w:tcW w:w="3811" w:type="dxa"/>
            <w:vMerge/>
            <w:tcBorders>
              <w:top w:val="single" w:sz="8" w:space="0" w:color="auto"/>
              <w:left w:val="single" w:sz="8" w:space="0" w:color="auto"/>
              <w:bottom w:val="single" w:sz="8" w:space="0" w:color="000000"/>
              <w:right w:val="single" w:sz="8" w:space="0" w:color="auto"/>
            </w:tcBorders>
            <w:vAlign w:val="center"/>
            <w:hideMark/>
          </w:tcPr>
          <w:p w14:paraId="221B42FA" w14:textId="77777777" w:rsidR="00902DD1" w:rsidRPr="00B94AA6" w:rsidRDefault="00902DD1" w:rsidP="00B94AA6">
            <w:pPr>
              <w:spacing w:after="0" w:line="240" w:lineRule="auto"/>
              <w:rPr>
                <w:rFonts w:ascii="Calibri" w:eastAsia="Times New Roman" w:hAnsi="Calibri" w:cs="Calibri"/>
                <w:color w:val="000000"/>
              </w:rPr>
            </w:pPr>
          </w:p>
        </w:tc>
        <w:tc>
          <w:tcPr>
            <w:tcW w:w="4230" w:type="dxa"/>
            <w:vMerge/>
            <w:tcBorders>
              <w:top w:val="single" w:sz="8" w:space="0" w:color="auto"/>
              <w:left w:val="single" w:sz="8" w:space="0" w:color="auto"/>
              <w:bottom w:val="single" w:sz="8" w:space="0" w:color="000000"/>
              <w:right w:val="single" w:sz="8" w:space="0" w:color="auto"/>
            </w:tcBorders>
            <w:vAlign w:val="center"/>
            <w:hideMark/>
          </w:tcPr>
          <w:p w14:paraId="0AE52A72" w14:textId="77777777" w:rsidR="00902DD1" w:rsidRPr="00B94AA6" w:rsidRDefault="00902DD1" w:rsidP="00B94AA6">
            <w:pPr>
              <w:spacing w:after="0" w:line="240" w:lineRule="auto"/>
              <w:rPr>
                <w:rFonts w:ascii="Calibri" w:eastAsia="Times New Roman" w:hAnsi="Calibri" w:cs="Calibri"/>
                <w:color w:val="000000"/>
              </w:rPr>
            </w:pPr>
          </w:p>
        </w:tc>
      </w:tr>
      <w:tr w:rsidR="00902DD1" w:rsidRPr="00B94AA6" w14:paraId="588D9FBD" w14:textId="77777777" w:rsidTr="00902DD1">
        <w:trPr>
          <w:trHeight w:val="330"/>
        </w:trPr>
        <w:tc>
          <w:tcPr>
            <w:tcW w:w="139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A1801B7" w14:textId="77777777" w:rsidR="00902DD1" w:rsidRPr="00B94AA6" w:rsidRDefault="00CF6FF3" w:rsidP="00B94AA6">
            <w:pPr>
              <w:spacing w:after="0" w:line="240" w:lineRule="auto"/>
              <w:rPr>
                <w:rFonts w:ascii="Calibri" w:eastAsia="Times New Roman" w:hAnsi="Calibri" w:cs="Calibri"/>
                <w:color w:val="0563C1"/>
                <w:u w:val="single"/>
              </w:rPr>
            </w:pPr>
            <w:hyperlink r:id="rId10" w:history="1">
              <w:r w:rsidR="00902DD1" w:rsidRPr="00B94AA6">
                <w:rPr>
                  <w:rFonts w:ascii="Calibri" w:eastAsia="Times New Roman" w:hAnsi="Calibri" w:cs="Calibri"/>
                  <w:color w:val="0563C1"/>
                  <w:u w:val="single"/>
                </w:rPr>
                <w:t xml:space="preserve">Level I </w:t>
              </w:r>
            </w:hyperlink>
          </w:p>
        </w:tc>
        <w:tc>
          <w:tcPr>
            <w:tcW w:w="3811" w:type="dxa"/>
            <w:tcBorders>
              <w:top w:val="nil"/>
              <w:left w:val="nil"/>
              <w:bottom w:val="single" w:sz="8" w:space="0" w:color="auto"/>
              <w:right w:val="single" w:sz="8" w:space="0" w:color="auto"/>
            </w:tcBorders>
            <w:shd w:val="clear" w:color="000000" w:fill="FFFFFF"/>
            <w:vAlign w:val="center"/>
            <w:hideMark/>
          </w:tcPr>
          <w:p w14:paraId="26068127" w14:textId="1EE1C42F"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Game Design &amp; Interactive Media</w:t>
            </w:r>
          </w:p>
        </w:tc>
        <w:tc>
          <w:tcPr>
            <w:tcW w:w="4230" w:type="dxa"/>
            <w:tcBorders>
              <w:top w:val="nil"/>
              <w:left w:val="nil"/>
              <w:bottom w:val="single" w:sz="8" w:space="0" w:color="auto"/>
              <w:right w:val="single" w:sz="8" w:space="0" w:color="auto"/>
            </w:tcBorders>
            <w:shd w:val="clear" w:color="000000" w:fill="FFFFFF"/>
            <w:vAlign w:val="center"/>
            <w:hideMark/>
          </w:tcPr>
          <w:p w14:paraId="62958D6F"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Change from Concentration to BFA</w:t>
            </w:r>
          </w:p>
        </w:tc>
      </w:tr>
      <w:tr w:rsidR="00902DD1" w:rsidRPr="00B94AA6" w14:paraId="420D572F" w14:textId="77777777" w:rsidTr="00902DD1">
        <w:trPr>
          <w:trHeight w:val="300"/>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C360261" w14:textId="77777777" w:rsidR="00902DD1" w:rsidRPr="00B94AA6" w:rsidRDefault="00CF6FF3" w:rsidP="00B94AA6">
            <w:pPr>
              <w:spacing w:after="0" w:line="240" w:lineRule="auto"/>
              <w:rPr>
                <w:rFonts w:ascii="Calibri" w:eastAsia="Times New Roman" w:hAnsi="Calibri" w:cs="Calibri"/>
                <w:color w:val="0563C1"/>
                <w:u w:val="single"/>
              </w:rPr>
            </w:pPr>
            <w:hyperlink r:id="rId11"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4F063295"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Game Design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3BCF54D2" w14:textId="6BBF37EC"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21858DFB" w14:textId="77777777" w:rsidTr="00902DD1">
        <w:trPr>
          <w:trHeight w:val="270"/>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4D68AEE" w14:textId="77777777" w:rsidR="00902DD1" w:rsidRPr="00B94AA6" w:rsidRDefault="00CF6FF3" w:rsidP="00B94AA6">
            <w:pPr>
              <w:spacing w:after="0" w:line="240" w:lineRule="auto"/>
              <w:rPr>
                <w:rFonts w:ascii="Calibri" w:eastAsia="Times New Roman" w:hAnsi="Calibri" w:cs="Calibri"/>
                <w:color w:val="0563C1"/>
                <w:u w:val="single"/>
              </w:rPr>
            </w:pPr>
            <w:hyperlink r:id="rId12"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059C92AC"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Web Design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62B38B87" w14:textId="73EF67BB"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569223D1" w14:textId="77777777" w:rsidTr="00902DD1">
        <w:trPr>
          <w:trHeight w:val="6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BA4A3E3" w14:textId="77777777" w:rsidR="00902DD1" w:rsidRPr="00B94AA6" w:rsidRDefault="00CF6FF3" w:rsidP="00B94AA6">
            <w:pPr>
              <w:spacing w:after="0" w:line="240" w:lineRule="auto"/>
              <w:rPr>
                <w:rFonts w:ascii="Calibri" w:eastAsia="Times New Roman" w:hAnsi="Calibri" w:cs="Calibri"/>
                <w:color w:val="0563C1"/>
                <w:u w:val="single"/>
              </w:rPr>
            </w:pPr>
            <w:hyperlink r:id="rId13"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162FFCCE"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Interactive Art &amp; Media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4A022D4C" w14:textId="426B59FC"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2FB67297" w14:textId="77777777" w:rsidTr="00902DD1">
        <w:trPr>
          <w:trHeight w:val="330"/>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3F74FBB7" w14:textId="77777777" w:rsidR="00902DD1" w:rsidRPr="00B94AA6" w:rsidRDefault="00CF6FF3" w:rsidP="00B94AA6">
            <w:pPr>
              <w:spacing w:after="0" w:line="240" w:lineRule="auto"/>
              <w:rPr>
                <w:rFonts w:ascii="Calibri" w:eastAsia="Times New Roman" w:hAnsi="Calibri" w:cs="Calibri"/>
                <w:color w:val="0563C1"/>
                <w:u w:val="single"/>
              </w:rPr>
            </w:pPr>
            <w:hyperlink r:id="rId14"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05E97FD0"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Creative Coding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69D90A5A" w14:textId="2B67E580"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2B2D4890" w14:textId="77777777" w:rsidTr="00902DD1">
        <w:trPr>
          <w:trHeight w:val="315"/>
        </w:trPr>
        <w:tc>
          <w:tcPr>
            <w:tcW w:w="1399" w:type="dxa"/>
            <w:gridSpan w:val="2"/>
            <w:tcBorders>
              <w:top w:val="nil"/>
              <w:left w:val="single" w:sz="8" w:space="0" w:color="000000"/>
              <w:bottom w:val="nil"/>
              <w:right w:val="single" w:sz="8" w:space="0" w:color="000000"/>
            </w:tcBorders>
            <w:shd w:val="clear" w:color="000000" w:fill="FFFFFF"/>
            <w:vAlign w:val="center"/>
            <w:hideMark/>
          </w:tcPr>
          <w:p w14:paraId="0556DC4E" w14:textId="77777777" w:rsidR="00902DD1" w:rsidRPr="00B94AA6" w:rsidRDefault="00CF6FF3" w:rsidP="00B94AA6">
            <w:pPr>
              <w:spacing w:after="0" w:line="240" w:lineRule="auto"/>
              <w:rPr>
                <w:rFonts w:ascii="Calibri" w:eastAsia="Times New Roman" w:hAnsi="Calibri" w:cs="Calibri"/>
                <w:color w:val="0563C1"/>
                <w:u w:val="single"/>
              </w:rPr>
            </w:pPr>
            <w:hyperlink r:id="rId15" w:history="1">
              <w:r w:rsidR="00902DD1" w:rsidRPr="00B94AA6">
                <w:rPr>
                  <w:rFonts w:ascii="Calibri" w:eastAsia="Times New Roman" w:hAnsi="Calibri" w:cs="Calibri"/>
                  <w:color w:val="0563C1"/>
                  <w:u w:val="single"/>
                </w:rPr>
                <w:t xml:space="preserve">Level I </w:t>
              </w:r>
            </w:hyperlink>
          </w:p>
        </w:tc>
        <w:tc>
          <w:tcPr>
            <w:tcW w:w="3811" w:type="dxa"/>
            <w:tcBorders>
              <w:top w:val="nil"/>
              <w:left w:val="nil"/>
              <w:bottom w:val="nil"/>
              <w:right w:val="single" w:sz="8" w:space="0" w:color="000000"/>
            </w:tcBorders>
            <w:shd w:val="clear" w:color="000000" w:fill="FFFFFF"/>
            <w:vAlign w:val="center"/>
            <w:hideMark/>
          </w:tcPr>
          <w:p w14:paraId="704E60D1"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Sound Design Certificate</w:t>
            </w:r>
          </w:p>
        </w:tc>
        <w:tc>
          <w:tcPr>
            <w:tcW w:w="4230" w:type="dxa"/>
            <w:tcBorders>
              <w:top w:val="nil"/>
              <w:left w:val="nil"/>
              <w:bottom w:val="nil"/>
              <w:right w:val="single" w:sz="8" w:space="0" w:color="000000"/>
            </w:tcBorders>
            <w:shd w:val="clear" w:color="000000" w:fill="FFFFFF"/>
            <w:vAlign w:val="center"/>
            <w:hideMark/>
          </w:tcPr>
          <w:p w14:paraId="09E532E2" w14:textId="4BDC27E1"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2AD972CC" w14:textId="77777777" w:rsidTr="00902DD1">
        <w:trPr>
          <w:trHeight w:val="615"/>
        </w:trPr>
        <w:tc>
          <w:tcPr>
            <w:tcW w:w="13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458A2B" w14:textId="77777777" w:rsidR="00902DD1" w:rsidRPr="00B94AA6" w:rsidRDefault="00CF6FF3" w:rsidP="00B94AA6">
            <w:pPr>
              <w:spacing w:after="0" w:line="240" w:lineRule="auto"/>
              <w:rPr>
                <w:rFonts w:ascii="Calibri" w:eastAsia="Times New Roman" w:hAnsi="Calibri" w:cs="Calibri"/>
                <w:color w:val="0563C1"/>
                <w:u w:val="single"/>
              </w:rPr>
            </w:pPr>
            <w:hyperlink r:id="rId16" w:history="1">
              <w:r w:rsidR="00902DD1" w:rsidRPr="00B94AA6">
                <w:rPr>
                  <w:rFonts w:ascii="Calibri" w:eastAsia="Times New Roman" w:hAnsi="Calibri" w:cs="Calibri"/>
                  <w:color w:val="0563C1"/>
                  <w:u w:val="single"/>
                </w:rPr>
                <w:t>Level I</w:t>
              </w:r>
            </w:hyperlink>
          </w:p>
        </w:tc>
        <w:tc>
          <w:tcPr>
            <w:tcW w:w="3811" w:type="dxa"/>
            <w:tcBorders>
              <w:top w:val="single" w:sz="8" w:space="0" w:color="auto"/>
              <w:left w:val="nil"/>
              <w:bottom w:val="single" w:sz="8" w:space="0" w:color="auto"/>
              <w:right w:val="single" w:sz="8" w:space="0" w:color="000000"/>
            </w:tcBorders>
            <w:shd w:val="clear" w:color="000000" w:fill="FFFFFF"/>
            <w:vAlign w:val="center"/>
            <w:hideMark/>
          </w:tcPr>
          <w:p w14:paraId="1DD23C89"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Sound Production Fundamentals Certificate</w:t>
            </w:r>
          </w:p>
        </w:tc>
        <w:tc>
          <w:tcPr>
            <w:tcW w:w="4230" w:type="dxa"/>
            <w:tcBorders>
              <w:top w:val="single" w:sz="8" w:space="0" w:color="auto"/>
              <w:left w:val="nil"/>
              <w:bottom w:val="single" w:sz="8" w:space="0" w:color="auto"/>
              <w:right w:val="single" w:sz="8" w:space="0" w:color="auto"/>
            </w:tcBorders>
            <w:shd w:val="clear" w:color="000000" w:fill="FFFFFF"/>
            <w:vAlign w:val="center"/>
            <w:hideMark/>
          </w:tcPr>
          <w:p w14:paraId="25690DFE" w14:textId="57F2CE69"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08AF713A" w14:textId="77777777" w:rsidTr="00902DD1">
        <w:trPr>
          <w:trHeight w:val="6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7315C683" w14:textId="77777777" w:rsidR="00902DD1" w:rsidRPr="00B94AA6" w:rsidRDefault="00CF6FF3" w:rsidP="00B94AA6">
            <w:pPr>
              <w:spacing w:after="0" w:line="240" w:lineRule="auto"/>
              <w:rPr>
                <w:rFonts w:ascii="Calibri" w:eastAsia="Times New Roman" w:hAnsi="Calibri" w:cs="Calibri"/>
                <w:color w:val="0563C1"/>
                <w:u w:val="single"/>
              </w:rPr>
            </w:pPr>
            <w:hyperlink r:id="rId17"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256D7798" w14:textId="77777777" w:rsidR="00902DD1" w:rsidRPr="00B94AA6" w:rsidRDefault="00902DD1" w:rsidP="00B94AA6">
            <w:pPr>
              <w:spacing w:after="0" w:line="240" w:lineRule="auto"/>
              <w:rPr>
                <w:rFonts w:ascii="Calibri" w:eastAsia="Times New Roman" w:hAnsi="Calibri" w:cs="Calibri"/>
                <w:color w:val="000000"/>
              </w:rPr>
            </w:pPr>
            <w:r w:rsidRPr="00B94AA6">
              <w:rPr>
                <w:rFonts w:ascii="Calibri" w:eastAsia="Times New Roman" w:hAnsi="Calibri" w:cs="Calibri"/>
                <w:color w:val="000000"/>
              </w:rPr>
              <w:t>Digital &amp; Graphic Design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7391BA30" w14:textId="18E56CA9"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Visual &amp; Media Art</w:t>
            </w:r>
          </w:p>
        </w:tc>
      </w:tr>
      <w:tr w:rsidR="00902DD1" w:rsidRPr="00B94AA6" w14:paraId="3A288282" w14:textId="77777777" w:rsidTr="00902DD1">
        <w:trPr>
          <w:trHeight w:val="3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017C079" w14:textId="77777777" w:rsidR="00902DD1" w:rsidRPr="00B94AA6" w:rsidRDefault="00CF6FF3" w:rsidP="00B94AA6">
            <w:pPr>
              <w:spacing w:after="0" w:line="240" w:lineRule="auto"/>
              <w:rPr>
                <w:rFonts w:ascii="Calibri" w:eastAsia="Times New Roman" w:hAnsi="Calibri" w:cs="Calibri"/>
                <w:color w:val="0563C1"/>
                <w:u w:val="single"/>
              </w:rPr>
            </w:pPr>
            <w:hyperlink r:id="rId18" w:history="1">
              <w:r w:rsidR="00902DD1" w:rsidRPr="00B94AA6">
                <w:rPr>
                  <w:rFonts w:ascii="Calibri" w:eastAsia="Times New Roman" w:hAnsi="Calibri" w:cs="Calibri"/>
                  <w:color w:val="0563C1"/>
                  <w:u w:val="single"/>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7A3FA9A9" w14:textId="77777777"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BS in Geography</w:t>
            </w:r>
          </w:p>
        </w:tc>
        <w:tc>
          <w:tcPr>
            <w:tcW w:w="4230" w:type="dxa"/>
            <w:tcBorders>
              <w:top w:val="nil"/>
              <w:left w:val="nil"/>
              <w:bottom w:val="single" w:sz="8" w:space="0" w:color="000000"/>
              <w:right w:val="single" w:sz="8" w:space="0" w:color="000000"/>
            </w:tcBorders>
            <w:shd w:val="clear" w:color="000000" w:fill="FFFFFF"/>
            <w:vAlign w:val="center"/>
            <w:hideMark/>
          </w:tcPr>
          <w:p w14:paraId="775CB213" w14:textId="77777777"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Moratorium</w:t>
            </w:r>
          </w:p>
        </w:tc>
      </w:tr>
      <w:tr w:rsidR="00902DD1" w:rsidRPr="00B94AA6" w14:paraId="4570C92B" w14:textId="77777777" w:rsidTr="00902DD1">
        <w:trPr>
          <w:trHeight w:val="3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420EE9E" w14:textId="77777777" w:rsidR="00902DD1" w:rsidRPr="00B94AA6" w:rsidRDefault="00CF6FF3" w:rsidP="00B94AA6">
            <w:pPr>
              <w:spacing w:after="0" w:line="240" w:lineRule="auto"/>
              <w:rPr>
                <w:rFonts w:ascii="Calibri" w:eastAsia="Times New Roman" w:hAnsi="Calibri" w:cs="Calibri"/>
                <w:color w:val="0563C1"/>
                <w:u w:val="single"/>
              </w:rPr>
            </w:pPr>
            <w:hyperlink r:id="rId19" w:history="1">
              <w:r w:rsidR="00902DD1" w:rsidRPr="00B94AA6">
                <w:rPr>
                  <w:rStyle w:val="Hyperlink"/>
                  <w:rFonts w:ascii="Calibri" w:eastAsia="Times New Roman" w:hAnsi="Calibri" w:cs="Calibri"/>
                </w:rPr>
                <w:t xml:space="preserve">Level I </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4E6ED11B" w14:textId="77777777"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Exercise is Medicine</w:t>
            </w:r>
          </w:p>
        </w:tc>
        <w:tc>
          <w:tcPr>
            <w:tcW w:w="4230" w:type="dxa"/>
            <w:tcBorders>
              <w:top w:val="nil"/>
              <w:left w:val="nil"/>
              <w:bottom w:val="single" w:sz="8" w:space="0" w:color="000000"/>
              <w:right w:val="single" w:sz="8" w:space="0" w:color="000000"/>
            </w:tcBorders>
            <w:shd w:val="clear" w:color="000000" w:fill="FFFFFF"/>
            <w:vAlign w:val="center"/>
            <w:hideMark/>
          </w:tcPr>
          <w:p w14:paraId="0C58CB02" w14:textId="5CDD8A92" w:rsidR="00902DD1" w:rsidRPr="00B94AA6" w:rsidRDefault="00902DD1"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Certificate</w:t>
            </w:r>
            <w:r>
              <w:rPr>
                <w:rFonts w:ascii="Arial" w:eastAsia="Times New Roman" w:hAnsi="Arial" w:cs="Arial"/>
                <w:color w:val="000000"/>
                <w:sz w:val="20"/>
                <w:szCs w:val="20"/>
              </w:rPr>
              <w:t>: Integrative Physiology and Athletic Training</w:t>
            </w:r>
          </w:p>
        </w:tc>
      </w:tr>
      <w:tr w:rsidR="00902DD1" w:rsidRPr="00C2069B" w14:paraId="43CA1C2B" w14:textId="77777777" w:rsidTr="00902DD1">
        <w:trPr>
          <w:trHeight w:val="3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9E97EA2" w14:textId="77777777" w:rsidR="00902DD1" w:rsidRPr="00C2069B" w:rsidRDefault="00CF6FF3" w:rsidP="00C2069B">
            <w:pPr>
              <w:spacing w:after="0" w:line="240" w:lineRule="auto"/>
              <w:rPr>
                <w:rFonts w:ascii="Calibri" w:eastAsia="Times New Roman" w:hAnsi="Calibri" w:cs="Calibri"/>
                <w:color w:val="0563C1"/>
                <w:u w:val="single"/>
              </w:rPr>
            </w:pPr>
            <w:hyperlink r:id="rId20" w:history="1">
              <w:r w:rsidR="00902DD1" w:rsidRPr="00C2069B">
                <w:rPr>
                  <w:rStyle w:val="Hyperlink"/>
                  <w:rFonts w:ascii="Calibri" w:eastAsia="Times New Roman" w:hAnsi="Calibri" w:cs="Calibri"/>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5DABB72F" w14:textId="77777777"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Community Agriculture Certificate</w:t>
            </w:r>
          </w:p>
        </w:tc>
        <w:tc>
          <w:tcPr>
            <w:tcW w:w="4230" w:type="dxa"/>
            <w:tcBorders>
              <w:top w:val="nil"/>
              <w:left w:val="nil"/>
              <w:bottom w:val="single" w:sz="8" w:space="0" w:color="000000"/>
              <w:right w:val="single" w:sz="8" w:space="0" w:color="000000"/>
            </w:tcBorders>
            <w:shd w:val="clear" w:color="000000" w:fill="FFFFFF"/>
            <w:vAlign w:val="center"/>
            <w:hideMark/>
          </w:tcPr>
          <w:p w14:paraId="1F9F77F8" w14:textId="246ABDC7"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Moratorium</w:t>
            </w:r>
            <w:r>
              <w:rPr>
                <w:rFonts w:ascii="Arial" w:eastAsia="Times New Roman" w:hAnsi="Arial" w:cs="Arial"/>
                <w:color w:val="000000"/>
                <w:sz w:val="20"/>
                <w:szCs w:val="20"/>
              </w:rPr>
              <w:t>: Environmental Studies</w:t>
            </w:r>
          </w:p>
        </w:tc>
      </w:tr>
      <w:tr w:rsidR="00902DD1" w:rsidRPr="00C2069B" w14:paraId="29CDEE06" w14:textId="77777777" w:rsidTr="00902DD1">
        <w:trPr>
          <w:trHeight w:val="3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3B03E14" w14:textId="77777777" w:rsidR="00902DD1" w:rsidRPr="00C2069B" w:rsidRDefault="00CF6FF3" w:rsidP="00C2069B">
            <w:pPr>
              <w:spacing w:after="0" w:line="240" w:lineRule="auto"/>
              <w:rPr>
                <w:rFonts w:ascii="Calibri" w:eastAsia="Times New Roman" w:hAnsi="Calibri" w:cs="Calibri"/>
                <w:color w:val="0563C1"/>
                <w:u w:val="single"/>
              </w:rPr>
            </w:pPr>
            <w:hyperlink r:id="rId21" w:history="1">
              <w:r w:rsidR="00902DD1" w:rsidRPr="00C2069B">
                <w:rPr>
                  <w:rStyle w:val="Hyperlink"/>
                  <w:rFonts w:ascii="Calibri" w:eastAsia="Times New Roman" w:hAnsi="Calibri" w:cs="Calibri"/>
                </w:rPr>
                <w:t>Level I</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6B4A3764" w14:textId="77777777"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Precision Machining CTS</w:t>
            </w:r>
          </w:p>
        </w:tc>
        <w:tc>
          <w:tcPr>
            <w:tcW w:w="4230" w:type="dxa"/>
            <w:tcBorders>
              <w:top w:val="nil"/>
              <w:left w:val="nil"/>
              <w:bottom w:val="single" w:sz="8" w:space="0" w:color="000000"/>
              <w:right w:val="single" w:sz="8" w:space="0" w:color="000000"/>
            </w:tcBorders>
            <w:shd w:val="clear" w:color="000000" w:fill="FFFFFF"/>
            <w:vAlign w:val="center"/>
            <w:hideMark/>
          </w:tcPr>
          <w:p w14:paraId="193BE507" w14:textId="11A61BB5"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Moratorium</w:t>
            </w:r>
            <w:r>
              <w:rPr>
                <w:rFonts w:ascii="Arial" w:eastAsia="Times New Roman" w:hAnsi="Arial" w:cs="Arial"/>
                <w:color w:val="000000"/>
                <w:sz w:val="20"/>
                <w:szCs w:val="20"/>
              </w:rPr>
              <w:t>: Industrial Technology</w:t>
            </w:r>
          </w:p>
        </w:tc>
      </w:tr>
      <w:tr w:rsidR="00902DD1" w:rsidRPr="00C2069B" w14:paraId="2F6D7005" w14:textId="77777777" w:rsidTr="00902DD1">
        <w:trPr>
          <w:trHeight w:val="315"/>
        </w:trPr>
        <w:tc>
          <w:tcPr>
            <w:tcW w:w="1399"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C3123A9" w14:textId="77777777" w:rsidR="00902DD1" w:rsidRPr="00C2069B" w:rsidRDefault="00CF6FF3" w:rsidP="00C2069B">
            <w:pPr>
              <w:spacing w:after="0" w:line="240" w:lineRule="auto"/>
              <w:rPr>
                <w:rFonts w:ascii="Calibri" w:eastAsia="Times New Roman" w:hAnsi="Calibri" w:cs="Calibri"/>
                <w:color w:val="0563C1"/>
                <w:u w:val="single"/>
              </w:rPr>
            </w:pPr>
            <w:hyperlink r:id="rId22" w:history="1">
              <w:r w:rsidR="00902DD1" w:rsidRPr="00C2069B">
                <w:rPr>
                  <w:rStyle w:val="Hyperlink"/>
                  <w:rFonts w:ascii="Calibri" w:eastAsia="Times New Roman" w:hAnsi="Calibri" w:cs="Calibri"/>
                </w:rPr>
                <w:t xml:space="preserve">Level I </w:t>
              </w:r>
            </w:hyperlink>
          </w:p>
        </w:tc>
        <w:tc>
          <w:tcPr>
            <w:tcW w:w="3811" w:type="dxa"/>
            <w:tcBorders>
              <w:top w:val="nil"/>
              <w:left w:val="nil"/>
              <w:bottom w:val="single" w:sz="8" w:space="0" w:color="000000"/>
              <w:right w:val="single" w:sz="8" w:space="0" w:color="000000"/>
            </w:tcBorders>
            <w:shd w:val="clear" w:color="000000" w:fill="FFFFFF"/>
            <w:vAlign w:val="center"/>
            <w:hideMark/>
          </w:tcPr>
          <w:p w14:paraId="6431EF2C" w14:textId="77777777"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Precision Machining CAS</w:t>
            </w:r>
          </w:p>
        </w:tc>
        <w:tc>
          <w:tcPr>
            <w:tcW w:w="4230" w:type="dxa"/>
            <w:tcBorders>
              <w:top w:val="nil"/>
              <w:left w:val="nil"/>
              <w:bottom w:val="single" w:sz="8" w:space="0" w:color="000000"/>
              <w:right w:val="single" w:sz="8" w:space="0" w:color="000000"/>
            </w:tcBorders>
            <w:shd w:val="clear" w:color="000000" w:fill="FFFFFF"/>
            <w:vAlign w:val="center"/>
            <w:hideMark/>
          </w:tcPr>
          <w:p w14:paraId="6AB15096" w14:textId="514806BE" w:rsidR="00902DD1" w:rsidRPr="00C2069B" w:rsidRDefault="00902DD1"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Moratorium</w:t>
            </w:r>
            <w:r>
              <w:rPr>
                <w:rFonts w:ascii="Arial" w:eastAsia="Times New Roman" w:hAnsi="Arial" w:cs="Arial"/>
                <w:color w:val="000000"/>
                <w:sz w:val="20"/>
                <w:szCs w:val="20"/>
              </w:rPr>
              <w:t>: Industrial Technology</w:t>
            </w:r>
          </w:p>
        </w:tc>
      </w:tr>
    </w:tbl>
    <w:p w14:paraId="5EC73112" w14:textId="77777777" w:rsidR="00A8144A" w:rsidRDefault="00A8144A" w:rsidP="00A8144A">
      <w:pPr>
        <w:spacing w:after="0"/>
        <w:rPr>
          <w:rStyle w:val="Heading4Char"/>
        </w:rPr>
      </w:pPr>
      <w:r>
        <w:rPr>
          <w:rStyle w:val="Heading4Char"/>
        </w:rPr>
        <w:br/>
        <w:t xml:space="preserve">Academic Program Form-level I </w:t>
      </w:r>
      <w:r w:rsidRPr="00D0413F">
        <w:rPr>
          <w:rStyle w:val="Heading4Char"/>
        </w:rPr>
        <w:t>Spring</w:t>
      </w:r>
      <w:r>
        <w:rPr>
          <w:rStyle w:val="Heading4Char"/>
        </w:rPr>
        <w:t xml:space="preserve"> Approvals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780"/>
        <w:gridCol w:w="4248"/>
      </w:tblGrid>
      <w:tr w:rsidR="00127ACA" w:rsidRPr="00D54169" w14:paraId="70CB0C47" w14:textId="77777777" w:rsidTr="001241E6">
        <w:trPr>
          <w:trHeight w:val="300"/>
        </w:trPr>
        <w:tc>
          <w:tcPr>
            <w:tcW w:w="1440" w:type="dxa"/>
            <w:shd w:val="clear" w:color="auto" w:fill="auto"/>
            <w:noWrap/>
            <w:vAlign w:val="bottom"/>
            <w:hideMark/>
          </w:tcPr>
          <w:p w14:paraId="1EF61344" w14:textId="77777777" w:rsidR="00127ACA" w:rsidRPr="00D54169" w:rsidRDefault="00127ACA" w:rsidP="00743782">
            <w:pPr>
              <w:rPr>
                <w:rFonts w:ascii="Calibri" w:hAnsi="Calibri" w:cs="Calibri"/>
                <w:color w:val="000000"/>
              </w:rPr>
            </w:pPr>
            <w:r w:rsidRPr="00D54169">
              <w:rPr>
                <w:rFonts w:ascii="Calibri" w:hAnsi="Calibri" w:cs="Calibri"/>
                <w:color w:val="000000"/>
              </w:rPr>
              <w:t xml:space="preserve">Level I </w:t>
            </w:r>
          </w:p>
        </w:tc>
        <w:tc>
          <w:tcPr>
            <w:tcW w:w="3780" w:type="dxa"/>
            <w:shd w:val="clear" w:color="auto" w:fill="auto"/>
            <w:vAlign w:val="bottom"/>
            <w:hideMark/>
          </w:tcPr>
          <w:p w14:paraId="614DD751" w14:textId="77777777" w:rsidR="00127ACA" w:rsidRPr="00D54169" w:rsidRDefault="00CF6FF3" w:rsidP="00743782">
            <w:pPr>
              <w:rPr>
                <w:rFonts w:ascii="Calibri" w:hAnsi="Calibri" w:cs="Calibri"/>
                <w:color w:val="0563C1"/>
                <w:u w:val="single"/>
              </w:rPr>
            </w:pPr>
            <w:hyperlink r:id="rId23" w:history="1">
              <w:r w:rsidR="00127ACA" w:rsidRPr="00D54169">
                <w:rPr>
                  <w:rFonts w:ascii="Calibri" w:hAnsi="Calibri" w:cs="Calibri"/>
                  <w:color w:val="0563C1"/>
                  <w:u w:val="single"/>
                </w:rPr>
                <w:t>549: Jazz Studies Certificate</w:t>
              </w:r>
            </w:hyperlink>
          </w:p>
        </w:tc>
        <w:tc>
          <w:tcPr>
            <w:tcW w:w="4248" w:type="dxa"/>
            <w:shd w:val="clear" w:color="auto" w:fill="auto"/>
            <w:noWrap/>
            <w:vAlign w:val="bottom"/>
            <w:hideMark/>
          </w:tcPr>
          <w:p w14:paraId="024A2070" w14:textId="77777777" w:rsidR="00127ACA" w:rsidRPr="00D54169" w:rsidRDefault="00127ACA" w:rsidP="00743782">
            <w:pPr>
              <w:rPr>
                <w:rFonts w:ascii="Calibri" w:hAnsi="Calibri" w:cs="Calibri"/>
                <w:color w:val="000000"/>
              </w:rPr>
            </w:pPr>
            <w:r w:rsidRPr="00D54169">
              <w:rPr>
                <w:rFonts w:ascii="Calibri" w:hAnsi="Calibri" w:cs="Calibri"/>
                <w:color w:val="000000"/>
              </w:rPr>
              <w:t>New Certificate</w:t>
            </w:r>
          </w:p>
        </w:tc>
      </w:tr>
      <w:tr w:rsidR="001241E6" w:rsidRPr="00D54169" w14:paraId="50550EBB" w14:textId="77777777" w:rsidTr="001241E6">
        <w:trPr>
          <w:trHeight w:val="300"/>
        </w:trPr>
        <w:tc>
          <w:tcPr>
            <w:tcW w:w="1440" w:type="dxa"/>
            <w:shd w:val="clear" w:color="auto" w:fill="auto"/>
            <w:noWrap/>
            <w:vAlign w:val="bottom"/>
            <w:hideMark/>
          </w:tcPr>
          <w:p w14:paraId="6DBB3A73" w14:textId="77777777" w:rsidR="00127ACA" w:rsidRPr="00D54169" w:rsidRDefault="00127ACA" w:rsidP="00743782">
            <w:pPr>
              <w:rPr>
                <w:rFonts w:ascii="Calibri" w:hAnsi="Calibri" w:cs="Calibri"/>
                <w:color w:val="000000"/>
              </w:rPr>
            </w:pPr>
            <w:r w:rsidRPr="00D54169">
              <w:rPr>
                <w:rFonts w:ascii="Calibri" w:hAnsi="Calibri" w:cs="Calibri"/>
                <w:color w:val="000000"/>
              </w:rPr>
              <w:t xml:space="preserve">Level I </w:t>
            </w:r>
          </w:p>
        </w:tc>
        <w:tc>
          <w:tcPr>
            <w:tcW w:w="3780" w:type="dxa"/>
            <w:shd w:val="clear" w:color="auto" w:fill="auto"/>
            <w:vAlign w:val="bottom"/>
            <w:hideMark/>
          </w:tcPr>
          <w:p w14:paraId="42BE4669" w14:textId="77777777" w:rsidR="00127ACA" w:rsidRPr="00127ACA" w:rsidRDefault="00CF6FF3" w:rsidP="00743782">
            <w:hyperlink r:id="rId24" w:history="1">
              <w:r w:rsidR="00127ACA" w:rsidRPr="00127ACA">
                <w:rPr>
                  <w:rStyle w:val="Hyperlink"/>
                </w:rPr>
                <w:t>543: Certificate of Photography and Digital Imaging</w:t>
              </w:r>
            </w:hyperlink>
          </w:p>
        </w:tc>
        <w:tc>
          <w:tcPr>
            <w:tcW w:w="4248" w:type="dxa"/>
            <w:shd w:val="clear" w:color="auto" w:fill="auto"/>
            <w:noWrap/>
            <w:vAlign w:val="bottom"/>
            <w:hideMark/>
          </w:tcPr>
          <w:p w14:paraId="18A01512" w14:textId="77777777" w:rsidR="00127ACA" w:rsidRPr="00D54169" w:rsidRDefault="00127ACA" w:rsidP="00743782">
            <w:pPr>
              <w:rPr>
                <w:rFonts w:ascii="Calibri" w:hAnsi="Calibri" w:cs="Calibri"/>
                <w:color w:val="000000"/>
              </w:rPr>
            </w:pPr>
            <w:r w:rsidRPr="00D54169">
              <w:rPr>
                <w:rFonts w:ascii="Calibri" w:hAnsi="Calibri" w:cs="Calibri"/>
                <w:color w:val="000000"/>
              </w:rPr>
              <w:t>New Certificate</w:t>
            </w:r>
          </w:p>
        </w:tc>
      </w:tr>
      <w:tr w:rsidR="001241E6" w:rsidRPr="00156489" w14:paraId="130BFCA5" w14:textId="77777777" w:rsidTr="001241E6">
        <w:trPr>
          <w:trHeight w:val="300"/>
        </w:trPr>
        <w:tc>
          <w:tcPr>
            <w:tcW w:w="1440" w:type="dxa"/>
            <w:shd w:val="clear" w:color="auto" w:fill="auto"/>
            <w:noWrap/>
            <w:vAlign w:val="bottom"/>
            <w:hideMark/>
          </w:tcPr>
          <w:p w14:paraId="482D9F28" w14:textId="77777777" w:rsidR="00127ACA" w:rsidRPr="00156489" w:rsidRDefault="00127ACA" w:rsidP="00743782">
            <w:pPr>
              <w:rPr>
                <w:rFonts w:ascii="Calibri" w:hAnsi="Calibri" w:cs="Calibri"/>
                <w:color w:val="000000"/>
              </w:rPr>
            </w:pPr>
            <w:r w:rsidRPr="00156489">
              <w:rPr>
                <w:rFonts w:ascii="Calibri" w:hAnsi="Calibri" w:cs="Calibri"/>
                <w:color w:val="000000"/>
              </w:rPr>
              <w:t xml:space="preserve">Level I </w:t>
            </w:r>
          </w:p>
        </w:tc>
        <w:tc>
          <w:tcPr>
            <w:tcW w:w="3780" w:type="dxa"/>
            <w:shd w:val="clear" w:color="auto" w:fill="auto"/>
            <w:vAlign w:val="bottom"/>
            <w:hideMark/>
          </w:tcPr>
          <w:p w14:paraId="193F8B7D" w14:textId="77777777" w:rsidR="00127ACA" w:rsidRPr="00127ACA" w:rsidRDefault="00CF6FF3" w:rsidP="00743782">
            <w:hyperlink r:id="rId25" w:history="1">
              <w:r w:rsidR="00127ACA" w:rsidRPr="00127ACA">
                <w:rPr>
                  <w:rStyle w:val="Hyperlink"/>
                </w:rPr>
                <w:t>257: Information and Control Assurance Certificate</w:t>
              </w:r>
            </w:hyperlink>
          </w:p>
        </w:tc>
        <w:tc>
          <w:tcPr>
            <w:tcW w:w="4248" w:type="dxa"/>
            <w:shd w:val="clear" w:color="auto" w:fill="auto"/>
            <w:noWrap/>
            <w:vAlign w:val="bottom"/>
            <w:hideMark/>
          </w:tcPr>
          <w:p w14:paraId="35D6F89A" w14:textId="156FDAAB" w:rsidR="00127ACA" w:rsidRPr="00156489" w:rsidRDefault="00127ACA" w:rsidP="00743782">
            <w:pPr>
              <w:rPr>
                <w:rFonts w:ascii="Calibri" w:hAnsi="Calibri" w:cs="Calibri"/>
                <w:color w:val="000000"/>
              </w:rPr>
            </w:pPr>
            <w:r w:rsidRPr="00156489">
              <w:rPr>
                <w:rFonts w:ascii="Calibri" w:hAnsi="Calibri" w:cs="Calibri"/>
                <w:color w:val="000000"/>
              </w:rPr>
              <w:t>Retitle</w:t>
            </w:r>
            <w:r w:rsidR="00B97D72">
              <w:rPr>
                <w:rFonts w:ascii="Calibri" w:hAnsi="Calibri" w:cs="Calibri"/>
                <w:color w:val="000000"/>
              </w:rPr>
              <w:t xml:space="preserve"> (Accounting and Finance)</w:t>
            </w:r>
          </w:p>
        </w:tc>
      </w:tr>
      <w:tr w:rsidR="00B97D72" w:rsidRPr="009951FC" w14:paraId="7426E6C2" w14:textId="77777777" w:rsidTr="001241E6">
        <w:trPr>
          <w:trHeight w:val="300"/>
        </w:trPr>
        <w:tc>
          <w:tcPr>
            <w:tcW w:w="1440" w:type="dxa"/>
            <w:shd w:val="clear" w:color="auto" w:fill="auto"/>
            <w:noWrap/>
            <w:vAlign w:val="bottom"/>
          </w:tcPr>
          <w:p w14:paraId="596273D4" w14:textId="4A0AA595" w:rsidR="00B97D72" w:rsidRPr="00B97D72" w:rsidRDefault="00B97D72" w:rsidP="00B97D72">
            <w:pPr>
              <w:rPr>
                <w:rFonts w:ascii="Calibri" w:hAnsi="Calibri" w:cs="Calibri"/>
                <w:color w:val="000000"/>
              </w:rPr>
            </w:pPr>
            <w:r w:rsidRPr="009951FC">
              <w:rPr>
                <w:rFonts w:ascii="Calibri" w:hAnsi="Calibri" w:cs="Calibri"/>
                <w:color w:val="0563C1"/>
                <w:u w:val="single"/>
              </w:rPr>
              <w:t>Level 1</w:t>
            </w:r>
          </w:p>
        </w:tc>
        <w:tc>
          <w:tcPr>
            <w:tcW w:w="3780" w:type="dxa"/>
            <w:shd w:val="clear" w:color="auto" w:fill="auto"/>
            <w:vAlign w:val="bottom"/>
          </w:tcPr>
          <w:p w14:paraId="3102840D" w14:textId="157F330D" w:rsidR="00B97D72" w:rsidRDefault="00CF6FF3" w:rsidP="00B97D72">
            <w:hyperlink r:id="rId26" w:history="1">
              <w:r w:rsidR="00B97D72" w:rsidRPr="009951FC">
                <w:rPr>
                  <w:rFonts w:ascii="Calibri" w:hAnsi="Calibri" w:cs="Calibri"/>
                  <w:color w:val="0563C1"/>
                  <w:u w:val="single"/>
                </w:rPr>
                <w:t>54: BA in Communication Studies with concentration in Communication and Human Relationships</w:t>
              </w:r>
            </w:hyperlink>
          </w:p>
        </w:tc>
        <w:tc>
          <w:tcPr>
            <w:tcW w:w="4248" w:type="dxa"/>
            <w:shd w:val="clear" w:color="auto" w:fill="auto"/>
            <w:noWrap/>
            <w:vAlign w:val="bottom"/>
          </w:tcPr>
          <w:p w14:paraId="4890C01D" w14:textId="4E8B720B" w:rsidR="00B97D72" w:rsidRPr="00B97D72" w:rsidRDefault="00CF6FF3" w:rsidP="00B97D72">
            <w:pPr>
              <w:rPr>
                <w:rFonts w:ascii="Calibri" w:hAnsi="Calibri" w:cs="Calibri"/>
                <w:color w:val="000000"/>
              </w:rPr>
            </w:pPr>
            <w:hyperlink r:id="rId27" w:history="1">
              <w:r w:rsidR="00B97D72" w:rsidRPr="009951FC">
                <w:rPr>
                  <w:rFonts w:ascii="Calibri" w:hAnsi="Calibri" w:cs="Calibri"/>
                  <w:color w:val="000000"/>
                </w:rPr>
                <w:t>Retitle</w:t>
              </w:r>
            </w:hyperlink>
            <w:r w:rsidR="00B97D72">
              <w:rPr>
                <w:rFonts w:ascii="Calibri" w:hAnsi="Calibri" w:cs="Calibri"/>
                <w:color w:val="000000"/>
              </w:rPr>
              <w:t xml:space="preserve"> (Communication Studies)</w:t>
            </w:r>
          </w:p>
        </w:tc>
      </w:tr>
      <w:tr w:rsidR="00B97D72" w:rsidRPr="009951FC" w14:paraId="2EB25833" w14:textId="77777777" w:rsidTr="001241E6">
        <w:trPr>
          <w:trHeight w:val="300"/>
        </w:trPr>
        <w:tc>
          <w:tcPr>
            <w:tcW w:w="1440" w:type="dxa"/>
            <w:shd w:val="clear" w:color="auto" w:fill="auto"/>
            <w:noWrap/>
            <w:vAlign w:val="bottom"/>
            <w:hideMark/>
          </w:tcPr>
          <w:p w14:paraId="3ADACA86" w14:textId="77777777" w:rsidR="00B97D72" w:rsidRPr="00B97D72" w:rsidRDefault="00B97D72" w:rsidP="00743782">
            <w:pPr>
              <w:rPr>
                <w:rFonts w:ascii="Calibri" w:hAnsi="Calibri" w:cs="Calibri"/>
                <w:color w:val="000000"/>
              </w:rPr>
            </w:pPr>
            <w:r w:rsidRPr="00B97D72">
              <w:rPr>
                <w:rFonts w:ascii="Calibri" w:hAnsi="Calibri" w:cs="Calibri"/>
                <w:color w:val="000000"/>
              </w:rPr>
              <w:t>Level 1</w:t>
            </w:r>
          </w:p>
        </w:tc>
        <w:tc>
          <w:tcPr>
            <w:tcW w:w="3780" w:type="dxa"/>
            <w:shd w:val="clear" w:color="auto" w:fill="auto"/>
            <w:vAlign w:val="bottom"/>
            <w:hideMark/>
          </w:tcPr>
          <w:p w14:paraId="76984F51" w14:textId="77777777" w:rsidR="00B97D72" w:rsidRPr="00B97D72" w:rsidRDefault="00CF6FF3" w:rsidP="00743782">
            <w:hyperlink r:id="rId28" w:history="1">
              <w:r w:rsidR="00B97D72" w:rsidRPr="00B97D72">
                <w:rPr>
                  <w:rStyle w:val="Hyperlink"/>
                </w:rPr>
                <w:t>55: BA in Communication Studies with concentration in Organizational Communication</w:t>
              </w:r>
            </w:hyperlink>
          </w:p>
        </w:tc>
        <w:tc>
          <w:tcPr>
            <w:tcW w:w="4248" w:type="dxa"/>
            <w:shd w:val="clear" w:color="auto" w:fill="auto"/>
            <w:noWrap/>
            <w:vAlign w:val="bottom"/>
            <w:hideMark/>
          </w:tcPr>
          <w:p w14:paraId="4C27D20F" w14:textId="40CF5D26" w:rsidR="00B97D72" w:rsidRPr="009951FC" w:rsidRDefault="00CF6FF3" w:rsidP="00743782">
            <w:pPr>
              <w:rPr>
                <w:rFonts w:ascii="Calibri" w:hAnsi="Calibri" w:cs="Calibri"/>
                <w:color w:val="000000"/>
              </w:rPr>
            </w:pPr>
            <w:hyperlink r:id="rId29" w:history="1">
              <w:r w:rsidR="00B97D72" w:rsidRPr="00B97D72">
                <w:rPr>
                  <w:rStyle w:val="Hyperlink"/>
                  <w:rFonts w:ascii="Calibri" w:hAnsi="Calibri" w:cs="Calibri"/>
                </w:rPr>
                <w:t>Retitle</w:t>
              </w:r>
            </w:hyperlink>
            <w:r w:rsidR="00B97D72">
              <w:rPr>
                <w:rFonts w:ascii="Calibri" w:hAnsi="Calibri" w:cs="Calibri"/>
                <w:color w:val="000000"/>
              </w:rPr>
              <w:t xml:space="preserve"> (Communication Studies)</w:t>
            </w:r>
          </w:p>
        </w:tc>
      </w:tr>
      <w:tr w:rsidR="00B97D72" w:rsidRPr="009951FC" w14:paraId="2F2DA180" w14:textId="77777777" w:rsidTr="001241E6">
        <w:trPr>
          <w:trHeight w:val="300"/>
        </w:trPr>
        <w:tc>
          <w:tcPr>
            <w:tcW w:w="1440" w:type="dxa"/>
            <w:shd w:val="clear" w:color="auto" w:fill="auto"/>
            <w:noWrap/>
            <w:vAlign w:val="bottom"/>
            <w:hideMark/>
          </w:tcPr>
          <w:p w14:paraId="0AEE72B3" w14:textId="77777777" w:rsidR="00B97D72" w:rsidRPr="00B97D72" w:rsidRDefault="00B97D72" w:rsidP="00743782">
            <w:pPr>
              <w:rPr>
                <w:rFonts w:ascii="Calibri" w:hAnsi="Calibri" w:cs="Calibri"/>
                <w:color w:val="000000"/>
              </w:rPr>
            </w:pPr>
            <w:r w:rsidRPr="00B97D72">
              <w:rPr>
                <w:rFonts w:ascii="Calibri" w:hAnsi="Calibri" w:cs="Calibri"/>
                <w:color w:val="000000"/>
              </w:rPr>
              <w:t>Level 1</w:t>
            </w:r>
          </w:p>
        </w:tc>
        <w:tc>
          <w:tcPr>
            <w:tcW w:w="3780" w:type="dxa"/>
            <w:shd w:val="clear" w:color="auto" w:fill="auto"/>
            <w:vAlign w:val="bottom"/>
            <w:hideMark/>
          </w:tcPr>
          <w:p w14:paraId="78B2EC27" w14:textId="77777777" w:rsidR="00B97D72" w:rsidRPr="00B97D72" w:rsidRDefault="00CF6FF3" w:rsidP="00743782">
            <w:hyperlink r:id="rId30" w:history="1">
              <w:r w:rsidR="00B97D72" w:rsidRPr="00B97D72">
                <w:rPr>
                  <w:rStyle w:val="Hyperlink"/>
                </w:rPr>
                <w:t>56: BA in Communication Studies with concentration in Rhetoric and Public Discourse</w:t>
              </w:r>
            </w:hyperlink>
          </w:p>
        </w:tc>
        <w:tc>
          <w:tcPr>
            <w:tcW w:w="4248" w:type="dxa"/>
            <w:shd w:val="clear" w:color="auto" w:fill="auto"/>
            <w:noWrap/>
            <w:vAlign w:val="bottom"/>
            <w:hideMark/>
          </w:tcPr>
          <w:p w14:paraId="031A9E0A" w14:textId="5052292C" w:rsidR="00B97D72" w:rsidRPr="009951FC" w:rsidRDefault="00CF6FF3" w:rsidP="00743782">
            <w:pPr>
              <w:rPr>
                <w:rFonts w:ascii="Calibri" w:hAnsi="Calibri" w:cs="Calibri"/>
                <w:color w:val="000000"/>
              </w:rPr>
            </w:pPr>
            <w:hyperlink r:id="rId31" w:history="1">
              <w:r w:rsidR="00B97D72" w:rsidRPr="00B97D72">
                <w:rPr>
                  <w:rStyle w:val="Hyperlink"/>
                  <w:rFonts w:ascii="Calibri" w:hAnsi="Calibri" w:cs="Calibri"/>
                </w:rPr>
                <w:t>Retitle</w:t>
              </w:r>
            </w:hyperlink>
            <w:r w:rsidR="00B97D72">
              <w:rPr>
                <w:rFonts w:ascii="Calibri" w:hAnsi="Calibri" w:cs="Calibri"/>
                <w:color w:val="000000"/>
              </w:rPr>
              <w:t xml:space="preserve"> (Communication Studies)</w:t>
            </w:r>
          </w:p>
        </w:tc>
      </w:tr>
      <w:tr w:rsidR="00B97D72" w:rsidRPr="00B97D72" w14:paraId="7CA8CB9A" w14:textId="77777777" w:rsidTr="001241E6">
        <w:trPr>
          <w:trHeight w:val="300"/>
        </w:trPr>
        <w:tc>
          <w:tcPr>
            <w:tcW w:w="1440" w:type="dxa"/>
            <w:shd w:val="clear" w:color="auto" w:fill="auto"/>
            <w:noWrap/>
            <w:vAlign w:val="bottom"/>
            <w:hideMark/>
          </w:tcPr>
          <w:p w14:paraId="1538311A" w14:textId="77777777" w:rsidR="00B97D72" w:rsidRPr="00B97D72" w:rsidRDefault="00B97D72" w:rsidP="00743782">
            <w:pPr>
              <w:rPr>
                <w:rFonts w:ascii="Calibri" w:hAnsi="Calibri" w:cs="Calibri"/>
                <w:color w:val="000000"/>
              </w:rPr>
            </w:pPr>
            <w:r w:rsidRPr="00440B4D">
              <w:rPr>
                <w:rFonts w:ascii="Calibri" w:hAnsi="Calibri" w:cs="Calibri"/>
                <w:color w:val="000000"/>
              </w:rPr>
              <w:t xml:space="preserve">Level I </w:t>
            </w:r>
          </w:p>
        </w:tc>
        <w:tc>
          <w:tcPr>
            <w:tcW w:w="3780" w:type="dxa"/>
            <w:shd w:val="clear" w:color="auto" w:fill="auto"/>
            <w:vAlign w:val="bottom"/>
            <w:hideMark/>
          </w:tcPr>
          <w:p w14:paraId="27C07CED" w14:textId="77777777" w:rsidR="00B97D72" w:rsidRPr="00B97D72" w:rsidRDefault="00CF6FF3" w:rsidP="00743782">
            <w:hyperlink r:id="rId32" w:history="1">
              <w:r w:rsidR="00B97D72" w:rsidRPr="00B97D72">
                <w:rPr>
                  <w:rStyle w:val="Hyperlink"/>
                </w:rPr>
                <w:t>535: Certificate in History of Religions</w:t>
              </w:r>
            </w:hyperlink>
          </w:p>
        </w:tc>
        <w:tc>
          <w:tcPr>
            <w:tcW w:w="4248" w:type="dxa"/>
            <w:shd w:val="clear" w:color="auto" w:fill="auto"/>
            <w:noWrap/>
            <w:vAlign w:val="bottom"/>
            <w:hideMark/>
          </w:tcPr>
          <w:p w14:paraId="1E8558B5" w14:textId="77777777" w:rsidR="00B97D72" w:rsidRPr="00B97D72" w:rsidRDefault="00B97D72" w:rsidP="00743782">
            <w:pPr>
              <w:rPr>
                <w:rFonts w:ascii="Calibri" w:hAnsi="Calibri" w:cs="Calibri"/>
                <w:color w:val="000000"/>
              </w:rPr>
            </w:pPr>
            <w:r w:rsidRPr="00440B4D">
              <w:rPr>
                <w:rFonts w:ascii="Calibri" w:hAnsi="Calibri" w:cs="Calibri"/>
                <w:color w:val="000000"/>
              </w:rPr>
              <w:t>New Certificate</w:t>
            </w:r>
          </w:p>
        </w:tc>
      </w:tr>
      <w:tr w:rsidR="00B97D72" w:rsidRPr="009951FC" w14:paraId="6C347578" w14:textId="77777777" w:rsidTr="001241E6">
        <w:trPr>
          <w:trHeight w:val="300"/>
        </w:trPr>
        <w:tc>
          <w:tcPr>
            <w:tcW w:w="1440" w:type="dxa"/>
            <w:shd w:val="clear" w:color="auto" w:fill="auto"/>
            <w:noWrap/>
            <w:vAlign w:val="bottom"/>
            <w:hideMark/>
          </w:tcPr>
          <w:p w14:paraId="7297C775" w14:textId="77777777" w:rsidR="00B97D72" w:rsidRPr="009951FC" w:rsidRDefault="00B97D72" w:rsidP="00743782">
            <w:pPr>
              <w:rPr>
                <w:rFonts w:ascii="Calibri" w:hAnsi="Calibri" w:cs="Calibri"/>
                <w:color w:val="000000"/>
              </w:rPr>
            </w:pPr>
            <w:r w:rsidRPr="009951FC">
              <w:rPr>
                <w:rFonts w:ascii="Calibri" w:hAnsi="Calibri" w:cs="Calibri"/>
                <w:color w:val="000000"/>
              </w:rPr>
              <w:lastRenderedPageBreak/>
              <w:t xml:space="preserve">Level I </w:t>
            </w:r>
          </w:p>
        </w:tc>
        <w:tc>
          <w:tcPr>
            <w:tcW w:w="3780" w:type="dxa"/>
            <w:shd w:val="clear" w:color="auto" w:fill="auto"/>
            <w:vAlign w:val="bottom"/>
            <w:hideMark/>
          </w:tcPr>
          <w:p w14:paraId="43CBBEBA" w14:textId="77777777" w:rsidR="00B97D72" w:rsidRPr="00B97D72" w:rsidRDefault="00CF6FF3" w:rsidP="00743782">
            <w:hyperlink r:id="rId33" w:history="1">
              <w:r w:rsidR="00B97D72" w:rsidRPr="00B97D72">
                <w:rPr>
                  <w:rStyle w:val="Hyperlink"/>
                </w:rPr>
                <w:t>92: BA in Political Science with concentration in Political Theory &amp; Public Law</w:t>
              </w:r>
            </w:hyperlink>
          </w:p>
        </w:tc>
        <w:tc>
          <w:tcPr>
            <w:tcW w:w="4248" w:type="dxa"/>
            <w:shd w:val="clear" w:color="auto" w:fill="auto"/>
            <w:noWrap/>
            <w:vAlign w:val="bottom"/>
            <w:hideMark/>
          </w:tcPr>
          <w:p w14:paraId="7A60BCB5" w14:textId="77777777" w:rsidR="00B97D72" w:rsidRPr="009951FC" w:rsidRDefault="00B97D72" w:rsidP="00743782">
            <w:pPr>
              <w:rPr>
                <w:rFonts w:ascii="Calibri" w:hAnsi="Calibri" w:cs="Calibri"/>
                <w:color w:val="000000"/>
              </w:rPr>
            </w:pPr>
            <w:r w:rsidRPr="009951FC">
              <w:rPr>
                <w:rFonts w:ascii="Calibri" w:hAnsi="Calibri" w:cs="Calibri"/>
                <w:color w:val="000000"/>
              </w:rPr>
              <w:t>Retitle from BA in Political Science with concentration in Public Law</w:t>
            </w:r>
          </w:p>
        </w:tc>
      </w:tr>
      <w:tr w:rsidR="00B97D72" w:rsidRPr="009951FC" w14:paraId="3E59E6E0" w14:textId="77777777" w:rsidTr="001241E6">
        <w:trPr>
          <w:trHeight w:val="300"/>
        </w:trPr>
        <w:tc>
          <w:tcPr>
            <w:tcW w:w="1440" w:type="dxa"/>
            <w:shd w:val="clear" w:color="auto" w:fill="auto"/>
            <w:noWrap/>
            <w:vAlign w:val="bottom"/>
            <w:hideMark/>
          </w:tcPr>
          <w:p w14:paraId="338B7767" w14:textId="77777777" w:rsidR="00B97D72" w:rsidRPr="009951FC" w:rsidRDefault="00B97D72" w:rsidP="00743782">
            <w:pPr>
              <w:rPr>
                <w:rFonts w:ascii="Calibri" w:hAnsi="Calibri" w:cs="Calibri"/>
                <w:color w:val="000000"/>
              </w:rPr>
            </w:pPr>
            <w:r w:rsidRPr="009951FC">
              <w:rPr>
                <w:rFonts w:ascii="Calibri" w:hAnsi="Calibri" w:cs="Calibri"/>
                <w:color w:val="000000"/>
              </w:rPr>
              <w:t>Level I</w:t>
            </w:r>
          </w:p>
        </w:tc>
        <w:tc>
          <w:tcPr>
            <w:tcW w:w="3780" w:type="dxa"/>
            <w:shd w:val="clear" w:color="auto" w:fill="auto"/>
            <w:vAlign w:val="bottom"/>
            <w:hideMark/>
          </w:tcPr>
          <w:p w14:paraId="0870792C" w14:textId="77777777" w:rsidR="00B97D72" w:rsidRPr="00B97D72" w:rsidRDefault="00CF6FF3" w:rsidP="00743782">
            <w:hyperlink r:id="rId34" w:history="1">
              <w:r w:rsidR="00B97D72" w:rsidRPr="00B97D72">
                <w:rPr>
                  <w:rStyle w:val="Hyperlink"/>
                </w:rPr>
                <w:t>106: BA in Social Work</w:t>
              </w:r>
            </w:hyperlink>
          </w:p>
        </w:tc>
        <w:tc>
          <w:tcPr>
            <w:tcW w:w="4248" w:type="dxa"/>
            <w:shd w:val="clear" w:color="auto" w:fill="auto"/>
            <w:noWrap/>
            <w:vAlign w:val="bottom"/>
            <w:hideMark/>
          </w:tcPr>
          <w:p w14:paraId="5DE53CCA" w14:textId="77777777" w:rsidR="00B97D72" w:rsidRPr="009951FC" w:rsidRDefault="00B97D72" w:rsidP="00743782">
            <w:pPr>
              <w:rPr>
                <w:rFonts w:ascii="Calibri" w:hAnsi="Calibri" w:cs="Calibri"/>
                <w:color w:val="000000"/>
              </w:rPr>
            </w:pPr>
            <w:r w:rsidRPr="009951FC">
              <w:rPr>
                <w:rFonts w:ascii="Calibri" w:hAnsi="Calibri" w:cs="Calibri"/>
                <w:color w:val="000000"/>
              </w:rPr>
              <w:t>Offering an existing program via online delivery</w:t>
            </w:r>
          </w:p>
        </w:tc>
      </w:tr>
      <w:tr w:rsidR="00B97D72" w:rsidRPr="00CD31FA" w14:paraId="10907BD6" w14:textId="77777777" w:rsidTr="001241E6">
        <w:trPr>
          <w:trHeight w:val="300"/>
        </w:trPr>
        <w:tc>
          <w:tcPr>
            <w:tcW w:w="1440" w:type="dxa"/>
            <w:shd w:val="clear" w:color="auto" w:fill="auto"/>
            <w:noWrap/>
            <w:vAlign w:val="bottom"/>
            <w:hideMark/>
          </w:tcPr>
          <w:p w14:paraId="19FB02E2" w14:textId="77777777" w:rsidR="00B97D72" w:rsidRPr="00CD31FA" w:rsidRDefault="00B97D72" w:rsidP="00743782">
            <w:pPr>
              <w:rPr>
                <w:rFonts w:ascii="Calibri" w:hAnsi="Calibri" w:cs="Calibri"/>
                <w:color w:val="000000"/>
              </w:rPr>
            </w:pPr>
            <w:r w:rsidRPr="00CD31FA">
              <w:rPr>
                <w:rFonts w:ascii="Calibri" w:hAnsi="Calibri" w:cs="Calibri"/>
                <w:color w:val="000000"/>
              </w:rPr>
              <w:t xml:space="preserve">Level I </w:t>
            </w:r>
          </w:p>
        </w:tc>
        <w:tc>
          <w:tcPr>
            <w:tcW w:w="3780" w:type="dxa"/>
            <w:shd w:val="clear" w:color="auto" w:fill="auto"/>
            <w:vAlign w:val="bottom"/>
            <w:hideMark/>
          </w:tcPr>
          <w:p w14:paraId="4DAA53F8" w14:textId="77777777" w:rsidR="00B97D72" w:rsidRPr="00B97D72" w:rsidRDefault="00CF6FF3" w:rsidP="00743782">
            <w:hyperlink r:id="rId35" w:history="1">
              <w:r w:rsidR="00B97D72" w:rsidRPr="00B97D72">
                <w:rPr>
                  <w:rStyle w:val="Hyperlink"/>
                </w:rPr>
                <w:t>281: Certificate of Applied Science in Engineering Technology</w:t>
              </w:r>
            </w:hyperlink>
          </w:p>
        </w:tc>
        <w:tc>
          <w:tcPr>
            <w:tcW w:w="4248" w:type="dxa"/>
            <w:shd w:val="clear" w:color="auto" w:fill="auto"/>
            <w:noWrap/>
            <w:vAlign w:val="bottom"/>
            <w:hideMark/>
          </w:tcPr>
          <w:p w14:paraId="1A642FF5" w14:textId="77777777" w:rsidR="00B97D72" w:rsidRPr="00CD31FA" w:rsidRDefault="00B97D72" w:rsidP="00743782">
            <w:pPr>
              <w:rPr>
                <w:rFonts w:ascii="Calibri" w:hAnsi="Calibri" w:cs="Calibri"/>
                <w:color w:val="000000"/>
              </w:rPr>
            </w:pPr>
            <w:r w:rsidRPr="00CD31FA">
              <w:rPr>
                <w:rFonts w:ascii="Calibri" w:hAnsi="Calibri" w:cs="Calibri"/>
                <w:color w:val="000000"/>
              </w:rPr>
              <w:t>Retitle</w:t>
            </w:r>
          </w:p>
        </w:tc>
      </w:tr>
    </w:tbl>
    <w:p w14:paraId="7964C4D3" w14:textId="77777777" w:rsidR="00070B70" w:rsidRDefault="00070B70" w:rsidP="00070B70">
      <w:pPr>
        <w:pStyle w:val="Heading4"/>
        <w:rPr>
          <w:rFonts w:eastAsiaTheme="minorEastAsia"/>
        </w:rPr>
      </w:pPr>
    </w:p>
    <w:p w14:paraId="73EA511A" w14:textId="50261A27" w:rsidR="00B94AA6" w:rsidRDefault="00475AD5" w:rsidP="00B94AA6">
      <w:pPr>
        <w:pStyle w:val="Heading4"/>
      </w:pPr>
      <w:r>
        <w:t xml:space="preserve">Academic Program Form-level II </w:t>
      </w:r>
    </w:p>
    <w:p w14:paraId="60C628A7" w14:textId="2D126A62" w:rsidR="00B94AA6" w:rsidRDefault="00B94AA6" w:rsidP="00B94AA6"/>
    <w:tbl>
      <w:tblPr>
        <w:tblW w:w="9440" w:type="dxa"/>
        <w:tblLook w:val="04A0" w:firstRow="1" w:lastRow="0" w:firstColumn="1" w:lastColumn="0" w:noHBand="0" w:noVBand="1"/>
      </w:tblPr>
      <w:tblGrid>
        <w:gridCol w:w="1430"/>
        <w:gridCol w:w="3780"/>
        <w:gridCol w:w="4230"/>
      </w:tblGrid>
      <w:tr w:rsidR="00B94AA6" w:rsidRPr="00B94AA6" w14:paraId="16A6D222" w14:textId="77777777" w:rsidTr="001241E6">
        <w:trPr>
          <w:trHeight w:val="1545"/>
        </w:trPr>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6D6A8" w14:textId="77777777" w:rsidR="00B94AA6" w:rsidRPr="00B94AA6" w:rsidRDefault="00CF6FF3" w:rsidP="00B94AA6">
            <w:pPr>
              <w:spacing w:after="0" w:line="240" w:lineRule="auto"/>
              <w:rPr>
                <w:rFonts w:ascii="Calibri" w:eastAsia="Times New Roman" w:hAnsi="Calibri" w:cs="Calibri"/>
                <w:color w:val="0563C1"/>
                <w:u w:val="single"/>
              </w:rPr>
            </w:pPr>
            <w:hyperlink r:id="rId36" w:history="1">
              <w:r w:rsidR="00B94AA6" w:rsidRPr="00B94AA6">
                <w:rPr>
                  <w:rFonts w:ascii="Calibri" w:eastAsia="Times New Roman" w:hAnsi="Calibri" w:cs="Calibri"/>
                  <w:color w:val="0563C1"/>
                  <w:u w:val="single"/>
                </w:rPr>
                <w:t>Level II</w:t>
              </w:r>
            </w:hyperlink>
          </w:p>
        </w:tc>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B91B" w14:textId="77777777" w:rsidR="00B94AA6" w:rsidRPr="00B94AA6" w:rsidRDefault="00B94AA6"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 xml:space="preserve">BS in Cybersecurity with two concentrations -  </w:t>
            </w:r>
            <w:r w:rsidRPr="00B94AA6">
              <w:rPr>
                <w:rFonts w:ascii="Arial" w:eastAsia="Times New Roman" w:hAnsi="Arial" w:cs="Arial"/>
                <w:i/>
                <w:iCs/>
                <w:color w:val="000000"/>
                <w:sz w:val="20"/>
                <w:szCs w:val="20"/>
              </w:rPr>
              <w:t>Information Systems</w:t>
            </w:r>
            <w:r w:rsidRPr="00B94AA6">
              <w:rPr>
                <w:rFonts w:ascii="Arial" w:eastAsia="Times New Roman" w:hAnsi="Arial" w:cs="Arial"/>
                <w:color w:val="000000"/>
                <w:sz w:val="20"/>
                <w:szCs w:val="20"/>
              </w:rPr>
              <w:t xml:space="preserve"> (COB to decide on name)   - Computer Science (to be created after CS Chair returns from Sabbatical) </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24FC" w14:textId="26A03244" w:rsidR="00B94AA6" w:rsidRPr="00B94AA6" w:rsidRDefault="00B94AA6" w:rsidP="00B94AA6">
            <w:pPr>
              <w:spacing w:after="0" w:line="240" w:lineRule="auto"/>
              <w:rPr>
                <w:rFonts w:ascii="Arial" w:eastAsia="Times New Roman" w:hAnsi="Arial" w:cs="Arial"/>
                <w:color w:val="000000"/>
                <w:sz w:val="20"/>
                <w:szCs w:val="20"/>
              </w:rPr>
            </w:pPr>
            <w:r w:rsidRPr="00B94AA6">
              <w:rPr>
                <w:rFonts w:ascii="Arial" w:eastAsia="Times New Roman" w:hAnsi="Arial" w:cs="Arial"/>
                <w:color w:val="000000"/>
                <w:sz w:val="20"/>
                <w:szCs w:val="20"/>
              </w:rPr>
              <w:t>New Program</w:t>
            </w:r>
            <w:r>
              <w:rPr>
                <w:rFonts w:ascii="Arial" w:eastAsia="Times New Roman" w:hAnsi="Arial" w:cs="Arial"/>
                <w:color w:val="000000"/>
                <w:sz w:val="20"/>
                <w:szCs w:val="20"/>
              </w:rPr>
              <w:t>: Management and Information Systems</w:t>
            </w:r>
          </w:p>
        </w:tc>
      </w:tr>
      <w:tr w:rsidR="00C2069B" w:rsidRPr="00C2069B" w14:paraId="2315A3BC" w14:textId="77777777" w:rsidTr="001241E6">
        <w:trPr>
          <w:trHeight w:val="493"/>
        </w:trPr>
        <w:tc>
          <w:tcPr>
            <w:tcW w:w="1430" w:type="dxa"/>
            <w:tcBorders>
              <w:top w:val="single" w:sz="4" w:space="0" w:color="auto"/>
              <w:left w:val="single" w:sz="8" w:space="0" w:color="auto"/>
              <w:bottom w:val="single" w:sz="8" w:space="0" w:color="auto"/>
              <w:right w:val="single" w:sz="8" w:space="0" w:color="000000"/>
            </w:tcBorders>
            <w:shd w:val="clear" w:color="000000" w:fill="FFFFFF"/>
            <w:vAlign w:val="center"/>
            <w:hideMark/>
          </w:tcPr>
          <w:p w14:paraId="2DCF58E4" w14:textId="77777777" w:rsidR="00C2069B" w:rsidRPr="00C2069B" w:rsidRDefault="00CF6FF3" w:rsidP="00C2069B">
            <w:pPr>
              <w:spacing w:after="0" w:line="240" w:lineRule="auto"/>
              <w:rPr>
                <w:rFonts w:ascii="Calibri" w:eastAsia="Times New Roman" w:hAnsi="Calibri" w:cs="Calibri"/>
                <w:color w:val="0563C1"/>
                <w:u w:val="single"/>
              </w:rPr>
            </w:pPr>
            <w:hyperlink r:id="rId37" w:history="1">
              <w:r w:rsidR="00C2069B" w:rsidRPr="00C2069B">
                <w:rPr>
                  <w:rStyle w:val="Hyperlink"/>
                  <w:rFonts w:ascii="Calibri" w:eastAsia="Times New Roman" w:hAnsi="Calibri" w:cs="Calibri"/>
                </w:rPr>
                <w:t>Level II</w:t>
              </w:r>
            </w:hyperlink>
          </w:p>
        </w:tc>
        <w:tc>
          <w:tcPr>
            <w:tcW w:w="3780" w:type="dxa"/>
            <w:tcBorders>
              <w:top w:val="single" w:sz="4" w:space="0" w:color="auto"/>
              <w:left w:val="nil"/>
              <w:bottom w:val="single" w:sz="8" w:space="0" w:color="auto"/>
              <w:right w:val="single" w:sz="8" w:space="0" w:color="000000"/>
            </w:tcBorders>
            <w:shd w:val="clear" w:color="000000" w:fill="FFFFFF"/>
            <w:vAlign w:val="center"/>
            <w:hideMark/>
          </w:tcPr>
          <w:p w14:paraId="0691E704" w14:textId="77777777"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Bachelor of Arts degree in Criminology</w:t>
            </w:r>
          </w:p>
        </w:tc>
        <w:tc>
          <w:tcPr>
            <w:tcW w:w="4230" w:type="dxa"/>
            <w:tcBorders>
              <w:top w:val="single" w:sz="4" w:space="0" w:color="auto"/>
              <w:left w:val="nil"/>
              <w:bottom w:val="single" w:sz="8" w:space="0" w:color="auto"/>
              <w:right w:val="single" w:sz="8" w:space="0" w:color="auto"/>
            </w:tcBorders>
            <w:shd w:val="clear" w:color="000000" w:fill="FFFFFF"/>
            <w:vAlign w:val="center"/>
            <w:hideMark/>
          </w:tcPr>
          <w:p w14:paraId="2658432C" w14:textId="6B61D743"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New degree</w:t>
            </w:r>
            <w:r>
              <w:rPr>
                <w:rFonts w:ascii="Arial" w:eastAsia="Times New Roman" w:hAnsi="Arial" w:cs="Arial"/>
                <w:color w:val="000000"/>
                <w:sz w:val="20"/>
                <w:szCs w:val="20"/>
              </w:rPr>
              <w:t>: Sociology</w:t>
            </w:r>
          </w:p>
        </w:tc>
      </w:tr>
      <w:tr w:rsidR="00C2069B" w:rsidRPr="00C2069B" w14:paraId="03C9B850" w14:textId="77777777" w:rsidTr="00B97D72">
        <w:trPr>
          <w:trHeight w:val="619"/>
        </w:trPr>
        <w:tc>
          <w:tcPr>
            <w:tcW w:w="1430" w:type="dxa"/>
            <w:tcBorders>
              <w:top w:val="nil"/>
              <w:left w:val="single" w:sz="8" w:space="0" w:color="auto"/>
              <w:bottom w:val="single" w:sz="8" w:space="0" w:color="auto"/>
              <w:right w:val="single" w:sz="8" w:space="0" w:color="000000"/>
            </w:tcBorders>
            <w:shd w:val="clear" w:color="000000" w:fill="FFFFFF"/>
            <w:vAlign w:val="center"/>
            <w:hideMark/>
          </w:tcPr>
          <w:p w14:paraId="10373858" w14:textId="77777777" w:rsidR="00C2069B" w:rsidRPr="00C2069B" w:rsidRDefault="00CF6FF3" w:rsidP="00C2069B">
            <w:pPr>
              <w:spacing w:after="0" w:line="240" w:lineRule="auto"/>
              <w:rPr>
                <w:rFonts w:ascii="Calibri" w:eastAsia="Times New Roman" w:hAnsi="Calibri" w:cs="Calibri"/>
                <w:color w:val="0563C1"/>
                <w:u w:val="single"/>
              </w:rPr>
            </w:pPr>
            <w:hyperlink r:id="rId38" w:history="1">
              <w:r w:rsidR="00C2069B" w:rsidRPr="00C2069B">
                <w:rPr>
                  <w:rStyle w:val="Hyperlink"/>
                  <w:rFonts w:ascii="Calibri" w:eastAsia="Times New Roman" w:hAnsi="Calibri" w:cs="Calibri"/>
                </w:rPr>
                <w:t>Level II</w:t>
              </w:r>
            </w:hyperlink>
          </w:p>
        </w:tc>
        <w:tc>
          <w:tcPr>
            <w:tcW w:w="3780" w:type="dxa"/>
            <w:tcBorders>
              <w:top w:val="nil"/>
              <w:left w:val="nil"/>
              <w:bottom w:val="single" w:sz="8" w:space="0" w:color="auto"/>
              <w:right w:val="single" w:sz="8" w:space="0" w:color="000000"/>
            </w:tcBorders>
            <w:shd w:val="clear" w:color="000000" w:fill="FFFFFF"/>
            <w:vAlign w:val="center"/>
            <w:hideMark/>
          </w:tcPr>
          <w:p w14:paraId="317941AA" w14:textId="77777777"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Department of Sociology</w:t>
            </w:r>
          </w:p>
        </w:tc>
        <w:tc>
          <w:tcPr>
            <w:tcW w:w="4230" w:type="dxa"/>
            <w:tcBorders>
              <w:top w:val="nil"/>
              <w:left w:val="nil"/>
              <w:bottom w:val="single" w:sz="8" w:space="0" w:color="auto"/>
              <w:right w:val="single" w:sz="8" w:space="0" w:color="auto"/>
            </w:tcBorders>
            <w:shd w:val="clear" w:color="000000" w:fill="FFFFFF"/>
            <w:vAlign w:val="center"/>
            <w:hideMark/>
          </w:tcPr>
          <w:p w14:paraId="13D8EB5B" w14:textId="77777777"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 xml:space="preserve">Name Change to Department of Sociology and Criminology </w:t>
            </w:r>
          </w:p>
        </w:tc>
      </w:tr>
      <w:tr w:rsidR="00C2069B" w:rsidRPr="00C2069B" w14:paraId="23117FAA" w14:textId="77777777" w:rsidTr="00B97D72">
        <w:trPr>
          <w:trHeight w:val="700"/>
        </w:trPr>
        <w:tc>
          <w:tcPr>
            <w:tcW w:w="1430" w:type="dxa"/>
            <w:tcBorders>
              <w:top w:val="nil"/>
              <w:left w:val="single" w:sz="8" w:space="0" w:color="auto"/>
              <w:bottom w:val="single" w:sz="8" w:space="0" w:color="auto"/>
              <w:right w:val="single" w:sz="8" w:space="0" w:color="000000"/>
            </w:tcBorders>
            <w:shd w:val="clear" w:color="000000" w:fill="FFFFFF"/>
            <w:vAlign w:val="center"/>
            <w:hideMark/>
          </w:tcPr>
          <w:p w14:paraId="5B270BBF" w14:textId="77777777" w:rsidR="00C2069B" w:rsidRPr="00C2069B" w:rsidRDefault="00CF6FF3" w:rsidP="00C2069B">
            <w:pPr>
              <w:spacing w:after="0" w:line="240" w:lineRule="auto"/>
              <w:rPr>
                <w:rFonts w:ascii="Calibri" w:eastAsia="Times New Roman" w:hAnsi="Calibri" w:cs="Calibri"/>
                <w:color w:val="0563C1"/>
                <w:u w:val="single"/>
              </w:rPr>
            </w:pPr>
            <w:hyperlink r:id="rId39" w:history="1">
              <w:r w:rsidR="00C2069B" w:rsidRPr="00C2069B">
                <w:rPr>
                  <w:rStyle w:val="Hyperlink"/>
                  <w:rFonts w:ascii="Calibri" w:eastAsia="Times New Roman" w:hAnsi="Calibri" w:cs="Calibri"/>
                </w:rPr>
                <w:t xml:space="preserve">Level II </w:t>
              </w:r>
            </w:hyperlink>
          </w:p>
        </w:tc>
        <w:tc>
          <w:tcPr>
            <w:tcW w:w="3780" w:type="dxa"/>
            <w:tcBorders>
              <w:top w:val="nil"/>
              <w:left w:val="nil"/>
              <w:bottom w:val="single" w:sz="8" w:space="0" w:color="auto"/>
              <w:right w:val="single" w:sz="8" w:space="0" w:color="000000"/>
            </w:tcBorders>
            <w:shd w:val="clear" w:color="000000" w:fill="FFFFFF"/>
            <w:vAlign w:val="center"/>
            <w:hideMark/>
          </w:tcPr>
          <w:p w14:paraId="03FA9587" w14:textId="77777777"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Legal Studies</w:t>
            </w:r>
          </w:p>
        </w:tc>
        <w:tc>
          <w:tcPr>
            <w:tcW w:w="4230" w:type="dxa"/>
            <w:tcBorders>
              <w:top w:val="nil"/>
              <w:left w:val="nil"/>
              <w:bottom w:val="single" w:sz="8" w:space="0" w:color="auto"/>
              <w:right w:val="single" w:sz="8" w:space="0" w:color="auto"/>
            </w:tcBorders>
            <w:shd w:val="clear" w:color="000000" w:fill="FFFFFF"/>
            <w:vAlign w:val="center"/>
            <w:hideMark/>
          </w:tcPr>
          <w:p w14:paraId="3F47082D" w14:textId="77777777" w:rsidR="00C2069B" w:rsidRPr="00C2069B" w:rsidRDefault="00C2069B" w:rsidP="00C2069B">
            <w:pPr>
              <w:spacing w:after="0" w:line="240" w:lineRule="auto"/>
              <w:rPr>
                <w:rFonts w:ascii="Arial" w:eastAsia="Times New Roman" w:hAnsi="Arial" w:cs="Arial"/>
                <w:color w:val="000000"/>
                <w:sz w:val="20"/>
                <w:szCs w:val="20"/>
              </w:rPr>
            </w:pPr>
            <w:r w:rsidRPr="00C2069B">
              <w:rPr>
                <w:rFonts w:ascii="Arial" w:eastAsia="Times New Roman" w:hAnsi="Arial" w:cs="Arial"/>
                <w:color w:val="000000"/>
                <w:sz w:val="20"/>
                <w:szCs w:val="20"/>
              </w:rPr>
              <w:t>Permanent authorization of a temporary CAS</w:t>
            </w:r>
          </w:p>
        </w:tc>
      </w:tr>
    </w:tbl>
    <w:p w14:paraId="3687F1AB" w14:textId="77777777" w:rsidR="00B94AA6" w:rsidRPr="00B94AA6" w:rsidRDefault="00B94AA6" w:rsidP="00B94AA6"/>
    <w:p w14:paraId="77676916" w14:textId="043C3970" w:rsidR="00A618DD" w:rsidRDefault="00A618DD" w:rsidP="00C80E77">
      <w:pPr>
        <w:pStyle w:val="Heading3"/>
        <w:spacing w:before="0"/>
        <w:rPr>
          <w:b/>
        </w:rPr>
      </w:pPr>
      <w:r w:rsidRPr="00385268">
        <w:rPr>
          <w:rFonts w:ascii="Calibri" w:hAnsi="Calibri" w:cs="Calibri"/>
          <w:sz w:val="22"/>
          <w:szCs w:val="22"/>
        </w:rPr>
        <w:t xml:space="preserve">The </w:t>
      </w:r>
      <w:hyperlink r:id="rId40" w:history="1">
        <w:r w:rsidRPr="00385268">
          <w:rPr>
            <w:rStyle w:val="Hyperlink"/>
            <w:rFonts w:ascii="Calibri" w:hAnsi="Calibri" w:cs="Calibri"/>
            <w:sz w:val="22"/>
            <w:szCs w:val="22"/>
          </w:rPr>
          <w:t>General Education</w:t>
        </w:r>
      </w:hyperlink>
      <w:r w:rsidRPr="00385268">
        <w:rPr>
          <w:rFonts w:ascii="Calibri" w:hAnsi="Calibri" w:cs="Calibri"/>
          <w:sz w:val="22"/>
          <w:szCs w:val="22"/>
        </w:rPr>
        <w:t xml:space="preserve"> &amp; </w:t>
      </w:r>
      <w:hyperlink r:id="rId41" w:history="1">
        <w:r w:rsidRPr="00385268">
          <w:rPr>
            <w:rStyle w:val="Hyperlink"/>
            <w:rFonts w:ascii="Calibri" w:hAnsi="Calibri" w:cs="Calibri"/>
            <w:sz w:val="22"/>
            <w:szCs w:val="22"/>
          </w:rPr>
          <w:t>Writing Consent Agenda</w:t>
        </w:r>
      </w:hyperlink>
      <w:r w:rsidRPr="00385268">
        <w:rPr>
          <w:rFonts w:ascii="Calibri" w:hAnsi="Calibri" w:cs="Calibri"/>
          <w:sz w:val="22"/>
          <w:szCs w:val="22"/>
        </w:rPr>
        <w:t xml:space="preserve"> </w:t>
      </w:r>
      <w:r>
        <w:rPr>
          <w:rFonts w:ascii="Calibri" w:hAnsi="Calibri" w:cs="Calibri"/>
          <w:sz w:val="22"/>
          <w:szCs w:val="22"/>
        </w:rPr>
        <w:t>w</w:t>
      </w:r>
      <w:r w:rsidRPr="00385268">
        <w:rPr>
          <w:rFonts w:ascii="Calibri" w:hAnsi="Calibri" w:cs="Calibri"/>
          <w:sz w:val="22"/>
          <w:szCs w:val="22"/>
        </w:rPr>
        <w:t>ere approved</w:t>
      </w:r>
      <w:r>
        <w:rPr>
          <w:rFonts w:ascii="Calibri" w:hAnsi="Calibri" w:cs="Calibri"/>
          <w:sz w:val="22"/>
          <w:szCs w:val="22"/>
        </w:rPr>
        <w:t xml:space="preserve"> at the November 29</w:t>
      </w:r>
      <w:r w:rsidRPr="00A618DD">
        <w:rPr>
          <w:rFonts w:ascii="Calibri" w:hAnsi="Calibri" w:cs="Calibri"/>
          <w:sz w:val="22"/>
          <w:szCs w:val="22"/>
          <w:vertAlign w:val="superscript"/>
        </w:rPr>
        <w:t>th</w:t>
      </w:r>
      <w:r>
        <w:rPr>
          <w:rFonts w:ascii="Calibri" w:hAnsi="Calibri" w:cs="Calibri"/>
          <w:sz w:val="22"/>
          <w:szCs w:val="22"/>
        </w:rPr>
        <w:t xml:space="preserve"> meeting. </w:t>
      </w:r>
    </w:p>
    <w:p w14:paraId="0A6AB253" w14:textId="77777777" w:rsidR="00E40990" w:rsidRPr="005E3F7F" w:rsidRDefault="00CF6FF3" w:rsidP="00CF6FF3">
      <w:pPr>
        <w:numPr>
          <w:ilvl w:val="0"/>
          <w:numId w:val="4"/>
        </w:numPr>
        <w:spacing w:after="0" w:line="240" w:lineRule="auto"/>
        <w:rPr>
          <w:rFonts w:ascii="Calibri" w:hAnsi="Calibri" w:cs="Calibri"/>
        </w:rPr>
      </w:pPr>
      <w:hyperlink r:id="rId42" w:history="1">
        <w:r w:rsidR="00E40990" w:rsidRPr="005E3F7F">
          <w:rPr>
            <w:rStyle w:val="Hyperlink"/>
            <w:rFonts w:ascii="Calibri" w:hAnsi="Calibri" w:cs="Calibri"/>
          </w:rPr>
          <w:t>General Education</w:t>
        </w:r>
      </w:hyperlink>
      <w:r w:rsidR="00E40990" w:rsidRPr="005E3F7F">
        <w:rPr>
          <w:rFonts w:ascii="Calibri" w:hAnsi="Calibri" w:cs="Calibri"/>
        </w:rPr>
        <w:t xml:space="preserve"> and </w:t>
      </w:r>
      <w:hyperlink r:id="rId43" w:history="1">
        <w:r w:rsidR="00E40990" w:rsidRPr="005E3F7F">
          <w:rPr>
            <w:rStyle w:val="Hyperlink"/>
            <w:rFonts w:ascii="Calibri" w:hAnsi="Calibri" w:cs="Calibri"/>
          </w:rPr>
          <w:t>Writing Rolling Review</w:t>
        </w:r>
      </w:hyperlink>
      <w:r w:rsidR="00E40990" w:rsidRPr="005E3F7F">
        <w:rPr>
          <w:rFonts w:ascii="Calibri" w:hAnsi="Calibri" w:cs="Calibri"/>
        </w:rPr>
        <w:t xml:space="preserve"> consent agendas were approved.</w:t>
      </w:r>
      <w:r w:rsidR="00E40990">
        <w:rPr>
          <w:rFonts w:ascii="Calibri" w:hAnsi="Calibri" w:cs="Calibri"/>
        </w:rPr>
        <w:t xml:space="preserve"> (3/7/23) </w:t>
      </w:r>
      <w:r w:rsidR="00E40990" w:rsidRPr="005E3F7F">
        <w:rPr>
          <w:rFonts w:ascii="Calibri" w:hAnsi="Calibri" w:cs="Calibri"/>
        </w:rPr>
        <w:t xml:space="preserve">There were questions regarding the items on the removal list and the catalog timeline.  Most of the removals were department decisions, with the exception of the English courses. The expressive arts courses from English were given an extension because a section is scheduled for the fall and students have already enrolled.  Camie will send a message to the Chair.  </w:t>
      </w:r>
    </w:p>
    <w:p w14:paraId="4B8576E8" w14:textId="3A47DC04" w:rsidR="00A618DD" w:rsidRPr="00A618DD" w:rsidRDefault="00A618DD" w:rsidP="00A618DD"/>
    <w:p w14:paraId="4FE086C4" w14:textId="252429E1" w:rsidR="00C2062A" w:rsidRDefault="00C66346" w:rsidP="008F0B89">
      <w:pPr>
        <w:pStyle w:val="Heading4"/>
      </w:pPr>
      <w:r w:rsidRPr="003C7A72">
        <w:t>Academic Program Form -Level II</w:t>
      </w:r>
      <w:r w:rsidR="00410784">
        <w:t xml:space="preserve"> - Spring</w:t>
      </w:r>
    </w:p>
    <w:p w14:paraId="24609DBD" w14:textId="77777777" w:rsidR="00127ACA" w:rsidRDefault="00127ACA" w:rsidP="00B94AA6">
      <w:pPr>
        <w:pStyle w:val="Heading3"/>
        <w:spacing w:before="0"/>
        <w:rPr>
          <w:b/>
        </w:rPr>
      </w:pPr>
    </w:p>
    <w:tbl>
      <w:tblPr>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700"/>
        <w:gridCol w:w="20"/>
        <w:gridCol w:w="3495"/>
        <w:gridCol w:w="4225"/>
      </w:tblGrid>
      <w:tr w:rsidR="00127ACA" w:rsidRPr="00C42D0B" w14:paraId="253ECBE5" w14:textId="77777777" w:rsidTr="00902DD1">
        <w:trPr>
          <w:gridBefore w:val="1"/>
          <w:wBefore w:w="10" w:type="dxa"/>
          <w:trHeight w:val="1545"/>
        </w:trPr>
        <w:tc>
          <w:tcPr>
            <w:tcW w:w="1720" w:type="dxa"/>
            <w:gridSpan w:val="2"/>
            <w:shd w:val="clear" w:color="000000" w:fill="FFFFFF"/>
            <w:vAlign w:val="center"/>
            <w:hideMark/>
          </w:tcPr>
          <w:p w14:paraId="29901F9F" w14:textId="77777777" w:rsidR="00127ACA" w:rsidRPr="00C42D0B" w:rsidRDefault="00CF6FF3" w:rsidP="00743782">
            <w:pPr>
              <w:spacing w:after="0" w:line="240" w:lineRule="auto"/>
              <w:rPr>
                <w:rFonts w:ascii="Calibri" w:eastAsia="Times New Roman" w:hAnsi="Calibri" w:cs="Times New Roman"/>
                <w:color w:val="0563C1"/>
                <w:u w:val="single"/>
              </w:rPr>
            </w:pPr>
            <w:hyperlink r:id="rId44" w:history="1">
              <w:r w:rsidR="00127ACA" w:rsidRPr="00C42D0B">
                <w:rPr>
                  <w:rFonts w:ascii="Calibri" w:eastAsia="Times New Roman" w:hAnsi="Calibri" w:cs="Times New Roman"/>
                  <w:color w:val="0563C1"/>
                  <w:u w:val="single"/>
                </w:rPr>
                <w:t>Level II</w:t>
              </w:r>
            </w:hyperlink>
          </w:p>
        </w:tc>
        <w:tc>
          <w:tcPr>
            <w:tcW w:w="3495" w:type="dxa"/>
            <w:shd w:val="clear" w:color="000000" w:fill="FFFFFF"/>
            <w:vAlign w:val="center"/>
            <w:hideMark/>
          </w:tcPr>
          <w:p w14:paraId="1919E6F0" w14:textId="77777777" w:rsidR="00127ACA" w:rsidRPr="00C42D0B" w:rsidRDefault="00127ACA" w:rsidP="00743782">
            <w:pPr>
              <w:spacing w:after="0" w:line="240" w:lineRule="auto"/>
              <w:rPr>
                <w:rFonts w:ascii="Arial" w:eastAsia="Times New Roman" w:hAnsi="Arial" w:cs="Arial"/>
                <w:color w:val="000000"/>
                <w:sz w:val="20"/>
                <w:szCs w:val="20"/>
              </w:rPr>
            </w:pPr>
            <w:r w:rsidRPr="00C42D0B">
              <w:rPr>
                <w:rFonts w:ascii="Arial" w:eastAsia="Times New Roman" w:hAnsi="Arial" w:cs="Arial"/>
                <w:color w:val="000000"/>
                <w:sz w:val="20"/>
                <w:szCs w:val="20"/>
              </w:rPr>
              <w:t xml:space="preserve">BS in Cybersecurity with </w:t>
            </w:r>
            <w:r>
              <w:rPr>
                <w:rFonts w:ascii="Arial" w:eastAsia="Times New Roman" w:hAnsi="Arial" w:cs="Arial"/>
                <w:color w:val="000000"/>
                <w:sz w:val="20"/>
                <w:szCs w:val="20"/>
              </w:rPr>
              <w:t>a</w:t>
            </w:r>
            <w:r w:rsidRPr="00C42D0B">
              <w:rPr>
                <w:rFonts w:ascii="Arial" w:eastAsia="Times New Roman" w:hAnsi="Arial" w:cs="Arial"/>
                <w:color w:val="000000"/>
                <w:sz w:val="20"/>
                <w:szCs w:val="20"/>
              </w:rPr>
              <w:t xml:space="preserve"> concentration</w:t>
            </w:r>
            <w:r>
              <w:rPr>
                <w:rFonts w:ascii="Arial" w:eastAsia="Times New Roman" w:hAnsi="Arial" w:cs="Arial"/>
                <w:color w:val="000000"/>
                <w:sz w:val="20"/>
                <w:szCs w:val="20"/>
              </w:rPr>
              <w:t xml:space="preserve"> in</w:t>
            </w:r>
            <w:r w:rsidRPr="00C42D0B">
              <w:rPr>
                <w:rFonts w:ascii="Arial" w:eastAsia="Times New Roman" w:hAnsi="Arial" w:cs="Arial"/>
                <w:color w:val="000000"/>
                <w:sz w:val="20"/>
                <w:szCs w:val="20"/>
              </w:rPr>
              <w:t xml:space="preserve"> </w:t>
            </w:r>
            <w:r w:rsidRPr="00400950">
              <w:rPr>
                <w:rFonts w:ascii="Arial" w:eastAsia="Times New Roman" w:hAnsi="Arial" w:cs="Arial"/>
                <w:color w:val="000000"/>
                <w:sz w:val="20"/>
                <w:szCs w:val="20"/>
              </w:rPr>
              <w:t>Information Assurance</w:t>
            </w:r>
            <w:r w:rsidRPr="00C42D0B">
              <w:rPr>
                <w:rFonts w:ascii="Arial" w:eastAsia="Times New Roman" w:hAnsi="Arial" w:cs="Arial"/>
                <w:color w:val="000000"/>
                <w:sz w:val="20"/>
                <w:szCs w:val="20"/>
              </w:rPr>
              <w:t xml:space="preserve">  </w:t>
            </w:r>
            <w:r>
              <w:rPr>
                <w:rFonts w:ascii="Arial" w:eastAsia="Times New Roman" w:hAnsi="Arial" w:cs="Arial"/>
                <w:color w:val="000000"/>
                <w:sz w:val="20"/>
                <w:szCs w:val="20"/>
              </w:rPr>
              <w:br/>
            </w:r>
            <w:r>
              <w:rPr>
                <w:rFonts w:ascii="Arial" w:eastAsia="Times New Roman" w:hAnsi="Arial" w:cs="Arial"/>
                <w:color w:val="000000"/>
                <w:sz w:val="20"/>
                <w:szCs w:val="20"/>
              </w:rPr>
              <w:br/>
              <w:t>Note: Computer Science will submit a second concentration in the future</w:t>
            </w:r>
          </w:p>
        </w:tc>
        <w:tc>
          <w:tcPr>
            <w:tcW w:w="4225" w:type="dxa"/>
            <w:shd w:val="clear" w:color="000000" w:fill="FFFFFF"/>
            <w:vAlign w:val="center"/>
            <w:hideMark/>
          </w:tcPr>
          <w:p w14:paraId="11BD464E" w14:textId="5E5B0754" w:rsidR="00127ACA" w:rsidRPr="00C42D0B" w:rsidRDefault="00127ACA" w:rsidP="00743782">
            <w:pPr>
              <w:spacing w:after="0" w:line="240" w:lineRule="auto"/>
              <w:rPr>
                <w:rFonts w:ascii="Arial" w:eastAsia="Times New Roman" w:hAnsi="Arial" w:cs="Arial"/>
                <w:color w:val="000000"/>
                <w:sz w:val="20"/>
                <w:szCs w:val="20"/>
              </w:rPr>
            </w:pPr>
            <w:r w:rsidRPr="00C42D0B">
              <w:rPr>
                <w:rFonts w:ascii="Arial" w:eastAsia="Times New Roman" w:hAnsi="Arial" w:cs="Arial"/>
                <w:color w:val="000000"/>
                <w:sz w:val="20"/>
                <w:szCs w:val="20"/>
              </w:rPr>
              <w:t xml:space="preserve">New Program </w:t>
            </w:r>
            <w:r w:rsidR="00B97D72">
              <w:rPr>
                <w:rFonts w:ascii="Arial" w:eastAsia="Times New Roman" w:hAnsi="Arial" w:cs="Arial"/>
                <w:color w:val="000000"/>
                <w:sz w:val="20"/>
                <w:szCs w:val="20"/>
              </w:rPr>
              <w:t>(revised from December)</w:t>
            </w:r>
            <w:r>
              <w:rPr>
                <w:rFonts w:ascii="Arial" w:eastAsia="Times New Roman" w:hAnsi="Arial" w:cs="Arial"/>
                <w:color w:val="000000"/>
                <w:sz w:val="20"/>
                <w:szCs w:val="20"/>
              </w:rPr>
              <w:br/>
            </w:r>
            <w:r>
              <w:rPr>
                <w:rFonts w:ascii="Arial" w:eastAsia="Times New Roman" w:hAnsi="Arial" w:cs="Arial"/>
                <w:color w:val="000000"/>
                <w:sz w:val="20"/>
                <w:szCs w:val="20"/>
              </w:rPr>
              <w:br/>
              <w:t xml:space="preserve">Proposal slightly revised from provisional approval presented at the December Faculty Senate meeting. </w:t>
            </w:r>
          </w:p>
        </w:tc>
      </w:tr>
      <w:tr w:rsidR="00B97D72" w:rsidRPr="009951FC" w14:paraId="7E782449" w14:textId="77777777" w:rsidTr="00902DD1">
        <w:trPr>
          <w:trHeight w:val="300"/>
        </w:trPr>
        <w:tc>
          <w:tcPr>
            <w:tcW w:w="1710" w:type="dxa"/>
            <w:gridSpan w:val="2"/>
            <w:shd w:val="clear" w:color="auto" w:fill="auto"/>
            <w:noWrap/>
            <w:vAlign w:val="bottom"/>
            <w:hideMark/>
          </w:tcPr>
          <w:p w14:paraId="0C6B44C5" w14:textId="77777777" w:rsidR="00B97D72" w:rsidRPr="009951FC" w:rsidRDefault="00B97D72" w:rsidP="00743782">
            <w:pPr>
              <w:rPr>
                <w:rFonts w:ascii="Calibri" w:hAnsi="Calibri" w:cs="Calibri"/>
                <w:color w:val="000000"/>
              </w:rPr>
            </w:pPr>
            <w:r w:rsidRPr="009951FC">
              <w:rPr>
                <w:rFonts w:ascii="Calibri" w:hAnsi="Calibri" w:cs="Calibri"/>
                <w:color w:val="000000"/>
              </w:rPr>
              <w:lastRenderedPageBreak/>
              <w:t>Level II</w:t>
            </w:r>
          </w:p>
        </w:tc>
        <w:tc>
          <w:tcPr>
            <w:tcW w:w="3515" w:type="dxa"/>
            <w:gridSpan w:val="2"/>
            <w:shd w:val="clear" w:color="000000" w:fill="FFFFFF"/>
            <w:vAlign w:val="bottom"/>
            <w:hideMark/>
          </w:tcPr>
          <w:p w14:paraId="0A39E866" w14:textId="77777777" w:rsidR="00B97D72" w:rsidRPr="009951FC" w:rsidRDefault="00CF6FF3" w:rsidP="00743782">
            <w:pPr>
              <w:rPr>
                <w:rFonts w:ascii="Calibri" w:hAnsi="Calibri" w:cs="Calibri"/>
                <w:color w:val="0563C1"/>
                <w:u w:val="single"/>
              </w:rPr>
            </w:pPr>
            <w:hyperlink r:id="rId45" w:history="1">
              <w:r w:rsidR="00B97D72" w:rsidRPr="009951FC">
                <w:rPr>
                  <w:rFonts w:ascii="Calibri" w:hAnsi="Calibri" w:cs="Calibri"/>
                  <w:color w:val="0563C1"/>
                  <w:u w:val="single"/>
                </w:rPr>
                <w:t>546: Minor in Sport Psychology</w:t>
              </w:r>
            </w:hyperlink>
          </w:p>
        </w:tc>
        <w:tc>
          <w:tcPr>
            <w:tcW w:w="4225" w:type="dxa"/>
            <w:shd w:val="clear" w:color="auto" w:fill="auto"/>
            <w:vAlign w:val="bottom"/>
            <w:hideMark/>
          </w:tcPr>
          <w:p w14:paraId="6A9558AF" w14:textId="62495D6C" w:rsidR="00B97D72" w:rsidRPr="009951FC" w:rsidRDefault="00B97D72" w:rsidP="00743782">
            <w:pPr>
              <w:rPr>
                <w:rFonts w:ascii="Calibri" w:hAnsi="Calibri" w:cs="Calibri"/>
                <w:color w:val="000000"/>
              </w:rPr>
            </w:pPr>
            <w:r w:rsidRPr="009951FC">
              <w:rPr>
                <w:rFonts w:ascii="Calibri" w:hAnsi="Calibri" w:cs="Calibri"/>
                <w:color w:val="000000"/>
              </w:rPr>
              <w:t>New Program</w:t>
            </w:r>
            <w:r>
              <w:rPr>
                <w:rFonts w:ascii="Calibri" w:hAnsi="Calibri" w:cs="Calibri"/>
                <w:color w:val="000000"/>
              </w:rPr>
              <w:t xml:space="preserve"> (interdisciplinary – Integrated Physiology and Athletic Training / Psychology)</w:t>
            </w:r>
          </w:p>
        </w:tc>
      </w:tr>
    </w:tbl>
    <w:p w14:paraId="6215083E" w14:textId="77777777" w:rsidR="00B97D72" w:rsidRDefault="00B97D72" w:rsidP="00B97D72"/>
    <w:p w14:paraId="12E437B2" w14:textId="7243376B" w:rsidR="00FC6F49" w:rsidRDefault="00954C43" w:rsidP="00B97D72">
      <w:pPr>
        <w:pStyle w:val="Heading3"/>
        <w:spacing w:before="0"/>
        <w:rPr>
          <w:rStyle w:val="Heading3Char"/>
          <w:b/>
        </w:rPr>
      </w:pPr>
      <w:r>
        <w:rPr>
          <w:b/>
        </w:rPr>
        <w:br/>
      </w:r>
      <w:r w:rsidR="00C80E77" w:rsidRPr="00AB683C">
        <w:rPr>
          <w:rStyle w:val="Heading3Char"/>
          <w:b/>
        </w:rPr>
        <w:t>Curriculum</w:t>
      </w:r>
      <w:r w:rsidR="002425CF">
        <w:rPr>
          <w:rStyle w:val="Heading3Char"/>
          <w:b/>
        </w:rPr>
        <w:t xml:space="preserve"> Review </w:t>
      </w:r>
      <w:r w:rsidR="00C80E77" w:rsidRPr="00AB683C">
        <w:rPr>
          <w:rStyle w:val="Heading3Char"/>
          <w:b/>
        </w:rPr>
        <w:t xml:space="preserve"> issues</w:t>
      </w:r>
      <w:r w:rsidR="00B97D72">
        <w:rPr>
          <w:rStyle w:val="Heading3Char"/>
          <w:b/>
        </w:rPr>
        <w:br/>
      </w:r>
    </w:p>
    <w:p w14:paraId="597ED25D" w14:textId="50BEEBB3" w:rsidR="00DE72B7" w:rsidRDefault="00BA178B" w:rsidP="00D6242F">
      <w:r>
        <w:t>Several g</w:t>
      </w:r>
      <w:r w:rsidR="00C8781C">
        <w:t xml:space="preserve">uests were invited to the November 22 meeting to discuss the Cybersecurity proposal.  </w:t>
      </w:r>
      <w:r>
        <w:t xml:space="preserve">ASCRC had concerns that the proposal was not approved by the Computer Science Chair. </w:t>
      </w:r>
      <w:r>
        <w:rPr>
          <w:rFonts w:ascii="Calibri" w:hAnsi="Calibri" w:cs="Calibri"/>
        </w:rPr>
        <w:t xml:space="preserve">The Request to Plan included a Computer Science option and the Chair was involved in the preliminary planning stages.  The proposal went through the Strategic Enrollment Planning (SEP) process. The proposed BS aligns with the Department of Defense information insurance program.  There is the need for both applied computer science in business as well as a degree based in computer science  in the market place.  The hope is a computer science focused program can be developed in the future. The Computer Science Accrediting body has very specific requirements for Cybersecurity and Computer Science does not have the necessary expertise and cannot rely on being able to hire adjunct faculty to offer the program. </w:t>
      </w:r>
      <w:r>
        <w:rPr>
          <w:rFonts w:ascii="Calibri" w:hAnsi="Calibri" w:cs="Calibri"/>
        </w:rPr>
        <w:br/>
      </w:r>
      <w:r>
        <w:rPr>
          <w:rFonts w:ascii="Calibri" w:hAnsi="Calibri" w:cs="Calibri"/>
        </w:rPr>
        <w:br/>
      </w:r>
      <w:r w:rsidR="00B97D72">
        <w:rPr>
          <w:rStyle w:val="normaltextrun"/>
          <w:rFonts w:ascii="Calibri" w:hAnsi="Calibri" w:cs="Calibri"/>
        </w:rPr>
        <w:t xml:space="preserve">It was decided that the proposal should be amended to be </w:t>
      </w:r>
      <w:r w:rsidR="004C4A4B" w:rsidRPr="00625760">
        <w:rPr>
          <w:rStyle w:val="normaltextrun"/>
          <w:rFonts w:ascii="Calibri" w:hAnsi="Calibri" w:cs="Calibri"/>
        </w:rPr>
        <w:t>a BS in Cybersecurity with two concentrations</w:t>
      </w:r>
      <w:r w:rsidR="00B97D72">
        <w:rPr>
          <w:rStyle w:val="normaltextrun"/>
          <w:rFonts w:ascii="Calibri" w:hAnsi="Calibri" w:cs="Calibri"/>
        </w:rPr>
        <w:t xml:space="preserve">, so </w:t>
      </w:r>
      <w:r w:rsidR="008B45A9">
        <w:rPr>
          <w:rStyle w:val="normaltextrun"/>
          <w:rFonts w:ascii="Calibri" w:hAnsi="Calibri" w:cs="Calibri"/>
        </w:rPr>
        <w:t xml:space="preserve">the following </w:t>
      </w:r>
      <w:r w:rsidR="00B97D72">
        <w:rPr>
          <w:rStyle w:val="normaltextrun"/>
          <w:rFonts w:ascii="Calibri" w:hAnsi="Calibri" w:cs="Calibri"/>
        </w:rPr>
        <w:t>note was included on the December Curriculum consent agenda</w:t>
      </w:r>
      <w:r w:rsidR="008B45A9">
        <w:rPr>
          <w:rStyle w:val="normaltextrun"/>
          <w:rFonts w:ascii="Calibri" w:hAnsi="Calibri" w:cs="Calibri"/>
        </w:rPr>
        <w:t xml:space="preserve">:  </w:t>
      </w:r>
      <w:r w:rsidR="008B45A9" w:rsidRPr="008B45A9">
        <w:t>Provisional Approval - revised level II proposal forthcoming.  Needs to be submitted in January for consideration at the March BOR meeting.</w:t>
      </w:r>
      <w:r w:rsidR="008B45A9">
        <w:t xml:space="preserve"> A revised proposal was approve</w:t>
      </w:r>
      <w:r w:rsidR="00D6242F">
        <w:t>d</w:t>
      </w:r>
      <w:r w:rsidR="008B45A9">
        <w:t xml:space="preserve"> by the Faculty Senate at the February 16</w:t>
      </w:r>
      <w:r w:rsidR="008B45A9" w:rsidRPr="008B45A9">
        <w:rPr>
          <w:vertAlign w:val="superscript"/>
        </w:rPr>
        <w:t>th</w:t>
      </w:r>
      <w:r w:rsidR="008B45A9">
        <w:t xml:space="preserve"> meeting.  However, Acting Vice Provost McKay received guidance from OCHE not to mention the second concentration until it was ready to be reviewed, so the proposal was amended again </w:t>
      </w:r>
      <w:r w:rsidR="00D6242F">
        <w:t>as follows. “</w:t>
      </w:r>
      <w:r w:rsidR="00D6242F" w:rsidRPr="00A2568E">
        <w:rPr>
          <w:rFonts w:ascii="Kadwa-Regular" w:hAnsi="Kadwa-Regular" w:cs="Kadwa-Regular"/>
          <w:color w:val="212428"/>
        </w:rPr>
        <w:t xml:space="preserve">The University of Montana proposes a BS in Cybersecurity with concentrations.  The first concentration of Information Systems &amp; Technology curriculum is from the College of Business’ MIS Department and Missoula College’s Information Technology &amp; Cybersecurity Department.  </w:t>
      </w:r>
      <w:r w:rsidR="00D6242F">
        <w:rPr>
          <w:rFonts w:ascii="Kadwa-Regular" w:hAnsi="Kadwa-Regular" w:cs="Kadwa-Regular"/>
          <w:color w:val="212428"/>
        </w:rPr>
        <w:t xml:space="preserve">There is significant workforce demand for cybersecurity skills in Montana, the region, and the nation. COB maintains robust relationships with technology implementation/advisory firms with cybersecurity practices that have stressed finding employees with skills in the </w:t>
      </w:r>
      <w:r w:rsidR="00D6242F" w:rsidRPr="00A2568E">
        <w:rPr>
          <w:rFonts w:ascii="Kadwa-Regular" w:hAnsi="Kadwa-Regular" w:cs="Kadwa-Regular"/>
          <w:color w:val="212428"/>
        </w:rPr>
        <w:t>cybersecurity information assurance area</w:t>
      </w:r>
      <w:r w:rsidR="00D6242F">
        <w:rPr>
          <w:rFonts w:ascii="Kadwa-Regular" w:hAnsi="Kadwa-Regular" w:cs="Kadwa-Regular"/>
          <w:color w:val="212428"/>
        </w:rPr>
        <w:t xml:space="preserve"> as one of their top priorities.”</w:t>
      </w:r>
      <w:r w:rsidR="00D6242F">
        <w:rPr>
          <w:rFonts w:ascii="Kadwa-Regular" w:hAnsi="Kadwa-Regular" w:cs="Kadwa-Regular"/>
          <w:color w:val="212428"/>
        </w:rPr>
        <w:br/>
      </w:r>
    </w:p>
    <w:p w14:paraId="7159163E" w14:textId="77777777" w:rsidR="00DE72B7" w:rsidRPr="00DE72B7" w:rsidRDefault="008F0A5C" w:rsidP="002425CF">
      <w:pPr>
        <w:pStyle w:val="Heading3"/>
      </w:pPr>
      <w:r>
        <w:t>Common Course Numbering Issues</w:t>
      </w:r>
    </w:p>
    <w:p w14:paraId="71D70C51" w14:textId="77777777" w:rsidR="00AA0E45" w:rsidRDefault="00DE72B7" w:rsidP="00CF6FF3">
      <w:pPr>
        <w:numPr>
          <w:ilvl w:val="0"/>
          <w:numId w:val="3"/>
        </w:numPr>
        <w:spacing w:after="0" w:line="240" w:lineRule="auto"/>
        <w:rPr>
          <w:rFonts w:ascii="Calibri" w:hAnsi="Calibri" w:cs="Calibri"/>
        </w:rPr>
      </w:pPr>
      <w:r>
        <w:rPr>
          <w:rFonts w:ascii="Calibri" w:hAnsi="Calibri" w:cs="Calibri"/>
        </w:rPr>
        <w:t xml:space="preserve">A handful of new courses approved by ASCRC </w:t>
      </w:r>
      <w:r w:rsidR="007B402A">
        <w:rPr>
          <w:rFonts w:ascii="Calibri" w:hAnsi="Calibri" w:cs="Calibri"/>
        </w:rPr>
        <w:t xml:space="preserve">for the new Criminology degree </w:t>
      </w:r>
      <w:r>
        <w:rPr>
          <w:rFonts w:ascii="Calibri" w:hAnsi="Calibri" w:cs="Calibri"/>
        </w:rPr>
        <w:t xml:space="preserve">had </w:t>
      </w:r>
      <w:r w:rsidR="00D6242F">
        <w:rPr>
          <w:rFonts w:ascii="Calibri" w:hAnsi="Calibri" w:cs="Calibri"/>
        </w:rPr>
        <w:t xml:space="preserve">CCN </w:t>
      </w:r>
      <w:r w:rsidR="00AA0E45">
        <w:rPr>
          <w:rFonts w:ascii="Calibri" w:hAnsi="Calibri" w:cs="Calibri"/>
        </w:rPr>
        <w:t xml:space="preserve">review </w:t>
      </w:r>
      <w:r w:rsidR="00D6242F">
        <w:rPr>
          <w:rFonts w:ascii="Calibri" w:hAnsi="Calibri" w:cs="Calibri"/>
        </w:rPr>
        <w:t>issues</w:t>
      </w:r>
      <w:r w:rsidR="00AA0E45">
        <w:rPr>
          <w:rFonts w:ascii="Calibri" w:hAnsi="Calibri" w:cs="Calibri"/>
        </w:rPr>
        <w:t xml:space="preserve"> and several course forms did not include syllabi.</w:t>
      </w:r>
    </w:p>
    <w:p w14:paraId="441C840D" w14:textId="77777777" w:rsidR="00AA0E45" w:rsidRDefault="00AA0E45" w:rsidP="00AA0E45">
      <w:pPr>
        <w:spacing w:after="0" w:line="240" w:lineRule="auto"/>
        <w:rPr>
          <w:rFonts w:ascii="Calibri" w:hAnsi="Calibri" w:cs="Calibri"/>
        </w:rPr>
      </w:pPr>
    </w:p>
    <w:p w14:paraId="25F5823C" w14:textId="2F5C5682" w:rsidR="00AA0E45" w:rsidRDefault="00AA0E45" w:rsidP="00AA0E45">
      <w:pPr>
        <w:spacing w:after="0" w:line="240" w:lineRule="auto"/>
        <w:rPr>
          <w:rFonts w:ascii="Calibri" w:hAnsi="Calibri" w:cs="Calibri"/>
        </w:rPr>
      </w:pPr>
    </w:p>
    <w:tbl>
      <w:tblPr>
        <w:tblW w:w="9000" w:type="dxa"/>
        <w:tblInd w:w="350" w:type="dxa"/>
        <w:tblCellMar>
          <w:left w:w="0" w:type="dxa"/>
          <w:right w:w="0" w:type="dxa"/>
        </w:tblCellMar>
        <w:tblLook w:val="04A0" w:firstRow="1" w:lastRow="0" w:firstColumn="1" w:lastColumn="0" w:noHBand="0" w:noVBand="1"/>
      </w:tblPr>
      <w:tblGrid>
        <w:gridCol w:w="1312"/>
        <w:gridCol w:w="2660"/>
        <w:gridCol w:w="5028"/>
      </w:tblGrid>
      <w:tr w:rsidR="00DC3980" w14:paraId="3E32A8CE" w14:textId="77777777" w:rsidTr="00DC3980">
        <w:trPr>
          <w:trHeight w:val="315"/>
        </w:trPr>
        <w:tc>
          <w:tcPr>
            <w:tcW w:w="13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3C9855" w14:textId="4AA90501" w:rsidR="00DC3980" w:rsidRPr="00DC3980" w:rsidRDefault="00DC3980">
            <w:pPr>
              <w:pStyle w:val="xmsonormal"/>
              <w:rPr>
                <w:color w:val="0563C1"/>
              </w:rPr>
            </w:pPr>
            <w:r w:rsidRPr="00DC3980">
              <w:t>Course #</w:t>
            </w:r>
          </w:p>
        </w:tc>
        <w:tc>
          <w:tcPr>
            <w:tcW w:w="2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ACE246" w14:textId="30E92A7B" w:rsidR="00DC3980" w:rsidRDefault="00DC3980">
            <w:pPr>
              <w:pStyle w:val="xmsonormal"/>
              <w:rPr>
                <w:rFonts w:ascii="Arial" w:hAnsi="Arial" w:cs="Arial"/>
                <w:color w:val="000000"/>
                <w:sz w:val="20"/>
                <w:szCs w:val="20"/>
              </w:rPr>
            </w:pPr>
            <w:r>
              <w:rPr>
                <w:rFonts w:ascii="Arial" w:hAnsi="Arial" w:cs="Arial"/>
                <w:color w:val="000000"/>
                <w:sz w:val="20"/>
                <w:szCs w:val="20"/>
              </w:rPr>
              <w:t xml:space="preserve">Title </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7178C4" w14:textId="521FBDAF" w:rsidR="00DC3980" w:rsidRDefault="00DC3980">
            <w:pPr>
              <w:pStyle w:val="xmsonormal"/>
              <w:rPr>
                <w:color w:val="000000"/>
              </w:rPr>
            </w:pPr>
            <w:r>
              <w:rPr>
                <w:color w:val="000000"/>
              </w:rPr>
              <w:t>Note</w:t>
            </w:r>
          </w:p>
        </w:tc>
      </w:tr>
      <w:tr w:rsidR="00AA0E45" w14:paraId="55097729" w14:textId="77777777" w:rsidTr="00DC3980">
        <w:trPr>
          <w:trHeight w:val="315"/>
        </w:trPr>
        <w:tc>
          <w:tcPr>
            <w:tcW w:w="13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EB69F6" w14:textId="77777777" w:rsidR="00AA0E45" w:rsidRDefault="00CF6FF3">
            <w:pPr>
              <w:pStyle w:val="xmsonormal"/>
            </w:pPr>
            <w:hyperlink r:id="rId46" w:history="1">
              <w:r w:rsidR="00AA0E45">
                <w:rPr>
                  <w:rStyle w:val="Hyperlink"/>
                </w:rPr>
                <w:t>SOCI 301 U</w:t>
              </w:r>
            </w:hyperlink>
          </w:p>
        </w:tc>
        <w:tc>
          <w:tcPr>
            <w:tcW w:w="2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4CEA71" w14:textId="77777777" w:rsidR="00AA0E45" w:rsidRDefault="00AA0E45">
            <w:pPr>
              <w:pStyle w:val="xmsonormal"/>
            </w:pPr>
            <w:r>
              <w:rPr>
                <w:rFonts w:ascii="Arial" w:hAnsi="Arial" w:cs="Arial"/>
                <w:color w:val="000000"/>
                <w:sz w:val="20"/>
                <w:szCs w:val="20"/>
              </w:rPr>
              <w:t>Criminal Justice Ethics</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C8E2AB6" w14:textId="43B3408D" w:rsidR="00AA0E45" w:rsidRDefault="00AA0E45">
            <w:pPr>
              <w:pStyle w:val="xmsonormal"/>
            </w:pPr>
            <w:r>
              <w:rPr>
                <w:color w:val="000000"/>
              </w:rPr>
              <w:t>equivalent to CJUS 421 Criminal Justice Ethics (Billings)  - eventually approved.</w:t>
            </w:r>
          </w:p>
        </w:tc>
      </w:tr>
      <w:tr w:rsidR="00AA0E45" w14:paraId="4D8D8758" w14:textId="77777777" w:rsidTr="00DC3980">
        <w:trPr>
          <w:trHeight w:val="1215"/>
        </w:trPr>
        <w:tc>
          <w:tcPr>
            <w:tcW w:w="131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72D4113" w14:textId="77777777" w:rsidR="00AA0E45" w:rsidRDefault="00CF6FF3">
            <w:pPr>
              <w:pStyle w:val="xmsonormal"/>
            </w:pPr>
            <w:hyperlink r:id="rId47" w:history="1">
              <w:r w:rsidR="00AA0E45">
                <w:rPr>
                  <w:rStyle w:val="Hyperlink"/>
                </w:rPr>
                <w:t>SOCI 371 U</w:t>
              </w:r>
            </w:hyperlink>
          </w:p>
        </w:tc>
        <w:tc>
          <w:tcPr>
            <w:tcW w:w="2660"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4E26664B" w14:textId="77777777" w:rsidR="00AA0E45" w:rsidRDefault="00AA0E45">
            <w:pPr>
              <w:pStyle w:val="xmsonormal"/>
            </w:pPr>
            <w:r>
              <w:rPr>
                <w:rFonts w:ascii="Arial" w:hAnsi="Arial" w:cs="Arial"/>
                <w:color w:val="000000"/>
                <w:sz w:val="20"/>
                <w:szCs w:val="20"/>
              </w:rPr>
              <w:t>Comparative Criminology</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854F024" w14:textId="79DD8029" w:rsidR="00AA0E45" w:rsidRDefault="00AA0E45">
            <w:pPr>
              <w:pStyle w:val="xmsonormal"/>
            </w:pPr>
            <w:r>
              <w:rPr>
                <w:color w:val="000000"/>
              </w:rPr>
              <w:t xml:space="preserve">Issue with course number 371 was offered at UM in 2015 as Gender and Global Development.  Note: Joe actually approved 371 for this course.  To correct this issue the course number was changed to 376. </w:t>
            </w:r>
          </w:p>
        </w:tc>
      </w:tr>
      <w:tr w:rsidR="00AA0E45" w14:paraId="47B36C23" w14:textId="77777777" w:rsidTr="00AA0E45">
        <w:trPr>
          <w:trHeight w:val="1815"/>
        </w:trPr>
        <w:tc>
          <w:tcPr>
            <w:tcW w:w="13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8E14E2" w14:textId="77777777" w:rsidR="00AA0E45" w:rsidRDefault="00CF6FF3">
            <w:pPr>
              <w:pStyle w:val="xmsonormal"/>
            </w:pPr>
            <w:hyperlink r:id="rId48" w:history="1">
              <w:r w:rsidR="00AA0E45">
                <w:rPr>
                  <w:rStyle w:val="Hyperlink"/>
                </w:rPr>
                <w:t>SOCI 450 UG</w:t>
              </w:r>
            </w:hyperlink>
          </w:p>
        </w:tc>
        <w:tc>
          <w:tcPr>
            <w:tcW w:w="2660"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6AC3FABD" w14:textId="77777777" w:rsidR="00AA0E45" w:rsidRDefault="00AA0E45">
            <w:pPr>
              <w:pStyle w:val="xmsonormal"/>
            </w:pPr>
            <w:r>
              <w:rPr>
                <w:rFonts w:ascii="Arial" w:hAnsi="Arial" w:cs="Arial"/>
                <w:color w:val="000000"/>
                <w:sz w:val="20"/>
                <w:szCs w:val="20"/>
              </w:rPr>
              <w:t>Gender and Crime</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41EABD9" w14:textId="5F120A09" w:rsidR="00AA0E45" w:rsidRDefault="00AA0E45">
            <w:pPr>
              <w:pStyle w:val="xmsonormal"/>
            </w:pPr>
            <w:r>
              <w:rPr>
                <w:color w:val="000000"/>
              </w:rPr>
              <w:t xml:space="preserve">equivalent to CJUS 375 Inequality in Criminal Justice (Billings)  MSU is also developing a course and wanted UM to consider a title change to Gender, Crime, and Justice.  I let Deborah Blanchard know about </w:t>
            </w:r>
            <w:proofErr w:type="gramStart"/>
            <w:r>
              <w:rPr>
                <w:color w:val="000000"/>
              </w:rPr>
              <w:t>Billings</w:t>
            </w:r>
            <w:proofErr w:type="gramEnd"/>
            <w:r>
              <w:rPr>
                <w:color w:val="000000"/>
              </w:rPr>
              <w:t xml:space="preserve"> response and she suggested Joe convene a meeting with the stakeholders.  This course was approved. </w:t>
            </w:r>
          </w:p>
        </w:tc>
      </w:tr>
      <w:tr w:rsidR="00AA0E45" w14:paraId="784634DF" w14:textId="77777777" w:rsidTr="00AA0E45">
        <w:trPr>
          <w:trHeight w:val="315"/>
        </w:trPr>
        <w:tc>
          <w:tcPr>
            <w:tcW w:w="13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485F6B" w14:textId="77777777" w:rsidR="00AA0E45" w:rsidRDefault="00CF6FF3">
            <w:pPr>
              <w:pStyle w:val="xmsonormal"/>
            </w:pPr>
            <w:hyperlink r:id="rId49" w:history="1">
              <w:r w:rsidR="00AA0E45">
                <w:rPr>
                  <w:rStyle w:val="Hyperlink"/>
                </w:rPr>
                <w:t>SOCI 439 UG</w:t>
              </w:r>
            </w:hyperlink>
          </w:p>
        </w:tc>
        <w:tc>
          <w:tcPr>
            <w:tcW w:w="2660"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78816A81" w14:textId="77777777" w:rsidR="00AA0E45" w:rsidRDefault="00AA0E45">
            <w:pPr>
              <w:pStyle w:val="xmsonormal"/>
            </w:pPr>
            <w:r>
              <w:rPr>
                <w:rFonts w:ascii="Arial" w:hAnsi="Arial" w:cs="Arial"/>
                <w:color w:val="000000"/>
                <w:sz w:val="20"/>
                <w:szCs w:val="20"/>
              </w:rPr>
              <w:t>Criminological Theory</w:t>
            </w:r>
          </w:p>
        </w:tc>
        <w:tc>
          <w:tcPr>
            <w:tcW w:w="50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E93FEC" w14:textId="276D37BE" w:rsidR="00AA0E45" w:rsidRDefault="00AA0E45">
            <w:pPr>
              <w:pStyle w:val="xmsonormal"/>
            </w:pPr>
            <w:r>
              <w:rPr>
                <w:rFonts w:ascii="Verdana" w:hAnsi="Verdana"/>
                <w:color w:val="000000"/>
                <w:sz w:val="20"/>
                <w:szCs w:val="20"/>
              </w:rPr>
              <w:t>equivalent to SOCI 311 Criminology (MSU)- changed title to Advanced Criminological Theory to address issue.</w:t>
            </w:r>
          </w:p>
        </w:tc>
      </w:tr>
    </w:tbl>
    <w:p w14:paraId="01B74E46" w14:textId="240047B8" w:rsidR="00DE72B7" w:rsidRDefault="00DE72B7" w:rsidP="00AA0E45">
      <w:pPr>
        <w:spacing w:after="0" w:line="240" w:lineRule="auto"/>
        <w:rPr>
          <w:rFonts w:ascii="Calibri" w:hAnsi="Calibri" w:cs="Calibri"/>
        </w:rPr>
      </w:pPr>
    </w:p>
    <w:p w14:paraId="496D650A" w14:textId="47A72CB3" w:rsidR="007B402A" w:rsidRDefault="007B402A" w:rsidP="00CF6FF3">
      <w:pPr>
        <w:numPr>
          <w:ilvl w:val="1"/>
          <w:numId w:val="3"/>
        </w:numPr>
        <w:spacing w:after="0" w:line="240" w:lineRule="auto"/>
        <w:rPr>
          <w:rFonts w:ascii="Calibri" w:hAnsi="Calibri" w:cs="Calibri"/>
        </w:rPr>
      </w:pPr>
      <w:r>
        <w:rPr>
          <w:rFonts w:ascii="Calibri" w:hAnsi="Calibri" w:cs="Calibri"/>
        </w:rPr>
        <w:t xml:space="preserve">The course forms submitted for (ANTY 102H and 440, SSEA 238L, 330X, 342, and 368 did not include syllabi / learning outcomes and could not be entered into the CCN tracking system. </w:t>
      </w:r>
    </w:p>
    <w:p w14:paraId="21C6E2B6" w14:textId="6B6A5FC8" w:rsidR="00BE6480" w:rsidRPr="008F0A5C" w:rsidRDefault="005F64F0" w:rsidP="00AA0E45">
      <w:pPr>
        <w:spacing w:after="0" w:line="240" w:lineRule="auto"/>
        <w:rPr>
          <w:rFonts w:ascii="Calibri" w:hAnsi="Calibri" w:cs="Calibri"/>
        </w:rPr>
      </w:pPr>
      <w:r>
        <w:t xml:space="preserve">  </w:t>
      </w:r>
    </w:p>
    <w:p w14:paraId="65F42713" w14:textId="6AE95E7C" w:rsidR="00761369" w:rsidRPr="00761369" w:rsidRDefault="00761369" w:rsidP="008F0A5C">
      <w:pPr>
        <w:spacing w:after="0" w:line="240" w:lineRule="auto"/>
      </w:pPr>
    </w:p>
    <w:p w14:paraId="66F6ABF8" w14:textId="77777777" w:rsidR="00A53BD8" w:rsidRDefault="00C66346" w:rsidP="001F385B">
      <w:pPr>
        <w:pStyle w:val="Heading2"/>
        <w:rPr>
          <w:b/>
        </w:rPr>
      </w:pPr>
      <w:r w:rsidRPr="001F385B">
        <w:rPr>
          <w:b/>
        </w:rPr>
        <w:t>Procedure and Policy Review items</w:t>
      </w:r>
    </w:p>
    <w:p w14:paraId="767EA588" w14:textId="77777777" w:rsidR="00A53BD8" w:rsidRDefault="00A53BD8" w:rsidP="001F385B">
      <w:pPr>
        <w:pStyle w:val="Heading2"/>
        <w:rPr>
          <w:b/>
        </w:rPr>
      </w:pPr>
    </w:p>
    <w:p w14:paraId="785F11A5" w14:textId="599AC428" w:rsidR="00D25B79" w:rsidRDefault="006D3227" w:rsidP="00CF6FF3">
      <w:pPr>
        <w:pStyle w:val="ListParagraph"/>
        <w:numPr>
          <w:ilvl w:val="0"/>
          <w:numId w:val="2"/>
        </w:numPr>
      </w:pPr>
      <w:r>
        <w:t xml:space="preserve">The </w:t>
      </w:r>
      <w:hyperlink r:id="rId50" w:history="1">
        <w:r w:rsidR="00A53BD8" w:rsidRPr="00294F10">
          <w:rPr>
            <w:rStyle w:val="Hyperlink"/>
          </w:rPr>
          <w:t>experimental</w:t>
        </w:r>
      </w:hyperlink>
      <w:r w:rsidR="00A53BD8" w:rsidRPr="00294F10">
        <w:t xml:space="preserve"> and </w:t>
      </w:r>
      <w:hyperlink r:id="rId51" w:history="1">
        <w:r w:rsidR="00A53BD8" w:rsidRPr="00294F10">
          <w:rPr>
            <w:rStyle w:val="Hyperlink"/>
          </w:rPr>
          <w:t>dormant course</w:t>
        </w:r>
      </w:hyperlink>
      <w:r w:rsidR="00A53BD8" w:rsidRPr="00294F10">
        <w:t xml:space="preserve"> reports</w:t>
      </w:r>
      <w:r>
        <w:t xml:space="preserve"> were processed. </w:t>
      </w:r>
    </w:p>
    <w:p w14:paraId="43AC569F" w14:textId="77CFDD2C" w:rsidR="00734D5C" w:rsidRDefault="00D6156E" w:rsidP="00CF6FF3">
      <w:pPr>
        <w:pStyle w:val="ListParagraph"/>
        <w:numPr>
          <w:ilvl w:val="0"/>
          <w:numId w:val="2"/>
        </w:numPr>
      </w:pPr>
      <w:r>
        <w:t xml:space="preserve">The </w:t>
      </w:r>
      <w:hyperlink r:id="rId52" w:history="1">
        <w:r w:rsidR="00D25B79" w:rsidRPr="006D3227">
          <w:rPr>
            <w:rStyle w:val="Hyperlink"/>
          </w:rPr>
          <w:t>Curriculum Review checklist</w:t>
        </w:r>
      </w:hyperlink>
      <w:r w:rsidR="00D25B79">
        <w:t xml:space="preserve"> </w:t>
      </w:r>
      <w:r>
        <w:t xml:space="preserve">was provide to members to help with the review process. </w:t>
      </w:r>
    </w:p>
    <w:p w14:paraId="02E915B5" w14:textId="167A6D32" w:rsidR="005536B6" w:rsidRPr="006D3227" w:rsidRDefault="00CF6FF3" w:rsidP="00CF6FF3">
      <w:pPr>
        <w:pStyle w:val="ListParagraph"/>
        <w:numPr>
          <w:ilvl w:val="0"/>
          <w:numId w:val="2"/>
        </w:numPr>
      </w:pPr>
      <w:hyperlink r:id="rId53" w:history="1">
        <w:r w:rsidR="006D3227" w:rsidRPr="006D3227">
          <w:rPr>
            <w:rStyle w:val="Hyperlink"/>
          </w:rPr>
          <w:t>Transcript (short) Course Title Guidelines</w:t>
        </w:r>
      </w:hyperlink>
      <w:r w:rsidR="006D3227" w:rsidRPr="006D3227">
        <w:t xml:space="preserve"> will be posted to the Faculty Senate and included in a CourseLeaf help bubble. </w:t>
      </w:r>
    </w:p>
    <w:p w14:paraId="2B7F66F4" w14:textId="7EDD7B66" w:rsidR="005536B6" w:rsidRDefault="00473813" w:rsidP="00CF6FF3">
      <w:pPr>
        <w:pStyle w:val="ListParagraph"/>
        <w:numPr>
          <w:ilvl w:val="0"/>
          <w:numId w:val="2"/>
        </w:numPr>
      </w:pPr>
      <w:r>
        <w:rPr>
          <w:rFonts w:ascii="Calibri" w:hAnsi="Calibri" w:cs="Calibri"/>
        </w:rPr>
        <w:t xml:space="preserve">The existing </w:t>
      </w:r>
      <w:hyperlink r:id="rId54" w:history="1">
        <w:r w:rsidRPr="00E9195F">
          <w:rPr>
            <w:rStyle w:val="Hyperlink"/>
            <w:rFonts w:ascii="Calibri" w:hAnsi="Calibri" w:cs="Calibri"/>
          </w:rPr>
          <w:t>Service-Learning Course Designation</w:t>
        </w:r>
      </w:hyperlink>
      <w:r>
        <w:rPr>
          <w:rFonts w:ascii="Calibri" w:hAnsi="Calibri" w:cs="Calibri"/>
        </w:rPr>
        <w:t xml:space="preserve"> procedure was sunset</w:t>
      </w:r>
      <w:r>
        <w:t xml:space="preserve">. </w:t>
      </w:r>
      <w:r w:rsidR="00D6156E">
        <w:t>Service-learning</w:t>
      </w:r>
      <w:r w:rsidR="005536B6">
        <w:t xml:space="preserve"> courses no longer require a review.  Faculty can indicate the attribute in the course proposal form</w:t>
      </w:r>
      <w:r w:rsidR="00AE40E8">
        <w:t>.  Executive Director Andrea Vernon joined ASCRC on November 1</w:t>
      </w:r>
      <w:r w:rsidR="00AE40E8" w:rsidRPr="00AE40E8">
        <w:rPr>
          <w:vertAlign w:val="superscript"/>
        </w:rPr>
        <w:t>st</w:t>
      </w:r>
      <w:r w:rsidR="00AE40E8">
        <w:t xml:space="preserve"> to discuss the issue. </w:t>
      </w:r>
    </w:p>
    <w:p w14:paraId="73EF3994" w14:textId="35062618" w:rsidR="00BA178B" w:rsidRPr="00BA178B" w:rsidRDefault="00294F10" w:rsidP="00CF6FF3">
      <w:pPr>
        <w:pStyle w:val="ListParagraph"/>
        <w:numPr>
          <w:ilvl w:val="0"/>
          <w:numId w:val="2"/>
        </w:numPr>
        <w:spacing w:after="0" w:line="240" w:lineRule="auto"/>
        <w:rPr>
          <w:rFonts w:ascii="Calibri" w:hAnsi="Calibri" w:cs="Calibri"/>
        </w:rPr>
      </w:pPr>
      <w:bookmarkStart w:id="1" w:name="_Hlk132456474"/>
      <w:r>
        <w:t xml:space="preserve">The </w:t>
      </w:r>
      <w:hyperlink r:id="rId55" w:history="1">
        <w:r w:rsidR="005536B6" w:rsidRPr="006D3227">
          <w:rPr>
            <w:rStyle w:val="Hyperlink"/>
          </w:rPr>
          <w:t>Physical Activity / Skills Course P</w:t>
        </w:r>
        <w:r w:rsidR="007C1680" w:rsidRPr="006D3227">
          <w:rPr>
            <w:rStyle w:val="Hyperlink"/>
          </w:rPr>
          <w:t>rocedure</w:t>
        </w:r>
      </w:hyperlink>
      <w:r w:rsidR="00473813" w:rsidRPr="006D3227">
        <w:t xml:space="preserve"> </w:t>
      </w:r>
      <w:bookmarkEnd w:id="1"/>
      <w:r w:rsidR="00473813" w:rsidRPr="006D3227">
        <w:t>was</w:t>
      </w:r>
      <w:r w:rsidR="00473813">
        <w:t xml:space="preserve"> revised. </w:t>
      </w:r>
      <w:r w:rsidR="00473813" w:rsidRPr="00BA178B">
        <w:rPr>
          <w:rFonts w:ascii="Calibri" w:hAnsi="Calibri" w:cs="Calibri"/>
        </w:rPr>
        <w:t xml:space="preserve">It clarifies that requests to create these courses are subject to the same time line as other courses. </w:t>
      </w:r>
      <w:r w:rsidR="00D6156E">
        <w:rPr>
          <w:rFonts w:ascii="Calibri" w:hAnsi="Calibri" w:cs="Calibri"/>
        </w:rPr>
        <w:t xml:space="preserve"> However, there was concern by the IPAT Senator expressed at the Faculty Senate </w:t>
      </w:r>
      <w:r w:rsidR="006D3227">
        <w:rPr>
          <w:rFonts w:ascii="Calibri" w:hAnsi="Calibri" w:cs="Calibri"/>
        </w:rPr>
        <w:t>11/10/22</w:t>
      </w:r>
      <w:r w:rsidR="00D6156E">
        <w:rPr>
          <w:rFonts w:ascii="Calibri" w:hAnsi="Calibri" w:cs="Calibri"/>
        </w:rPr>
        <w:t xml:space="preserve"> meeting so the revision was sent back to committee.   The draft also noted that these courses are not subject to CCN review as noted in the Administrative Guidelines.  </w:t>
      </w:r>
      <w:r w:rsidR="00D6156E" w:rsidRPr="00BA178B">
        <w:rPr>
          <w:rFonts w:ascii="Calibri" w:hAnsi="Calibri" w:cs="Calibri"/>
        </w:rPr>
        <w:t xml:space="preserve">Chris Riley, Activity Course Director joined </w:t>
      </w:r>
      <w:r w:rsidR="00D6156E">
        <w:rPr>
          <w:rFonts w:ascii="Calibri" w:hAnsi="Calibri" w:cs="Calibri"/>
        </w:rPr>
        <w:t xml:space="preserve">ASCRC on </w:t>
      </w:r>
      <w:r w:rsidR="007C1680">
        <w:rPr>
          <w:rFonts w:ascii="Calibri" w:hAnsi="Calibri" w:cs="Calibri"/>
        </w:rPr>
        <w:t xml:space="preserve"> 11/22/23 </w:t>
      </w:r>
      <w:r w:rsidR="00D6156E" w:rsidRPr="00BA178B">
        <w:rPr>
          <w:rFonts w:ascii="Calibri" w:hAnsi="Calibri" w:cs="Calibri"/>
        </w:rPr>
        <w:t xml:space="preserve">to discuss the concerns.  He has an email exchange with Joe Thiel and Nathan Lindsay from July 2021 that indicates Activity courses are not exempt from common course numbering. </w:t>
      </w:r>
      <w:r w:rsidR="007C1680">
        <w:rPr>
          <w:rFonts w:ascii="Calibri" w:hAnsi="Calibri" w:cs="Calibri"/>
        </w:rPr>
        <w:t xml:space="preserve">Camie and Acting Vice Provost McKay reached out to [Title] Joe Thiel for guidance, but have not had a response.   </w:t>
      </w:r>
    </w:p>
    <w:p w14:paraId="204C8101" w14:textId="17FA6FAF" w:rsidR="00596EC6" w:rsidRDefault="007B03B5" w:rsidP="00CF6FF3">
      <w:pPr>
        <w:pStyle w:val="ListParagraph"/>
        <w:numPr>
          <w:ilvl w:val="0"/>
          <w:numId w:val="2"/>
        </w:numPr>
      </w:pPr>
      <w:r>
        <w:t xml:space="preserve">The </w:t>
      </w:r>
      <w:r w:rsidR="00596EC6">
        <w:t xml:space="preserve">Dual </w:t>
      </w:r>
      <w:hyperlink r:id="rId56" w:history="1">
        <w:r w:rsidR="00596EC6" w:rsidRPr="00BA178B">
          <w:rPr>
            <w:rStyle w:val="Hyperlink"/>
          </w:rPr>
          <w:t>Enrollment report</w:t>
        </w:r>
      </w:hyperlink>
      <w:r w:rsidR="00596EC6">
        <w:t xml:space="preserve"> was presented by Jordon Patterson</w:t>
      </w:r>
      <w:r w:rsidR="00596EC6">
        <w:rPr>
          <w:rFonts w:ascii="Calibri" w:hAnsi="Calibri" w:cs="Calibri"/>
        </w:rPr>
        <w:t>, Dual Enrollment Program Director</w:t>
      </w:r>
      <w:r w:rsidR="00596EC6">
        <w:t xml:space="preserve"> on November 1</w:t>
      </w:r>
      <w:r w:rsidR="00473813">
        <w:t>st</w:t>
      </w:r>
      <w:r w:rsidR="00596EC6">
        <w:t>.</w:t>
      </w:r>
      <w:r w:rsidR="00596EC6" w:rsidRPr="00596EC6">
        <w:t xml:space="preserve"> </w:t>
      </w:r>
    </w:p>
    <w:p w14:paraId="381D718D" w14:textId="619816DB" w:rsidR="00596EC6" w:rsidRDefault="00596EC6" w:rsidP="00CF6FF3">
      <w:pPr>
        <w:pStyle w:val="ListParagraph"/>
        <w:numPr>
          <w:ilvl w:val="0"/>
          <w:numId w:val="2"/>
        </w:numPr>
      </w:pPr>
      <w:r>
        <w:t xml:space="preserve">Capstone was added to </w:t>
      </w:r>
      <w:hyperlink r:id="rId57" w:history="1">
        <w:r w:rsidRPr="00473813">
          <w:rPr>
            <w:rStyle w:val="Hyperlink"/>
          </w:rPr>
          <w:t>High Impact Practices</w:t>
        </w:r>
      </w:hyperlink>
      <w:r>
        <w:t xml:space="preserve">.  The definition was presented by </w:t>
      </w:r>
      <w:r w:rsidR="00473813">
        <w:rPr>
          <w:rFonts w:ascii="Calibri" w:hAnsi="Calibri" w:cs="Calibri"/>
        </w:rPr>
        <w:t>Andrea Vernon, Executive Director of Experiential Learning on November 1st</w:t>
      </w:r>
    </w:p>
    <w:p w14:paraId="20C881D9" w14:textId="32AE7DDB" w:rsidR="00294F10" w:rsidRDefault="00294F10" w:rsidP="00CF6FF3">
      <w:pPr>
        <w:pStyle w:val="ListParagraph"/>
        <w:numPr>
          <w:ilvl w:val="0"/>
          <w:numId w:val="5"/>
        </w:numPr>
        <w:spacing w:after="160" w:line="259" w:lineRule="auto"/>
        <w:rPr>
          <w:rFonts w:cstheme="minorHAnsi"/>
        </w:rPr>
      </w:pPr>
      <w:r>
        <w:t xml:space="preserve">The revised </w:t>
      </w:r>
      <w:hyperlink r:id="rId58" w:history="1">
        <w:r w:rsidR="004C4A4B" w:rsidRPr="00294F10">
          <w:rPr>
            <w:rStyle w:val="Hyperlink"/>
            <w:rFonts w:ascii="Calibri" w:hAnsi="Calibri" w:cs="Calibri"/>
          </w:rPr>
          <w:t>General Education Transfer Appeal Procedure</w:t>
        </w:r>
      </w:hyperlink>
      <w:r w:rsidR="003C6625" w:rsidRPr="00294F10">
        <w:rPr>
          <w:rStyle w:val="Hyperlink"/>
          <w:rFonts w:ascii="Calibri" w:hAnsi="Calibri" w:cs="Calibri"/>
        </w:rPr>
        <w:t xml:space="preserve"> </w:t>
      </w:r>
      <w:r>
        <w:rPr>
          <w:rStyle w:val="Hyperlink"/>
          <w:color w:val="auto"/>
          <w:u w:val="none"/>
        </w:rPr>
        <w:t>w</w:t>
      </w:r>
      <w:r w:rsidRPr="00294F10">
        <w:rPr>
          <w:rStyle w:val="Hyperlink"/>
          <w:color w:val="auto"/>
          <w:u w:val="none"/>
        </w:rPr>
        <w:t xml:space="preserve">as presented to the Faculty Senate 12/8/22. Although approved </w:t>
      </w:r>
      <w:r w:rsidRPr="00294F10">
        <w:rPr>
          <w:rFonts w:cstheme="minorHAnsi"/>
        </w:rPr>
        <w:t xml:space="preserve">further clarification was needed regarding how the transfer credits are granted.  Exceptions to grant transfer credit are reviewed and approved by the Chief Academic </w:t>
      </w:r>
      <w:r w:rsidRPr="00294F10">
        <w:rPr>
          <w:rFonts w:cstheme="minorHAnsi"/>
        </w:rPr>
        <w:lastRenderedPageBreak/>
        <w:t xml:space="preserve">Officer, Registrar and Admissions Officer. </w:t>
      </w:r>
      <w:r>
        <w:rPr>
          <w:rFonts w:cstheme="minorHAnsi"/>
        </w:rPr>
        <w:t xml:space="preserve">The procedure was </w:t>
      </w:r>
      <w:hyperlink r:id="rId59" w:history="1">
        <w:r w:rsidRPr="00294F10">
          <w:rPr>
            <w:rStyle w:val="Hyperlink"/>
            <w:rFonts w:cstheme="minorHAnsi"/>
          </w:rPr>
          <w:t>revised</w:t>
        </w:r>
      </w:hyperlink>
      <w:r>
        <w:rPr>
          <w:rFonts w:cstheme="minorHAnsi"/>
        </w:rPr>
        <w:t xml:space="preserve"> and approved at the 3/16/23 Faculty Senate meeting</w:t>
      </w:r>
    </w:p>
    <w:p w14:paraId="1315DF27" w14:textId="09DFA8AA" w:rsidR="001241E6" w:rsidRPr="00AB40D4" w:rsidRDefault="001241E6" w:rsidP="00CF6FF3">
      <w:pPr>
        <w:pStyle w:val="ListParagraph"/>
        <w:numPr>
          <w:ilvl w:val="0"/>
          <w:numId w:val="5"/>
        </w:numPr>
        <w:spacing w:after="160" w:line="259" w:lineRule="auto"/>
        <w:rPr>
          <w:rFonts w:ascii="Calibri" w:hAnsi="Calibri" w:cs="Calibri"/>
        </w:rPr>
      </w:pPr>
      <w:r>
        <w:rPr>
          <w:rFonts w:ascii="Calibri" w:hAnsi="Calibri" w:cs="Calibri"/>
          <w:color w:val="000000"/>
        </w:rPr>
        <w:t xml:space="preserve">The  </w:t>
      </w:r>
      <w:hyperlink r:id="rId60" w:history="1">
        <w:r w:rsidRPr="008821E0">
          <w:rPr>
            <w:rStyle w:val="Hyperlink"/>
            <w:rFonts w:ascii="Calibri" w:hAnsi="Calibri" w:cs="Calibri"/>
          </w:rPr>
          <w:t>English Proficiency</w:t>
        </w:r>
      </w:hyperlink>
      <w:r>
        <w:rPr>
          <w:rFonts w:ascii="Calibri" w:hAnsi="Calibri" w:cs="Calibri"/>
          <w:color w:val="000000"/>
        </w:rPr>
        <w:t xml:space="preserve"> scores for </w:t>
      </w:r>
      <w:hyperlink r:id="rId61" w:history="1">
        <w:r w:rsidRPr="006D094C">
          <w:rPr>
            <w:rStyle w:val="Hyperlink"/>
            <w:rFonts w:ascii="Calibri" w:hAnsi="Calibri" w:cs="Calibri"/>
          </w:rPr>
          <w:t>Duolingo</w:t>
        </w:r>
      </w:hyperlink>
      <w:r>
        <w:rPr>
          <w:rFonts w:ascii="Calibri" w:hAnsi="Calibri" w:cs="Calibri"/>
          <w:color w:val="000000"/>
        </w:rPr>
        <w:t xml:space="preserve"> were raised by 5 points</w:t>
      </w:r>
      <w:r>
        <w:rPr>
          <w:rFonts w:ascii="Calibri" w:hAnsi="Calibri" w:cs="Calibri"/>
        </w:rPr>
        <w:t xml:space="preserve">(100-105) </w:t>
      </w:r>
      <w:r>
        <w:rPr>
          <w:rFonts w:ascii="Calibri" w:hAnsi="Calibri" w:cs="Calibri"/>
          <w:color w:val="000000"/>
        </w:rPr>
        <w:t xml:space="preserve"> for full admission.  The item was approved by the Faculty Senate 12/8/22.  </w:t>
      </w:r>
      <w:r>
        <w:rPr>
          <w:rStyle w:val="normaltextrun"/>
          <w:rFonts w:ascii="Calibri" w:hAnsi="Calibri" w:cs="Calibri"/>
          <w:color w:val="000000"/>
        </w:rPr>
        <w:t xml:space="preserve">Assistant Director of Admissions Evaluations Brigitta Lee met with ASCRC on 11/29/22 to present the item. </w:t>
      </w:r>
    </w:p>
    <w:p w14:paraId="6B1F05A2" w14:textId="33509A0E" w:rsidR="001241E6" w:rsidRPr="001241E6" w:rsidRDefault="001241E6" w:rsidP="00CF6FF3">
      <w:pPr>
        <w:pStyle w:val="ListParagraph"/>
        <w:numPr>
          <w:ilvl w:val="0"/>
          <w:numId w:val="5"/>
        </w:numPr>
        <w:spacing w:after="160" w:line="259" w:lineRule="auto"/>
        <w:rPr>
          <w:rFonts w:cstheme="minorHAnsi"/>
        </w:rPr>
      </w:pPr>
      <w:r>
        <w:t xml:space="preserve">She also presented the </w:t>
      </w:r>
      <w:hyperlink r:id="rId62" w:history="1">
        <w:r w:rsidRPr="001241E6">
          <w:rPr>
            <w:rStyle w:val="Hyperlink"/>
            <w:rFonts w:ascii="Calibri" w:hAnsi="Calibri" w:cs="Calibri"/>
          </w:rPr>
          <w:t>New AP Precalculus Exam</w:t>
        </w:r>
      </w:hyperlink>
      <w:r w:rsidRPr="001241E6">
        <w:rPr>
          <w:rFonts w:ascii="Calibri" w:hAnsi="Calibri" w:cs="Calibri"/>
        </w:rPr>
        <w:t xml:space="preserve"> which is considered equivalent to M151.  This item was also approved by the Faculty Senate 12/8/22. </w:t>
      </w:r>
    </w:p>
    <w:p w14:paraId="276A5AD4" w14:textId="7A386F24" w:rsidR="00E40990" w:rsidRPr="00E40990" w:rsidRDefault="00294F10" w:rsidP="00CF6FF3">
      <w:pPr>
        <w:pStyle w:val="ListParagraph"/>
        <w:numPr>
          <w:ilvl w:val="0"/>
          <w:numId w:val="2"/>
        </w:numPr>
      </w:pPr>
      <w:r>
        <w:rPr>
          <w:rFonts w:ascii="Calibri" w:hAnsi="Calibri" w:cs="Calibri"/>
        </w:rPr>
        <w:t xml:space="preserve">After discussion of revised </w:t>
      </w:r>
      <w:r w:rsidR="003C6625">
        <w:rPr>
          <w:rFonts w:ascii="Calibri" w:hAnsi="Calibri" w:cs="Calibri"/>
        </w:rPr>
        <w:t xml:space="preserve">BOR </w:t>
      </w:r>
      <w:hyperlink r:id="rId63" w:history="1">
        <w:r w:rsidR="003C6625" w:rsidRPr="00784D5D">
          <w:rPr>
            <w:rStyle w:val="Hyperlink"/>
            <w:rFonts w:ascii="Calibri" w:hAnsi="Calibri" w:cs="Calibri"/>
          </w:rPr>
          <w:t>policies 301.8 and 301.9</w:t>
        </w:r>
      </w:hyperlink>
      <w:r w:rsidR="003C6625">
        <w:t xml:space="preserve"> </w:t>
      </w:r>
      <w:r>
        <w:t xml:space="preserve">ASCRC created a work group to update the Academic / Probation / Suspension catalog language.  The revised </w:t>
      </w:r>
      <w:hyperlink r:id="rId64" w:history="1">
        <w:r w:rsidRPr="007C1680">
          <w:rPr>
            <w:rStyle w:val="Hyperlink"/>
            <w:rFonts w:ascii="Calibri" w:hAnsi="Calibri" w:cs="Calibri"/>
          </w:rPr>
          <w:t>Academic Probation / Suspension</w:t>
        </w:r>
      </w:hyperlink>
      <w:r w:rsidRPr="007C1680">
        <w:rPr>
          <w:rFonts w:ascii="Calibri" w:hAnsi="Calibri" w:cs="Calibri"/>
        </w:rPr>
        <w:t xml:space="preserve"> </w:t>
      </w:r>
      <w:r>
        <w:t xml:space="preserve">language was approved at the 3/16/23 Faculty Senate meeting. </w:t>
      </w:r>
    </w:p>
    <w:p w14:paraId="7CB95B01" w14:textId="1DE5959A" w:rsidR="003C6625" w:rsidRPr="003C6625" w:rsidRDefault="00E40990" w:rsidP="00CF6FF3">
      <w:pPr>
        <w:pStyle w:val="ListParagraph"/>
        <w:numPr>
          <w:ilvl w:val="0"/>
          <w:numId w:val="2"/>
        </w:numPr>
        <w:spacing w:after="0" w:line="240" w:lineRule="auto"/>
      </w:pPr>
      <w:r w:rsidRPr="00294F10">
        <w:rPr>
          <w:rFonts w:ascii="Calibri" w:hAnsi="Calibri" w:cs="Calibri"/>
        </w:rPr>
        <w:t xml:space="preserve">The </w:t>
      </w:r>
      <w:r w:rsidRPr="001241E6">
        <w:rPr>
          <w:rFonts w:ascii="Calibri" w:hAnsi="Calibri" w:cs="Calibri"/>
        </w:rPr>
        <w:t>revised Syllabus Guidelines</w:t>
      </w:r>
      <w:r w:rsidRPr="00294F10">
        <w:rPr>
          <w:rFonts w:ascii="Calibri" w:hAnsi="Calibri" w:cs="Calibri"/>
        </w:rPr>
        <w:t xml:space="preserve"> were sent back to committee by the Faculty Senate</w:t>
      </w:r>
      <w:r w:rsidR="00294F10" w:rsidRPr="00294F10">
        <w:rPr>
          <w:rFonts w:ascii="Calibri" w:hAnsi="Calibri" w:cs="Calibri"/>
        </w:rPr>
        <w:t xml:space="preserve"> at the March meeting</w:t>
      </w:r>
      <w:r w:rsidRPr="00294F10">
        <w:rPr>
          <w:rFonts w:ascii="Calibri" w:hAnsi="Calibri" w:cs="Calibri"/>
        </w:rPr>
        <w:t>.  The</w:t>
      </w:r>
      <w:r w:rsidR="00001855">
        <w:rPr>
          <w:rFonts w:ascii="Calibri" w:hAnsi="Calibri" w:cs="Calibri"/>
        </w:rPr>
        <w:t>se were</w:t>
      </w:r>
      <w:r w:rsidRPr="00294F10">
        <w:rPr>
          <w:rFonts w:ascii="Calibri" w:hAnsi="Calibri" w:cs="Calibri"/>
        </w:rPr>
        <w:t xml:space="preserve"> </w:t>
      </w:r>
      <w:hyperlink r:id="rId65" w:history="1">
        <w:r w:rsidR="00294F10" w:rsidRPr="001241E6">
          <w:rPr>
            <w:rStyle w:val="Hyperlink"/>
            <w:rFonts w:ascii="Calibri" w:hAnsi="Calibri" w:cs="Calibri"/>
          </w:rPr>
          <w:t>revised</w:t>
        </w:r>
      </w:hyperlink>
      <w:r w:rsidR="00294F10" w:rsidRPr="00294F10">
        <w:rPr>
          <w:rFonts w:ascii="Calibri" w:hAnsi="Calibri" w:cs="Calibri"/>
        </w:rPr>
        <w:t xml:space="preserve"> </w:t>
      </w:r>
      <w:r w:rsidR="00001855">
        <w:rPr>
          <w:rFonts w:ascii="Calibri" w:hAnsi="Calibri" w:cs="Calibri"/>
        </w:rPr>
        <w:t xml:space="preserve">and </w:t>
      </w:r>
      <w:r w:rsidR="00294F10" w:rsidRPr="00294F10">
        <w:rPr>
          <w:rFonts w:ascii="Calibri" w:hAnsi="Calibri" w:cs="Calibri"/>
        </w:rPr>
        <w:t xml:space="preserve">approved at the 4/13/23 Faculty Senate meeting. </w:t>
      </w:r>
      <w:r w:rsidR="001241E6">
        <w:rPr>
          <w:rFonts w:ascii="Calibri" w:hAnsi="Calibri" w:cs="Calibri"/>
        </w:rPr>
        <w:br/>
      </w:r>
    </w:p>
    <w:p w14:paraId="2F94EC3C" w14:textId="32D3F79F" w:rsidR="00422E90" w:rsidRPr="00422E90" w:rsidRDefault="003C6625" w:rsidP="00CF6FF3">
      <w:pPr>
        <w:pStyle w:val="ListParagraph"/>
        <w:numPr>
          <w:ilvl w:val="0"/>
          <w:numId w:val="2"/>
        </w:numPr>
      </w:pPr>
      <w:r>
        <w:rPr>
          <w:rFonts w:ascii="Calibri" w:hAnsi="Calibri" w:cs="Calibri"/>
        </w:rPr>
        <w:t xml:space="preserve">The Senate has not requested an Interim Assessment of New Programs in accordance with procedure </w:t>
      </w:r>
      <w:hyperlink r:id="rId66" w:history="1">
        <w:r w:rsidRPr="00F25BE4">
          <w:rPr>
            <w:rStyle w:val="Hyperlink"/>
            <w:rFonts w:ascii="Calibri" w:hAnsi="Calibri" w:cs="Calibri"/>
          </w:rPr>
          <w:t>102.70 Interim Assessment of New Programs</w:t>
        </w:r>
      </w:hyperlink>
      <w:r>
        <w:rPr>
          <w:rFonts w:ascii="Calibri" w:hAnsi="Calibri" w:cs="Calibri"/>
        </w:rPr>
        <w:t xml:space="preserve"> in some time.  A </w:t>
      </w:r>
      <w:r w:rsidR="00422E90">
        <w:rPr>
          <w:rFonts w:ascii="Calibri" w:hAnsi="Calibri" w:cs="Calibri"/>
        </w:rPr>
        <w:t>work</w:t>
      </w:r>
      <w:r>
        <w:rPr>
          <w:rFonts w:ascii="Calibri" w:hAnsi="Calibri" w:cs="Calibri"/>
        </w:rPr>
        <w:t xml:space="preserve">group </w:t>
      </w:r>
      <w:r w:rsidR="00422E90">
        <w:rPr>
          <w:rFonts w:ascii="Calibri" w:hAnsi="Calibri" w:cs="Calibri"/>
        </w:rPr>
        <w:t xml:space="preserve">was established to review this issue.  A </w:t>
      </w:r>
      <w:hyperlink r:id="rId67" w:history="1">
        <w:r w:rsidR="00422E90" w:rsidRPr="00422E90">
          <w:rPr>
            <w:rStyle w:val="Hyperlink"/>
            <w:rFonts w:ascii="Calibri" w:hAnsi="Calibri" w:cs="Calibri"/>
          </w:rPr>
          <w:t>list</w:t>
        </w:r>
      </w:hyperlink>
      <w:r w:rsidR="00422E90">
        <w:rPr>
          <w:rFonts w:ascii="Calibri" w:hAnsi="Calibri" w:cs="Calibri"/>
        </w:rPr>
        <w:t xml:space="preserve"> was created and draft survey questions were considered. Acting Vice Provost McKay noted that OCHE added a follow-up process for new programs in year 3 and 5 in 2018.  ASCRC does not want to duplicate efforts, so decided not to send the survey and is considering </w:t>
      </w:r>
      <w:hyperlink r:id="rId68" w:history="1">
        <w:r w:rsidR="00422E90" w:rsidRPr="00422E90">
          <w:rPr>
            <w:rStyle w:val="Hyperlink"/>
            <w:rFonts w:ascii="Calibri" w:hAnsi="Calibri" w:cs="Calibri"/>
          </w:rPr>
          <w:t>revisions</w:t>
        </w:r>
      </w:hyperlink>
      <w:r w:rsidR="00422E90">
        <w:rPr>
          <w:rFonts w:ascii="Calibri" w:hAnsi="Calibri" w:cs="Calibri"/>
        </w:rPr>
        <w:t xml:space="preserve"> to the procedure.    The Provost’s Office has agreed to include certificates under 29 credits in the program review self-study requirements (3/7/23)</w:t>
      </w:r>
    </w:p>
    <w:p w14:paraId="08CF5C9E" w14:textId="67D86019" w:rsidR="00422E90" w:rsidRPr="0033590C" w:rsidRDefault="00422E90" w:rsidP="00CF6FF3">
      <w:pPr>
        <w:pStyle w:val="ListParagraph"/>
        <w:numPr>
          <w:ilvl w:val="0"/>
          <w:numId w:val="2"/>
        </w:numPr>
      </w:pPr>
      <w:r>
        <w:rPr>
          <w:rFonts w:ascii="Calibri" w:hAnsi="Calibri" w:cs="Calibri"/>
        </w:rPr>
        <w:t xml:space="preserve">ASCRC was asked to investigate 300/400 transfer course issues after VP Kreta spoke to the President’s Cabinet about delays in transfer articulation.  A workgroup was created and discussed the </w:t>
      </w:r>
      <w:hyperlink r:id="rId69" w:history="1">
        <w:r w:rsidRPr="00422E90">
          <w:rPr>
            <w:rStyle w:val="Hyperlink"/>
            <w:rFonts w:ascii="Calibri" w:hAnsi="Calibri" w:cs="Calibri"/>
          </w:rPr>
          <w:t>issue</w:t>
        </w:r>
      </w:hyperlink>
      <w:r>
        <w:rPr>
          <w:rFonts w:ascii="Calibri" w:hAnsi="Calibri" w:cs="Calibri"/>
        </w:rPr>
        <w:t xml:space="preserve"> but ASCRC did not make recommendations. </w:t>
      </w:r>
    </w:p>
    <w:p w14:paraId="624DFC14" w14:textId="0E679116" w:rsidR="003C6625" w:rsidRPr="00F25BE4" w:rsidRDefault="003C6625" w:rsidP="00CF6FF3">
      <w:pPr>
        <w:pStyle w:val="ListParagraph"/>
        <w:numPr>
          <w:ilvl w:val="0"/>
          <w:numId w:val="2"/>
        </w:numPr>
        <w:spacing w:after="160" w:line="259" w:lineRule="auto"/>
        <w:rPr>
          <w:rFonts w:ascii="Calibri" w:hAnsi="Calibri" w:cs="Calibri"/>
        </w:rPr>
      </w:pPr>
      <w:r>
        <w:rPr>
          <w:rFonts w:ascii="Calibri" w:hAnsi="Calibri" w:cs="Calibri"/>
        </w:rPr>
        <w:t xml:space="preserve">ASCRC was also made aware of procedure </w:t>
      </w:r>
      <w:hyperlink r:id="rId70" w:history="1">
        <w:r w:rsidRPr="00F25BE4">
          <w:rPr>
            <w:rStyle w:val="Hyperlink"/>
            <w:rFonts w:ascii="Calibri" w:hAnsi="Calibri" w:cs="Calibri"/>
          </w:rPr>
          <w:t>102.35 Academic Program Review</w:t>
        </w:r>
      </w:hyperlink>
      <w:r>
        <w:rPr>
          <w:rFonts w:ascii="Calibri" w:hAnsi="Calibri" w:cs="Calibri"/>
        </w:rPr>
        <w:t xml:space="preserve">.   It should keep in mind new interdisciplinary programs that should be added to the program review list maintained by the Provost’s Office. </w:t>
      </w:r>
    </w:p>
    <w:p w14:paraId="4B02A276" w14:textId="30F1BECC" w:rsidR="0033590C" w:rsidRPr="003136CA" w:rsidRDefault="0033590C" w:rsidP="00CF6FF3">
      <w:pPr>
        <w:pStyle w:val="ListParagraph"/>
        <w:numPr>
          <w:ilvl w:val="0"/>
          <w:numId w:val="2"/>
        </w:numPr>
        <w:spacing w:after="0" w:line="240" w:lineRule="auto"/>
        <w:contextualSpacing w:val="0"/>
        <w:rPr>
          <w:rFonts w:ascii="Calibri" w:hAnsi="Calibri" w:cs="Calibri"/>
        </w:rPr>
      </w:pPr>
      <w:r w:rsidRPr="003136CA">
        <w:rPr>
          <w:rFonts w:ascii="Calibri" w:hAnsi="Calibri" w:cs="Calibri"/>
        </w:rPr>
        <w:t>The General Education Committee</w:t>
      </w:r>
      <w:r w:rsidR="00001855">
        <w:rPr>
          <w:rFonts w:ascii="Calibri" w:hAnsi="Calibri" w:cs="Calibri"/>
        </w:rPr>
        <w:t>’s</w:t>
      </w:r>
      <w:r w:rsidRPr="003136CA">
        <w:rPr>
          <w:rFonts w:ascii="Calibri" w:hAnsi="Calibri" w:cs="Calibri"/>
        </w:rPr>
        <w:t xml:space="preserve">  </w:t>
      </w:r>
      <w:hyperlink r:id="rId71" w:history="1">
        <w:r w:rsidRPr="003136CA">
          <w:rPr>
            <w:rStyle w:val="Hyperlink"/>
            <w:rFonts w:ascii="Calibri" w:hAnsi="Calibri" w:cs="Calibri"/>
          </w:rPr>
          <w:t>Motion to provide MC students a UM degree pathway equivalent to other MUS campuses</w:t>
        </w:r>
      </w:hyperlink>
      <w:r w:rsidRPr="003136CA">
        <w:rPr>
          <w:rFonts w:ascii="Calibri" w:hAnsi="Calibri" w:cs="Calibri"/>
        </w:rPr>
        <w:t xml:space="preserve">  was</w:t>
      </w:r>
      <w:r w:rsidR="00001855">
        <w:rPr>
          <w:rFonts w:ascii="Calibri" w:hAnsi="Calibri" w:cs="Calibri"/>
        </w:rPr>
        <w:t xml:space="preserve"> approved by the Faculty Senate 4/13/23</w:t>
      </w:r>
      <w:r w:rsidRPr="003136CA">
        <w:rPr>
          <w:rFonts w:ascii="Calibri" w:hAnsi="Calibri" w:cs="Calibri"/>
        </w:rPr>
        <w:t xml:space="preserve">.  Registrar Mangold expressed concerns related to tracking the MUS Core courses and staffing shortages.  </w:t>
      </w:r>
      <w:r>
        <w:rPr>
          <w:rFonts w:ascii="Calibri" w:hAnsi="Calibri" w:cs="Calibri"/>
        </w:rPr>
        <w:t xml:space="preserve">There are </w:t>
      </w:r>
      <w:r w:rsidRPr="003136CA">
        <w:rPr>
          <w:rFonts w:ascii="Calibri" w:hAnsi="Calibri" w:cs="Calibri"/>
        </w:rPr>
        <w:t>other complexities related to implementation</w:t>
      </w:r>
      <w:r>
        <w:rPr>
          <w:rFonts w:ascii="Calibri" w:hAnsi="Calibri" w:cs="Calibri"/>
        </w:rPr>
        <w:t xml:space="preserve"> given Missoula College is embedded in UM</w:t>
      </w:r>
      <w:r w:rsidRPr="003136CA">
        <w:rPr>
          <w:rFonts w:ascii="Calibri" w:hAnsi="Calibri" w:cs="Calibri"/>
        </w:rPr>
        <w:t>.  The motion puts a burden on academic advisors</w:t>
      </w:r>
      <w:r>
        <w:rPr>
          <w:rFonts w:ascii="Calibri" w:hAnsi="Calibri" w:cs="Calibri"/>
        </w:rPr>
        <w:t xml:space="preserve"> and may have unintended consequences. </w:t>
      </w:r>
      <w:r w:rsidRPr="003136CA">
        <w:rPr>
          <w:rFonts w:ascii="Calibri" w:hAnsi="Calibri" w:cs="Calibri"/>
        </w:rPr>
        <w:t xml:space="preserve"> The general studies certificate provides Missoula College students with a MUS Core pathway to complete general education courses that also meet UM general education requirements. However, no Missoula College student h</w:t>
      </w:r>
      <w:r>
        <w:rPr>
          <w:rFonts w:ascii="Calibri" w:hAnsi="Calibri" w:cs="Calibri"/>
        </w:rPr>
        <w:t>as</w:t>
      </w:r>
      <w:r w:rsidRPr="003136CA">
        <w:rPr>
          <w:rFonts w:ascii="Calibri" w:hAnsi="Calibri" w:cs="Calibri"/>
        </w:rPr>
        <w:t xml:space="preserve"> been awarded the certificate who did not also </w:t>
      </w:r>
      <w:r>
        <w:rPr>
          <w:rFonts w:ascii="Calibri" w:hAnsi="Calibri" w:cs="Calibri"/>
        </w:rPr>
        <w:t xml:space="preserve">earn </w:t>
      </w:r>
      <w:r w:rsidRPr="003136CA">
        <w:rPr>
          <w:rFonts w:ascii="Calibri" w:hAnsi="Calibri" w:cs="Calibri"/>
        </w:rPr>
        <w:t xml:space="preserve">an AA. There is </w:t>
      </w:r>
      <w:r>
        <w:rPr>
          <w:rFonts w:ascii="Calibri" w:hAnsi="Calibri" w:cs="Calibri"/>
        </w:rPr>
        <w:t xml:space="preserve">also </w:t>
      </w:r>
      <w:r w:rsidRPr="003136CA">
        <w:rPr>
          <w:rFonts w:ascii="Calibri" w:hAnsi="Calibri" w:cs="Calibri"/>
        </w:rPr>
        <w:t xml:space="preserve">potential </w:t>
      </w:r>
      <w:r>
        <w:rPr>
          <w:rFonts w:ascii="Calibri" w:hAnsi="Calibri" w:cs="Calibri"/>
        </w:rPr>
        <w:t xml:space="preserve">for students to </w:t>
      </w:r>
      <w:r w:rsidRPr="003136CA">
        <w:rPr>
          <w:rFonts w:ascii="Calibri" w:hAnsi="Calibri" w:cs="Calibri"/>
        </w:rPr>
        <w:t>abuse the option.</w:t>
      </w:r>
      <w:r>
        <w:rPr>
          <w:rFonts w:ascii="Calibri" w:hAnsi="Calibri" w:cs="Calibri"/>
        </w:rPr>
        <w:t xml:space="preserve"> Other campuses general education programs are more in line with the MUS core. </w:t>
      </w:r>
      <w:r w:rsidR="00001855">
        <w:rPr>
          <w:rFonts w:ascii="Calibri" w:hAnsi="Calibri" w:cs="Calibri"/>
        </w:rPr>
        <w:t xml:space="preserve"> General Education Co-Chair Coreen Duffy and member Kim Reiser joined ASCRC on 4/4/23 to discuss the motion.</w:t>
      </w:r>
      <w:r w:rsidR="00001855">
        <w:rPr>
          <w:rFonts w:ascii="Calibri" w:hAnsi="Calibri" w:cs="Calibri"/>
        </w:rPr>
        <w:br/>
      </w:r>
    </w:p>
    <w:p w14:paraId="12B87F91" w14:textId="3B11523F" w:rsidR="0033590C" w:rsidRPr="008E4251" w:rsidRDefault="0033590C" w:rsidP="00CF6FF3">
      <w:pPr>
        <w:pStyle w:val="ListParagraph"/>
        <w:numPr>
          <w:ilvl w:val="0"/>
          <w:numId w:val="2"/>
        </w:numPr>
      </w:pPr>
      <w:r>
        <w:rPr>
          <w:rFonts w:ascii="Calibri" w:hAnsi="Calibri" w:cs="Calibri"/>
        </w:rPr>
        <w:t xml:space="preserve">The </w:t>
      </w:r>
      <w:hyperlink r:id="rId72" w:history="1">
        <w:r w:rsidRPr="007E76C0">
          <w:rPr>
            <w:rStyle w:val="Hyperlink"/>
            <w:rFonts w:ascii="Calibri" w:hAnsi="Calibri" w:cs="Calibri"/>
          </w:rPr>
          <w:t>Revised Editorial Catalog Procedure</w:t>
        </w:r>
      </w:hyperlink>
      <w:r>
        <w:rPr>
          <w:rFonts w:ascii="Calibri" w:hAnsi="Calibri" w:cs="Calibri"/>
        </w:rPr>
        <w:t xml:space="preserve"> was approved</w:t>
      </w:r>
      <w:r w:rsidR="00DC3980">
        <w:rPr>
          <w:rFonts w:ascii="Calibri" w:hAnsi="Calibri" w:cs="Calibri"/>
        </w:rPr>
        <w:t xml:space="preserve"> by the Faculty Senate on 4/13/23</w:t>
      </w:r>
      <w:r>
        <w:rPr>
          <w:rFonts w:ascii="Calibri" w:hAnsi="Calibri" w:cs="Calibri"/>
        </w:rPr>
        <w:t>.  (3/28/23)</w:t>
      </w:r>
    </w:p>
    <w:p w14:paraId="228D14CE" w14:textId="4D5176F5" w:rsidR="008E4251" w:rsidRDefault="008E4251" w:rsidP="00CF6FF3">
      <w:pPr>
        <w:pStyle w:val="ListParagraph"/>
        <w:numPr>
          <w:ilvl w:val="0"/>
          <w:numId w:val="2"/>
        </w:numPr>
      </w:pPr>
      <w:r>
        <w:t xml:space="preserve">The </w:t>
      </w:r>
      <w:hyperlink r:id="rId73" w:history="1">
        <w:r w:rsidRPr="008E4251">
          <w:rPr>
            <w:rStyle w:val="Hyperlink"/>
          </w:rPr>
          <w:t>Interim Assessment Procedure</w:t>
        </w:r>
      </w:hyperlink>
      <w:r>
        <w:t xml:space="preserve"> was revised to account for the Board of Regents Level II Academic Program Follow-up requirement. ASCRC asked that the Provost’s Office include all certificates in program review not just certificates of more than 29 credits as required by BOR Policy 303.3. </w:t>
      </w:r>
    </w:p>
    <w:p w14:paraId="0FB0B627" w14:textId="7B1FF137" w:rsidR="008E4251" w:rsidRDefault="0067601A" w:rsidP="004B079C">
      <w:pPr>
        <w:pStyle w:val="Heading2"/>
        <w:spacing w:before="0" w:line="240" w:lineRule="auto"/>
        <w:rPr>
          <w:b/>
        </w:rPr>
      </w:pPr>
      <w:r>
        <w:rPr>
          <w:b/>
        </w:rPr>
        <w:lastRenderedPageBreak/>
        <w:br/>
      </w:r>
      <w:r w:rsidR="008E4251">
        <w:rPr>
          <w:b/>
        </w:rPr>
        <w:t>Other Business</w:t>
      </w:r>
    </w:p>
    <w:p w14:paraId="3E18CD82" w14:textId="7075E5F9" w:rsidR="008E4251" w:rsidRPr="008E4251" w:rsidRDefault="008E4251" w:rsidP="00CF6FF3">
      <w:pPr>
        <w:pStyle w:val="ListParagraph"/>
        <w:numPr>
          <w:ilvl w:val="0"/>
          <w:numId w:val="8"/>
        </w:numPr>
      </w:pPr>
      <w:r w:rsidRPr="00B77C8F">
        <w:rPr>
          <w:rFonts w:ascii="Calibri" w:hAnsi="Calibri" w:cs="Calibri"/>
        </w:rPr>
        <w:t>Acting Vice Provost McKay</w:t>
      </w:r>
      <w:r>
        <w:rPr>
          <w:rFonts w:ascii="Calibri" w:hAnsi="Calibri" w:cs="Calibri"/>
        </w:rPr>
        <w:t xml:space="preserve"> developed a </w:t>
      </w:r>
      <w:hyperlink r:id="rId74" w:history="1">
        <w:r w:rsidRPr="00147ACF">
          <w:rPr>
            <w:rStyle w:val="Hyperlink"/>
            <w:rFonts w:ascii="Calibri" w:hAnsi="Calibri" w:cs="Calibri"/>
          </w:rPr>
          <w:t>Syllabus Template</w:t>
        </w:r>
      </w:hyperlink>
      <w:r w:rsidRPr="00E3386D">
        <w:rPr>
          <w:rFonts w:ascii="Calibri" w:hAnsi="Calibri" w:cs="Calibri"/>
        </w:rPr>
        <w:t xml:space="preserve"> </w:t>
      </w:r>
      <w:r>
        <w:rPr>
          <w:rFonts w:ascii="Calibri" w:hAnsi="Calibri" w:cs="Calibri"/>
        </w:rPr>
        <w:t xml:space="preserve">that will be posted to the Faculty Senate website next to the syllabus guidelines. </w:t>
      </w:r>
      <w:r>
        <w:rPr>
          <w:rFonts w:ascii="Calibri" w:hAnsi="Calibri" w:cs="Calibri"/>
        </w:rPr>
        <w:t>(4/</w:t>
      </w:r>
      <w:r w:rsidR="00CF6FF3">
        <w:rPr>
          <w:rFonts w:ascii="Calibri" w:hAnsi="Calibri" w:cs="Calibri"/>
        </w:rPr>
        <w:t>18/23)</w:t>
      </w:r>
    </w:p>
    <w:p w14:paraId="42CE9B6C" w14:textId="48FEB5B1" w:rsidR="008E4251" w:rsidRPr="008E4251" w:rsidRDefault="00CF6FF3" w:rsidP="00CF6FF3">
      <w:pPr>
        <w:pStyle w:val="ListParagraph"/>
        <w:numPr>
          <w:ilvl w:val="0"/>
          <w:numId w:val="8"/>
        </w:numPr>
      </w:pPr>
      <w:r>
        <w:t xml:space="preserve">The </w:t>
      </w:r>
      <w:hyperlink r:id="rId75" w:history="1">
        <w:r w:rsidRPr="00CF6FF3">
          <w:rPr>
            <w:rStyle w:val="Hyperlink"/>
          </w:rPr>
          <w:t>Graduation Appeals Report</w:t>
        </w:r>
      </w:hyperlink>
      <w:r>
        <w:t xml:space="preserve"> was discussed at the 4/18/23 meeting.  Associate Registrar Morgan requests that </w:t>
      </w:r>
      <w:proofErr w:type="gramStart"/>
      <w:r>
        <w:t>appeals</w:t>
      </w:r>
      <w:proofErr w:type="gramEnd"/>
      <w:r>
        <w:t xml:space="preserve"> easily verified in degree audit such as using a catalog published within the last six years be determined by the Registrar’s Office and summarized for ASCRC.  This will make it possible to give students an immediate answer. </w:t>
      </w:r>
    </w:p>
    <w:p w14:paraId="471928A7" w14:textId="77777777" w:rsidR="008E4251" w:rsidRPr="008E4251" w:rsidRDefault="008E4251" w:rsidP="008E4251"/>
    <w:p w14:paraId="13D16385" w14:textId="3EEC70D0" w:rsidR="008F0B89" w:rsidRDefault="00C66346" w:rsidP="004B079C">
      <w:pPr>
        <w:pStyle w:val="Heading2"/>
        <w:spacing w:before="0" w:line="240" w:lineRule="auto"/>
        <w:rPr>
          <w:b/>
        </w:rPr>
      </w:pPr>
      <w:r w:rsidRPr="0065206B">
        <w:rPr>
          <w:b/>
        </w:rPr>
        <w:t>Other Communication</w:t>
      </w:r>
      <w:r w:rsidRPr="0065206B">
        <w:rPr>
          <w:b/>
          <w:color w:val="FF0000"/>
        </w:rPr>
        <w:t xml:space="preserve"> </w:t>
      </w:r>
      <w:r w:rsidRPr="0065206B">
        <w:rPr>
          <w:b/>
        </w:rPr>
        <w:t>/ Discussion Items</w:t>
      </w:r>
    </w:p>
    <w:p w14:paraId="52801D5D" w14:textId="77777777" w:rsidR="008F0B89" w:rsidRDefault="008F0B89" w:rsidP="004B079C">
      <w:pPr>
        <w:pStyle w:val="Heading2"/>
        <w:spacing w:before="0" w:line="240" w:lineRule="auto"/>
        <w:rPr>
          <w:b/>
        </w:rPr>
      </w:pPr>
    </w:p>
    <w:p w14:paraId="68A6BC92" w14:textId="77777777" w:rsidR="00E3386D" w:rsidRDefault="008F0B89" w:rsidP="00CF6FF3">
      <w:pPr>
        <w:numPr>
          <w:ilvl w:val="0"/>
          <w:numId w:val="6"/>
        </w:numPr>
        <w:spacing w:after="0" w:line="240" w:lineRule="auto"/>
        <w:rPr>
          <w:rFonts w:ascii="Calibri" w:hAnsi="Calibri" w:cs="Calibri"/>
        </w:rPr>
      </w:pPr>
      <w:r>
        <w:rPr>
          <w:rFonts w:ascii="Calibri" w:hAnsi="Calibri" w:cs="Calibri"/>
        </w:rPr>
        <w:t xml:space="preserve">Professor Isho </w:t>
      </w:r>
      <w:proofErr w:type="spellStart"/>
      <w:r>
        <w:rPr>
          <w:rFonts w:ascii="Calibri" w:hAnsi="Calibri" w:cs="Calibri"/>
        </w:rPr>
        <w:t>Tama</w:t>
      </w:r>
      <w:proofErr w:type="spellEnd"/>
      <w:r>
        <w:rPr>
          <w:rFonts w:ascii="Calibri" w:hAnsi="Calibri" w:cs="Calibri"/>
        </w:rPr>
        <w:t xml:space="preserve">- Sweet, GEAHC Chair joined the </w:t>
      </w:r>
      <w:r>
        <w:rPr>
          <w:rFonts w:ascii="Calibri" w:hAnsi="Calibri" w:cs="Calibri"/>
        </w:rPr>
        <w:t>ASCRC on 4/18/23 to provide an update.</w:t>
      </w:r>
      <w:r>
        <w:rPr>
          <w:rFonts w:ascii="Calibri" w:hAnsi="Calibri" w:cs="Calibri"/>
        </w:rPr>
        <w:t xml:space="preserve">  He attended several spring meetings with the administration, advisors and the deans, but is not closer to having clear guidance for general education revision.  </w:t>
      </w:r>
      <w:r w:rsidR="00E3386D">
        <w:rPr>
          <w:rFonts w:ascii="Calibri" w:hAnsi="Calibri" w:cs="Calibri"/>
        </w:rPr>
        <w:t xml:space="preserve">He proposes three options:  </w:t>
      </w:r>
    </w:p>
    <w:p w14:paraId="28A75A2F" w14:textId="42EBE74F" w:rsidR="00E3386D" w:rsidRDefault="00E3386D" w:rsidP="00CF6FF3">
      <w:pPr>
        <w:numPr>
          <w:ilvl w:val="0"/>
          <w:numId w:val="7"/>
        </w:numPr>
        <w:spacing w:after="0" w:line="240" w:lineRule="auto"/>
        <w:rPr>
          <w:rFonts w:ascii="Calibri" w:hAnsi="Calibri" w:cs="Calibri"/>
        </w:rPr>
      </w:pPr>
      <w:r>
        <w:rPr>
          <w:rFonts w:ascii="Calibri" w:hAnsi="Calibri" w:cs="Calibri"/>
        </w:rPr>
        <w:t>GEAHC pause</w:t>
      </w:r>
      <w:r>
        <w:rPr>
          <w:rFonts w:ascii="Calibri" w:hAnsi="Calibri" w:cs="Calibri"/>
        </w:rPr>
        <w:t xml:space="preserve"> or sunset. </w:t>
      </w:r>
    </w:p>
    <w:p w14:paraId="373B8BD3" w14:textId="6F159F22" w:rsidR="00E3386D" w:rsidRDefault="00E3386D" w:rsidP="00CF6FF3">
      <w:pPr>
        <w:numPr>
          <w:ilvl w:val="0"/>
          <w:numId w:val="7"/>
        </w:numPr>
        <w:spacing w:after="0" w:line="240" w:lineRule="auto"/>
        <w:rPr>
          <w:rFonts w:ascii="Calibri" w:hAnsi="Calibri" w:cs="Calibri"/>
        </w:rPr>
      </w:pPr>
      <w:r w:rsidRPr="008F73B9">
        <w:rPr>
          <w:rFonts w:ascii="Calibri" w:hAnsi="Calibri" w:cs="Calibri"/>
        </w:rPr>
        <w:t>Reduce general education offerings without any changes to organization structure or funding</w:t>
      </w:r>
      <w:r>
        <w:rPr>
          <w:rFonts w:ascii="Calibri" w:hAnsi="Calibri" w:cs="Calibri"/>
        </w:rPr>
        <w:t>.</w:t>
      </w:r>
      <w:r w:rsidRPr="008F73B9">
        <w:rPr>
          <w:rFonts w:ascii="Calibri" w:hAnsi="Calibri" w:cs="Calibri"/>
        </w:rPr>
        <w:t xml:space="preserve"> </w:t>
      </w:r>
    </w:p>
    <w:p w14:paraId="026FF3D3" w14:textId="77777777" w:rsidR="00E3386D" w:rsidRPr="008F73B9" w:rsidRDefault="00E3386D" w:rsidP="00CF6FF3">
      <w:pPr>
        <w:numPr>
          <w:ilvl w:val="0"/>
          <w:numId w:val="7"/>
        </w:numPr>
        <w:spacing w:after="0" w:line="240" w:lineRule="auto"/>
        <w:rPr>
          <w:rFonts w:ascii="Calibri" w:hAnsi="Calibri" w:cs="Calibri"/>
        </w:rPr>
      </w:pPr>
      <w:r w:rsidRPr="008F73B9">
        <w:rPr>
          <w:rFonts w:ascii="Calibri" w:hAnsi="Calibri" w:cs="Calibri"/>
        </w:rPr>
        <w:t xml:space="preserve">Recommend the administration change the fiscal structure of general education to create the appropriate environment for innovation. </w:t>
      </w:r>
    </w:p>
    <w:p w14:paraId="3E63F5B1" w14:textId="77777777" w:rsidR="00E3386D" w:rsidRDefault="00E3386D" w:rsidP="00E3386D">
      <w:pPr>
        <w:pStyle w:val="ListParagraph"/>
        <w:ind w:left="360"/>
      </w:pPr>
    </w:p>
    <w:p w14:paraId="442BD00F" w14:textId="08929C2F" w:rsidR="00C66346" w:rsidRDefault="0067601A" w:rsidP="008E4251">
      <w:pPr>
        <w:pStyle w:val="ListParagraph"/>
        <w:ind w:left="360"/>
      </w:pPr>
      <w:r>
        <w:br/>
      </w:r>
    </w:p>
    <w:sectPr w:rsidR="00C66346" w:rsidSect="00B9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Kadwa-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92C12D1"/>
    <w:multiLevelType w:val="hybridMultilevel"/>
    <w:tmpl w:val="1C564EE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C49CD"/>
    <w:multiLevelType w:val="multilevel"/>
    <w:tmpl w:val="F29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745FC"/>
    <w:multiLevelType w:val="hybridMultilevel"/>
    <w:tmpl w:val="482C0C1C"/>
    <w:lvl w:ilvl="0" w:tplc="CC8835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7036A"/>
    <w:multiLevelType w:val="hybridMultilevel"/>
    <w:tmpl w:val="D64CC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D78C9"/>
    <w:multiLevelType w:val="hybridMultilevel"/>
    <w:tmpl w:val="F874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C249C"/>
    <w:multiLevelType w:val="hybridMultilevel"/>
    <w:tmpl w:val="76F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D63A68"/>
    <w:multiLevelType w:val="hybridMultilevel"/>
    <w:tmpl w:val="A0848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B254F7"/>
    <w:multiLevelType w:val="hybridMultilevel"/>
    <w:tmpl w:val="2B3CF57C"/>
    <w:lvl w:ilvl="0" w:tplc="F2A2FBD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8"/>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46"/>
    <w:rsid w:val="00001855"/>
    <w:rsid w:val="00003361"/>
    <w:rsid w:val="000121BD"/>
    <w:rsid w:val="000142E3"/>
    <w:rsid w:val="00021029"/>
    <w:rsid w:val="00022D21"/>
    <w:rsid w:val="00026155"/>
    <w:rsid w:val="0002772B"/>
    <w:rsid w:val="000428D3"/>
    <w:rsid w:val="0004626E"/>
    <w:rsid w:val="00053E96"/>
    <w:rsid w:val="00070B70"/>
    <w:rsid w:val="00084EB6"/>
    <w:rsid w:val="000C4391"/>
    <w:rsid w:val="000C683E"/>
    <w:rsid w:val="000E47E7"/>
    <w:rsid w:val="000E4824"/>
    <w:rsid w:val="0010022D"/>
    <w:rsid w:val="001138DE"/>
    <w:rsid w:val="00121A09"/>
    <w:rsid w:val="001241E6"/>
    <w:rsid w:val="00127ACA"/>
    <w:rsid w:val="0013691F"/>
    <w:rsid w:val="00147ACF"/>
    <w:rsid w:val="00147F66"/>
    <w:rsid w:val="00150089"/>
    <w:rsid w:val="00160368"/>
    <w:rsid w:val="00172922"/>
    <w:rsid w:val="001951E7"/>
    <w:rsid w:val="001A5730"/>
    <w:rsid w:val="001A6CDA"/>
    <w:rsid w:val="001A7653"/>
    <w:rsid w:val="001D59FB"/>
    <w:rsid w:val="001D68C6"/>
    <w:rsid w:val="001E6D85"/>
    <w:rsid w:val="001F087C"/>
    <w:rsid w:val="001F385B"/>
    <w:rsid w:val="002102BC"/>
    <w:rsid w:val="002126BB"/>
    <w:rsid w:val="00224C7F"/>
    <w:rsid w:val="00230880"/>
    <w:rsid w:val="00231C53"/>
    <w:rsid w:val="00236335"/>
    <w:rsid w:val="002425CF"/>
    <w:rsid w:val="00250E8A"/>
    <w:rsid w:val="002537F6"/>
    <w:rsid w:val="00266B42"/>
    <w:rsid w:val="00286C8C"/>
    <w:rsid w:val="00294F10"/>
    <w:rsid w:val="002A0354"/>
    <w:rsid w:val="002A536F"/>
    <w:rsid w:val="002B2555"/>
    <w:rsid w:val="002B727B"/>
    <w:rsid w:val="002E17FB"/>
    <w:rsid w:val="002F4521"/>
    <w:rsid w:val="00305AD2"/>
    <w:rsid w:val="0031046C"/>
    <w:rsid w:val="00313503"/>
    <w:rsid w:val="0031426C"/>
    <w:rsid w:val="00317196"/>
    <w:rsid w:val="003320BE"/>
    <w:rsid w:val="0033590C"/>
    <w:rsid w:val="00336D9F"/>
    <w:rsid w:val="00353341"/>
    <w:rsid w:val="00356C38"/>
    <w:rsid w:val="003605EA"/>
    <w:rsid w:val="00374985"/>
    <w:rsid w:val="003969E9"/>
    <w:rsid w:val="003A1F1B"/>
    <w:rsid w:val="003A5251"/>
    <w:rsid w:val="003A5E6C"/>
    <w:rsid w:val="003B5D8E"/>
    <w:rsid w:val="003C6625"/>
    <w:rsid w:val="003C7A72"/>
    <w:rsid w:val="00410784"/>
    <w:rsid w:val="00422E90"/>
    <w:rsid w:val="004262B5"/>
    <w:rsid w:val="00427980"/>
    <w:rsid w:val="00447BCF"/>
    <w:rsid w:val="004535A4"/>
    <w:rsid w:val="00473813"/>
    <w:rsid w:val="00473CFA"/>
    <w:rsid w:val="00475AD5"/>
    <w:rsid w:val="0049033D"/>
    <w:rsid w:val="004A0C95"/>
    <w:rsid w:val="004A554A"/>
    <w:rsid w:val="004B079C"/>
    <w:rsid w:val="004B2028"/>
    <w:rsid w:val="004C4A4B"/>
    <w:rsid w:val="004C68EE"/>
    <w:rsid w:val="004C70FF"/>
    <w:rsid w:val="004D13DF"/>
    <w:rsid w:val="004E2C6F"/>
    <w:rsid w:val="004F5DE7"/>
    <w:rsid w:val="00514F0A"/>
    <w:rsid w:val="00523AF0"/>
    <w:rsid w:val="00537508"/>
    <w:rsid w:val="005432B2"/>
    <w:rsid w:val="00552DF6"/>
    <w:rsid w:val="0055369B"/>
    <w:rsid w:val="005536B6"/>
    <w:rsid w:val="00556C0A"/>
    <w:rsid w:val="0056578B"/>
    <w:rsid w:val="00566ADB"/>
    <w:rsid w:val="00577491"/>
    <w:rsid w:val="005937F5"/>
    <w:rsid w:val="00596474"/>
    <w:rsid w:val="00596EC6"/>
    <w:rsid w:val="005C0466"/>
    <w:rsid w:val="005D6379"/>
    <w:rsid w:val="005F17A4"/>
    <w:rsid w:val="005F64F0"/>
    <w:rsid w:val="0061024B"/>
    <w:rsid w:val="006227F9"/>
    <w:rsid w:val="00645DB0"/>
    <w:rsid w:val="00651E7F"/>
    <w:rsid w:val="0065206B"/>
    <w:rsid w:val="006553F2"/>
    <w:rsid w:val="00662507"/>
    <w:rsid w:val="0067099E"/>
    <w:rsid w:val="0067601A"/>
    <w:rsid w:val="00692D4C"/>
    <w:rsid w:val="006C1231"/>
    <w:rsid w:val="006D3227"/>
    <w:rsid w:val="006F58AF"/>
    <w:rsid w:val="00701C32"/>
    <w:rsid w:val="00702781"/>
    <w:rsid w:val="00703848"/>
    <w:rsid w:val="00710D3F"/>
    <w:rsid w:val="00734D5C"/>
    <w:rsid w:val="007429CF"/>
    <w:rsid w:val="00746343"/>
    <w:rsid w:val="0075372F"/>
    <w:rsid w:val="00757033"/>
    <w:rsid w:val="00761369"/>
    <w:rsid w:val="0077457F"/>
    <w:rsid w:val="00794006"/>
    <w:rsid w:val="007B03B5"/>
    <w:rsid w:val="007B402A"/>
    <w:rsid w:val="007C094E"/>
    <w:rsid w:val="007C1680"/>
    <w:rsid w:val="007C6852"/>
    <w:rsid w:val="007D3735"/>
    <w:rsid w:val="007D65DF"/>
    <w:rsid w:val="007E4916"/>
    <w:rsid w:val="007F629B"/>
    <w:rsid w:val="008142F6"/>
    <w:rsid w:val="00830B64"/>
    <w:rsid w:val="00845D21"/>
    <w:rsid w:val="0084688B"/>
    <w:rsid w:val="00853158"/>
    <w:rsid w:val="00884A91"/>
    <w:rsid w:val="00895E7A"/>
    <w:rsid w:val="008A5785"/>
    <w:rsid w:val="008A6C16"/>
    <w:rsid w:val="008B45A9"/>
    <w:rsid w:val="008C4D40"/>
    <w:rsid w:val="008D730B"/>
    <w:rsid w:val="008E05D1"/>
    <w:rsid w:val="008E3861"/>
    <w:rsid w:val="008E4251"/>
    <w:rsid w:val="008F0A5C"/>
    <w:rsid w:val="008F0B89"/>
    <w:rsid w:val="00902DD1"/>
    <w:rsid w:val="00911E9D"/>
    <w:rsid w:val="00916A78"/>
    <w:rsid w:val="009527D4"/>
    <w:rsid w:val="00954C43"/>
    <w:rsid w:val="00955465"/>
    <w:rsid w:val="00963630"/>
    <w:rsid w:val="00964ABC"/>
    <w:rsid w:val="00973E6C"/>
    <w:rsid w:val="00974F59"/>
    <w:rsid w:val="00991142"/>
    <w:rsid w:val="009A6FCD"/>
    <w:rsid w:val="009B2CE1"/>
    <w:rsid w:val="009E1462"/>
    <w:rsid w:val="009F2FA5"/>
    <w:rsid w:val="00A12149"/>
    <w:rsid w:val="00A13677"/>
    <w:rsid w:val="00A27B05"/>
    <w:rsid w:val="00A30031"/>
    <w:rsid w:val="00A34D18"/>
    <w:rsid w:val="00A36810"/>
    <w:rsid w:val="00A45006"/>
    <w:rsid w:val="00A53BD8"/>
    <w:rsid w:val="00A618DD"/>
    <w:rsid w:val="00A63F78"/>
    <w:rsid w:val="00A71664"/>
    <w:rsid w:val="00A748BA"/>
    <w:rsid w:val="00A8144A"/>
    <w:rsid w:val="00A87304"/>
    <w:rsid w:val="00A9324F"/>
    <w:rsid w:val="00AA0E45"/>
    <w:rsid w:val="00AA2BF7"/>
    <w:rsid w:val="00AA4971"/>
    <w:rsid w:val="00AB683C"/>
    <w:rsid w:val="00AE3D5C"/>
    <w:rsid w:val="00AE40E8"/>
    <w:rsid w:val="00B02887"/>
    <w:rsid w:val="00B13EA0"/>
    <w:rsid w:val="00B15AEB"/>
    <w:rsid w:val="00B279E6"/>
    <w:rsid w:val="00B35AFB"/>
    <w:rsid w:val="00B447B3"/>
    <w:rsid w:val="00B62A6C"/>
    <w:rsid w:val="00B87A38"/>
    <w:rsid w:val="00B94AA6"/>
    <w:rsid w:val="00B97D72"/>
    <w:rsid w:val="00BA178B"/>
    <w:rsid w:val="00BC366B"/>
    <w:rsid w:val="00BE0DE3"/>
    <w:rsid w:val="00BE6480"/>
    <w:rsid w:val="00BF6DB6"/>
    <w:rsid w:val="00C2062A"/>
    <w:rsid w:val="00C2069B"/>
    <w:rsid w:val="00C24E0F"/>
    <w:rsid w:val="00C34663"/>
    <w:rsid w:val="00C352C4"/>
    <w:rsid w:val="00C53E8E"/>
    <w:rsid w:val="00C555AE"/>
    <w:rsid w:val="00C66346"/>
    <w:rsid w:val="00C66B0F"/>
    <w:rsid w:val="00C80E77"/>
    <w:rsid w:val="00C8781C"/>
    <w:rsid w:val="00CA1302"/>
    <w:rsid w:val="00CD10FF"/>
    <w:rsid w:val="00CD484D"/>
    <w:rsid w:val="00CF39FF"/>
    <w:rsid w:val="00CF6FF3"/>
    <w:rsid w:val="00D0413F"/>
    <w:rsid w:val="00D15695"/>
    <w:rsid w:val="00D25B79"/>
    <w:rsid w:val="00D509B2"/>
    <w:rsid w:val="00D6156E"/>
    <w:rsid w:val="00D6242F"/>
    <w:rsid w:val="00D658DA"/>
    <w:rsid w:val="00D82288"/>
    <w:rsid w:val="00D93947"/>
    <w:rsid w:val="00DA6CFC"/>
    <w:rsid w:val="00DB2DB9"/>
    <w:rsid w:val="00DB4768"/>
    <w:rsid w:val="00DC14FE"/>
    <w:rsid w:val="00DC3980"/>
    <w:rsid w:val="00DC441F"/>
    <w:rsid w:val="00DC52F2"/>
    <w:rsid w:val="00DD383B"/>
    <w:rsid w:val="00DD50E7"/>
    <w:rsid w:val="00DE72B7"/>
    <w:rsid w:val="00E1292A"/>
    <w:rsid w:val="00E1357C"/>
    <w:rsid w:val="00E17C0F"/>
    <w:rsid w:val="00E2737A"/>
    <w:rsid w:val="00E27C58"/>
    <w:rsid w:val="00E3386D"/>
    <w:rsid w:val="00E37F21"/>
    <w:rsid w:val="00E40990"/>
    <w:rsid w:val="00E86F74"/>
    <w:rsid w:val="00EB5AF8"/>
    <w:rsid w:val="00EB6312"/>
    <w:rsid w:val="00ED4BA6"/>
    <w:rsid w:val="00EE3558"/>
    <w:rsid w:val="00F06024"/>
    <w:rsid w:val="00F13A83"/>
    <w:rsid w:val="00F2217D"/>
    <w:rsid w:val="00F27017"/>
    <w:rsid w:val="00F560DE"/>
    <w:rsid w:val="00F56508"/>
    <w:rsid w:val="00F7139C"/>
    <w:rsid w:val="00F7187D"/>
    <w:rsid w:val="00F766BA"/>
    <w:rsid w:val="00F968A5"/>
    <w:rsid w:val="00F96DE8"/>
    <w:rsid w:val="00FA244F"/>
    <w:rsid w:val="00FC6F49"/>
    <w:rsid w:val="00FD47E0"/>
    <w:rsid w:val="00FE3088"/>
    <w:rsid w:val="00FE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07D9"/>
  <w15:docId w15:val="{31EC4818-6611-4895-9FAE-E299517C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6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6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0B7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346"/>
    <w:rPr>
      <w:b/>
      <w:bCs/>
    </w:rPr>
  </w:style>
  <w:style w:type="character" w:customStyle="1" w:styleId="Heading2Char">
    <w:name w:val="Heading 2 Char"/>
    <w:basedOn w:val="DefaultParagraphFont"/>
    <w:link w:val="Heading2"/>
    <w:uiPriority w:val="9"/>
    <w:rsid w:val="00C6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6346"/>
    <w:rPr>
      <w:color w:val="0563C1" w:themeColor="hyperlink"/>
      <w:u w:val="single"/>
    </w:rPr>
  </w:style>
  <w:style w:type="paragraph" w:styleId="ListParagraph">
    <w:name w:val="List Paragraph"/>
    <w:basedOn w:val="Normal"/>
    <w:uiPriority w:val="34"/>
    <w:qFormat/>
    <w:rsid w:val="00C66346"/>
    <w:pPr>
      <w:spacing w:after="200" w:line="276" w:lineRule="auto"/>
      <w:ind w:left="720"/>
      <w:contextualSpacing/>
    </w:pPr>
  </w:style>
  <w:style w:type="character" w:styleId="Emphasis">
    <w:name w:val="Emphasis"/>
    <w:basedOn w:val="DefaultParagraphFont"/>
    <w:uiPriority w:val="20"/>
    <w:qFormat/>
    <w:rsid w:val="007C094E"/>
    <w:rPr>
      <w:i/>
      <w:iCs/>
    </w:rPr>
  </w:style>
  <w:style w:type="table" w:styleId="TableGrid">
    <w:name w:val="Table Grid"/>
    <w:basedOn w:val="TableNormal"/>
    <w:uiPriority w:val="39"/>
    <w:rsid w:val="0015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ED4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58"/>
  </w:style>
  <w:style w:type="paragraph" w:styleId="Footer">
    <w:name w:val="footer"/>
    <w:basedOn w:val="Normal"/>
    <w:link w:val="FooterChar"/>
    <w:uiPriority w:val="99"/>
    <w:unhideWhenUsed/>
    <w:rsid w:val="00E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58"/>
  </w:style>
  <w:style w:type="paragraph" w:styleId="BalloonText">
    <w:name w:val="Balloon Text"/>
    <w:basedOn w:val="Normal"/>
    <w:link w:val="BalloonTextChar"/>
    <w:uiPriority w:val="99"/>
    <w:semiHidden/>
    <w:unhideWhenUsed/>
    <w:rsid w:val="00E2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character" w:styleId="FollowedHyperlink">
    <w:name w:val="FollowedHyperlink"/>
    <w:basedOn w:val="DefaultParagraphFont"/>
    <w:uiPriority w:val="99"/>
    <w:semiHidden/>
    <w:unhideWhenUsed/>
    <w:rsid w:val="00E27C58"/>
    <w:rPr>
      <w:color w:val="954F72" w:themeColor="followedHyperlink"/>
      <w:u w:val="single"/>
    </w:rPr>
  </w:style>
  <w:style w:type="character" w:customStyle="1" w:styleId="Heading4Char">
    <w:name w:val="Heading 4 Char"/>
    <w:basedOn w:val="DefaultParagraphFont"/>
    <w:link w:val="Heading4"/>
    <w:uiPriority w:val="9"/>
    <w:rsid w:val="00070B70"/>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7E4916"/>
    <w:rPr>
      <w:color w:val="605E5C"/>
      <w:shd w:val="clear" w:color="auto" w:fill="E1DFDD"/>
    </w:rPr>
  </w:style>
  <w:style w:type="character" w:styleId="UnresolvedMention">
    <w:name w:val="Unresolved Mention"/>
    <w:basedOn w:val="DefaultParagraphFont"/>
    <w:uiPriority w:val="99"/>
    <w:semiHidden/>
    <w:unhideWhenUsed/>
    <w:rsid w:val="00B279E6"/>
    <w:rPr>
      <w:color w:val="605E5C"/>
      <w:shd w:val="clear" w:color="auto" w:fill="E1DFDD"/>
    </w:rPr>
  </w:style>
  <w:style w:type="character" w:styleId="SubtleEmphasis">
    <w:name w:val="Subtle Emphasis"/>
    <w:basedOn w:val="DefaultParagraphFont"/>
    <w:uiPriority w:val="19"/>
    <w:qFormat/>
    <w:rsid w:val="00A30031"/>
    <w:rPr>
      <w:i/>
      <w:iCs/>
      <w:color w:val="404040" w:themeColor="text1" w:themeTint="BF"/>
    </w:rPr>
  </w:style>
  <w:style w:type="paragraph" w:customStyle="1" w:styleId="paragraph">
    <w:name w:val="paragraph"/>
    <w:basedOn w:val="Normal"/>
    <w:rsid w:val="004C4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4A4B"/>
  </w:style>
  <w:style w:type="character" w:customStyle="1" w:styleId="eop">
    <w:name w:val="eop"/>
    <w:basedOn w:val="DefaultParagraphFont"/>
    <w:rsid w:val="004C4A4B"/>
  </w:style>
  <w:style w:type="paragraph" w:styleId="PlainText">
    <w:name w:val="Plain Text"/>
    <w:basedOn w:val="Normal"/>
    <w:link w:val="PlainTextChar"/>
    <w:uiPriority w:val="99"/>
    <w:unhideWhenUsed/>
    <w:rsid w:val="0033590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33590C"/>
    <w:rPr>
      <w:rFonts w:ascii="Consolas" w:eastAsia="Calibri" w:hAnsi="Consolas" w:cs="Times New Roman"/>
      <w:sz w:val="21"/>
      <w:szCs w:val="21"/>
      <w:lang w:val="x-none" w:eastAsia="x-none"/>
    </w:rPr>
  </w:style>
  <w:style w:type="paragraph" w:customStyle="1" w:styleId="xmsonormal">
    <w:name w:val="x_msonormal"/>
    <w:basedOn w:val="Normal"/>
    <w:rsid w:val="00AA0E4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718">
      <w:bodyDiv w:val="1"/>
      <w:marLeft w:val="0"/>
      <w:marRight w:val="0"/>
      <w:marTop w:val="0"/>
      <w:marBottom w:val="0"/>
      <w:divBdr>
        <w:top w:val="none" w:sz="0" w:space="0" w:color="auto"/>
        <w:left w:val="none" w:sz="0" w:space="0" w:color="auto"/>
        <w:bottom w:val="none" w:sz="0" w:space="0" w:color="auto"/>
        <w:right w:val="none" w:sz="0" w:space="0" w:color="auto"/>
      </w:divBdr>
    </w:div>
    <w:div w:id="111169879">
      <w:bodyDiv w:val="1"/>
      <w:marLeft w:val="0"/>
      <w:marRight w:val="0"/>
      <w:marTop w:val="0"/>
      <w:marBottom w:val="0"/>
      <w:divBdr>
        <w:top w:val="none" w:sz="0" w:space="0" w:color="auto"/>
        <w:left w:val="none" w:sz="0" w:space="0" w:color="auto"/>
        <w:bottom w:val="none" w:sz="0" w:space="0" w:color="auto"/>
        <w:right w:val="none" w:sz="0" w:space="0" w:color="auto"/>
      </w:divBdr>
    </w:div>
    <w:div w:id="216627283">
      <w:bodyDiv w:val="1"/>
      <w:marLeft w:val="0"/>
      <w:marRight w:val="0"/>
      <w:marTop w:val="0"/>
      <w:marBottom w:val="0"/>
      <w:divBdr>
        <w:top w:val="none" w:sz="0" w:space="0" w:color="auto"/>
        <w:left w:val="none" w:sz="0" w:space="0" w:color="auto"/>
        <w:bottom w:val="none" w:sz="0" w:space="0" w:color="auto"/>
        <w:right w:val="none" w:sz="0" w:space="0" w:color="auto"/>
      </w:divBdr>
    </w:div>
    <w:div w:id="263153405">
      <w:bodyDiv w:val="1"/>
      <w:marLeft w:val="0"/>
      <w:marRight w:val="0"/>
      <w:marTop w:val="0"/>
      <w:marBottom w:val="0"/>
      <w:divBdr>
        <w:top w:val="none" w:sz="0" w:space="0" w:color="auto"/>
        <w:left w:val="none" w:sz="0" w:space="0" w:color="auto"/>
        <w:bottom w:val="none" w:sz="0" w:space="0" w:color="auto"/>
        <w:right w:val="none" w:sz="0" w:space="0" w:color="auto"/>
      </w:divBdr>
    </w:div>
    <w:div w:id="269700192">
      <w:bodyDiv w:val="1"/>
      <w:marLeft w:val="0"/>
      <w:marRight w:val="0"/>
      <w:marTop w:val="0"/>
      <w:marBottom w:val="0"/>
      <w:divBdr>
        <w:top w:val="none" w:sz="0" w:space="0" w:color="auto"/>
        <w:left w:val="none" w:sz="0" w:space="0" w:color="auto"/>
        <w:bottom w:val="none" w:sz="0" w:space="0" w:color="auto"/>
        <w:right w:val="none" w:sz="0" w:space="0" w:color="auto"/>
      </w:divBdr>
    </w:div>
    <w:div w:id="331446320">
      <w:bodyDiv w:val="1"/>
      <w:marLeft w:val="0"/>
      <w:marRight w:val="0"/>
      <w:marTop w:val="0"/>
      <w:marBottom w:val="0"/>
      <w:divBdr>
        <w:top w:val="none" w:sz="0" w:space="0" w:color="auto"/>
        <w:left w:val="none" w:sz="0" w:space="0" w:color="auto"/>
        <w:bottom w:val="none" w:sz="0" w:space="0" w:color="auto"/>
        <w:right w:val="none" w:sz="0" w:space="0" w:color="auto"/>
      </w:divBdr>
    </w:div>
    <w:div w:id="350958290">
      <w:bodyDiv w:val="1"/>
      <w:marLeft w:val="0"/>
      <w:marRight w:val="0"/>
      <w:marTop w:val="0"/>
      <w:marBottom w:val="0"/>
      <w:divBdr>
        <w:top w:val="none" w:sz="0" w:space="0" w:color="auto"/>
        <w:left w:val="none" w:sz="0" w:space="0" w:color="auto"/>
        <w:bottom w:val="none" w:sz="0" w:space="0" w:color="auto"/>
        <w:right w:val="none" w:sz="0" w:space="0" w:color="auto"/>
      </w:divBdr>
    </w:div>
    <w:div w:id="353269712">
      <w:bodyDiv w:val="1"/>
      <w:marLeft w:val="0"/>
      <w:marRight w:val="0"/>
      <w:marTop w:val="0"/>
      <w:marBottom w:val="0"/>
      <w:divBdr>
        <w:top w:val="none" w:sz="0" w:space="0" w:color="auto"/>
        <w:left w:val="none" w:sz="0" w:space="0" w:color="auto"/>
        <w:bottom w:val="none" w:sz="0" w:space="0" w:color="auto"/>
        <w:right w:val="none" w:sz="0" w:space="0" w:color="auto"/>
      </w:divBdr>
    </w:div>
    <w:div w:id="422383105">
      <w:bodyDiv w:val="1"/>
      <w:marLeft w:val="0"/>
      <w:marRight w:val="0"/>
      <w:marTop w:val="0"/>
      <w:marBottom w:val="0"/>
      <w:divBdr>
        <w:top w:val="none" w:sz="0" w:space="0" w:color="auto"/>
        <w:left w:val="none" w:sz="0" w:space="0" w:color="auto"/>
        <w:bottom w:val="none" w:sz="0" w:space="0" w:color="auto"/>
        <w:right w:val="none" w:sz="0" w:space="0" w:color="auto"/>
      </w:divBdr>
    </w:div>
    <w:div w:id="563685961">
      <w:bodyDiv w:val="1"/>
      <w:marLeft w:val="0"/>
      <w:marRight w:val="0"/>
      <w:marTop w:val="0"/>
      <w:marBottom w:val="0"/>
      <w:divBdr>
        <w:top w:val="none" w:sz="0" w:space="0" w:color="auto"/>
        <w:left w:val="none" w:sz="0" w:space="0" w:color="auto"/>
        <w:bottom w:val="none" w:sz="0" w:space="0" w:color="auto"/>
        <w:right w:val="none" w:sz="0" w:space="0" w:color="auto"/>
      </w:divBdr>
    </w:div>
    <w:div w:id="603614395">
      <w:bodyDiv w:val="1"/>
      <w:marLeft w:val="0"/>
      <w:marRight w:val="0"/>
      <w:marTop w:val="0"/>
      <w:marBottom w:val="0"/>
      <w:divBdr>
        <w:top w:val="none" w:sz="0" w:space="0" w:color="auto"/>
        <w:left w:val="none" w:sz="0" w:space="0" w:color="auto"/>
        <w:bottom w:val="none" w:sz="0" w:space="0" w:color="auto"/>
        <w:right w:val="none" w:sz="0" w:space="0" w:color="auto"/>
      </w:divBdr>
    </w:div>
    <w:div w:id="663122329">
      <w:bodyDiv w:val="1"/>
      <w:marLeft w:val="0"/>
      <w:marRight w:val="0"/>
      <w:marTop w:val="0"/>
      <w:marBottom w:val="0"/>
      <w:divBdr>
        <w:top w:val="none" w:sz="0" w:space="0" w:color="auto"/>
        <w:left w:val="none" w:sz="0" w:space="0" w:color="auto"/>
        <w:bottom w:val="none" w:sz="0" w:space="0" w:color="auto"/>
        <w:right w:val="none" w:sz="0" w:space="0" w:color="auto"/>
      </w:divBdr>
    </w:div>
    <w:div w:id="684476398">
      <w:bodyDiv w:val="1"/>
      <w:marLeft w:val="0"/>
      <w:marRight w:val="0"/>
      <w:marTop w:val="0"/>
      <w:marBottom w:val="0"/>
      <w:divBdr>
        <w:top w:val="none" w:sz="0" w:space="0" w:color="auto"/>
        <w:left w:val="none" w:sz="0" w:space="0" w:color="auto"/>
        <w:bottom w:val="none" w:sz="0" w:space="0" w:color="auto"/>
        <w:right w:val="none" w:sz="0" w:space="0" w:color="auto"/>
      </w:divBdr>
    </w:div>
    <w:div w:id="785659385">
      <w:bodyDiv w:val="1"/>
      <w:marLeft w:val="0"/>
      <w:marRight w:val="0"/>
      <w:marTop w:val="0"/>
      <w:marBottom w:val="0"/>
      <w:divBdr>
        <w:top w:val="none" w:sz="0" w:space="0" w:color="auto"/>
        <w:left w:val="none" w:sz="0" w:space="0" w:color="auto"/>
        <w:bottom w:val="none" w:sz="0" w:space="0" w:color="auto"/>
        <w:right w:val="none" w:sz="0" w:space="0" w:color="auto"/>
      </w:divBdr>
      <w:divsChild>
        <w:div w:id="716049996">
          <w:marLeft w:val="0"/>
          <w:marRight w:val="0"/>
          <w:marTop w:val="0"/>
          <w:marBottom w:val="0"/>
          <w:divBdr>
            <w:top w:val="none" w:sz="0" w:space="0" w:color="auto"/>
            <w:left w:val="none" w:sz="0" w:space="0" w:color="auto"/>
            <w:bottom w:val="none" w:sz="0" w:space="0" w:color="auto"/>
            <w:right w:val="none" w:sz="0" w:space="0" w:color="auto"/>
          </w:divBdr>
        </w:div>
        <w:div w:id="380984138">
          <w:marLeft w:val="0"/>
          <w:marRight w:val="0"/>
          <w:marTop w:val="0"/>
          <w:marBottom w:val="0"/>
          <w:divBdr>
            <w:top w:val="none" w:sz="0" w:space="0" w:color="auto"/>
            <w:left w:val="none" w:sz="0" w:space="0" w:color="auto"/>
            <w:bottom w:val="none" w:sz="0" w:space="0" w:color="auto"/>
            <w:right w:val="none" w:sz="0" w:space="0" w:color="auto"/>
          </w:divBdr>
        </w:div>
        <w:div w:id="938028555">
          <w:marLeft w:val="0"/>
          <w:marRight w:val="0"/>
          <w:marTop w:val="0"/>
          <w:marBottom w:val="0"/>
          <w:divBdr>
            <w:top w:val="none" w:sz="0" w:space="0" w:color="auto"/>
            <w:left w:val="none" w:sz="0" w:space="0" w:color="auto"/>
            <w:bottom w:val="none" w:sz="0" w:space="0" w:color="auto"/>
            <w:right w:val="none" w:sz="0" w:space="0" w:color="auto"/>
          </w:divBdr>
        </w:div>
        <w:div w:id="1673412824">
          <w:marLeft w:val="0"/>
          <w:marRight w:val="0"/>
          <w:marTop w:val="0"/>
          <w:marBottom w:val="0"/>
          <w:divBdr>
            <w:top w:val="none" w:sz="0" w:space="0" w:color="auto"/>
            <w:left w:val="none" w:sz="0" w:space="0" w:color="auto"/>
            <w:bottom w:val="none" w:sz="0" w:space="0" w:color="auto"/>
            <w:right w:val="none" w:sz="0" w:space="0" w:color="auto"/>
          </w:divBdr>
        </w:div>
        <w:div w:id="763957744">
          <w:marLeft w:val="0"/>
          <w:marRight w:val="0"/>
          <w:marTop w:val="0"/>
          <w:marBottom w:val="0"/>
          <w:divBdr>
            <w:top w:val="none" w:sz="0" w:space="0" w:color="auto"/>
            <w:left w:val="none" w:sz="0" w:space="0" w:color="auto"/>
            <w:bottom w:val="none" w:sz="0" w:space="0" w:color="auto"/>
            <w:right w:val="none" w:sz="0" w:space="0" w:color="auto"/>
          </w:divBdr>
        </w:div>
        <w:div w:id="640381903">
          <w:marLeft w:val="0"/>
          <w:marRight w:val="0"/>
          <w:marTop w:val="0"/>
          <w:marBottom w:val="0"/>
          <w:divBdr>
            <w:top w:val="none" w:sz="0" w:space="0" w:color="auto"/>
            <w:left w:val="none" w:sz="0" w:space="0" w:color="auto"/>
            <w:bottom w:val="none" w:sz="0" w:space="0" w:color="auto"/>
            <w:right w:val="none" w:sz="0" w:space="0" w:color="auto"/>
          </w:divBdr>
        </w:div>
        <w:div w:id="1761096632">
          <w:marLeft w:val="0"/>
          <w:marRight w:val="0"/>
          <w:marTop w:val="0"/>
          <w:marBottom w:val="0"/>
          <w:divBdr>
            <w:top w:val="none" w:sz="0" w:space="0" w:color="auto"/>
            <w:left w:val="none" w:sz="0" w:space="0" w:color="auto"/>
            <w:bottom w:val="none" w:sz="0" w:space="0" w:color="auto"/>
            <w:right w:val="none" w:sz="0" w:space="0" w:color="auto"/>
          </w:divBdr>
        </w:div>
        <w:div w:id="1089735919">
          <w:marLeft w:val="0"/>
          <w:marRight w:val="0"/>
          <w:marTop w:val="0"/>
          <w:marBottom w:val="0"/>
          <w:divBdr>
            <w:top w:val="none" w:sz="0" w:space="0" w:color="auto"/>
            <w:left w:val="none" w:sz="0" w:space="0" w:color="auto"/>
            <w:bottom w:val="none" w:sz="0" w:space="0" w:color="auto"/>
            <w:right w:val="none" w:sz="0" w:space="0" w:color="auto"/>
          </w:divBdr>
        </w:div>
        <w:div w:id="945039839">
          <w:marLeft w:val="0"/>
          <w:marRight w:val="0"/>
          <w:marTop w:val="0"/>
          <w:marBottom w:val="0"/>
          <w:divBdr>
            <w:top w:val="none" w:sz="0" w:space="0" w:color="auto"/>
            <w:left w:val="none" w:sz="0" w:space="0" w:color="auto"/>
            <w:bottom w:val="none" w:sz="0" w:space="0" w:color="auto"/>
            <w:right w:val="none" w:sz="0" w:space="0" w:color="auto"/>
          </w:divBdr>
        </w:div>
        <w:div w:id="1793474635">
          <w:marLeft w:val="0"/>
          <w:marRight w:val="0"/>
          <w:marTop w:val="0"/>
          <w:marBottom w:val="0"/>
          <w:divBdr>
            <w:top w:val="none" w:sz="0" w:space="0" w:color="auto"/>
            <w:left w:val="none" w:sz="0" w:space="0" w:color="auto"/>
            <w:bottom w:val="none" w:sz="0" w:space="0" w:color="auto"/>
            <w:right w:val="none" w:sz="0" w:space="0" w:color="auto"/>
          </w:divBdr>
        </w:div>
        <w:div w:id="577596478">
          <w:marLeft w:val="0"/>
          <w:marRight w:val="0"/>
          <w:marTop w:val="0"/>
          <w:marBottom w:val="0"/>
          <w:divBdr>
            <w:top w:val="none" w:sz="0" w:space="0" w:color="auto"/>
            <w:left w:val="none" w:sz="0" w:space="0" w:color="auto"/>
            <w:bottom w:val="none" w:sz="0" w:space="0" w:color="auto"/>
            <w:right w:val="none" w:sz="0" w:space="0" w:color="auto"/>
          </w:divBdr>
        </w:div>
      </w:divsChild>
    </w:div>
    <w:div w:id="850068581">
      <w:bodyDiv w:val="1"/>
      <w:marLeft w:val="0"/>
      <w:marRight w:val="0"/>
      <w:marTop w:val="0"/>
      <w:marBottom w:val="0"/>
      <w:divBdr>
        <w:top w:val="none" w:sz="0" w:space="0" w:color="auto"/>
        <w:left w:val="none" w:sz="0" w:space="0" w:color="auto"/>
        <w:bottom w:val="none" w:sz="0" w:space="0" w:color="auto"/>
        <w:right w:val="none" w:sz="0" w:space="0" w:color="auto"/>
      </w:divBdr>
    </w:div>
    <w:div w:id="868488613">
      <w:bodyDiv w:val="1"/>
      <w:marLeft w:val="0"/>
      <w:marRight w:val="0"/>
      <w:marTop w:val="0"/>
      <w:marBottom w:val="0"/>
      <w:divBdr>
        <w:top w:val="none" w:sz="0" w:space="0" w:color="auto"/>
        <w:left w:val="none" w:sz="0" w:space="0" w:color="auto"/>
        <w:bottom w:val="none" w:sz="0" w:space="0" w:color="auto"/>
        <w:right w:val="none" w:sz="0" w:space="0" w:color="auto"/>
      </w:divBdr>
    </w:div>
    <w:div w:id="961498163">
      <w:bodyDiv w:val="1"/>
      <w:marLeft w:val="0"/>
      <w:marRight w:val="0"/>
      <w:marTop w:val="0"/>
      <w:marBottom w:val="0"/>
      <w:divBdr>
        <w:top w:val="none" w:sz="0" w:space="0" w:color="auto"/>
        <w:left w:val="none" w:sz="0" w:space="0" w:color="auto"/>
        <w:bottom w:val="none" w:sz="0" w:space="0" w:color="auto"/>
        <w:right w:val="none" w:sz="0" w:space="0" w:color="auto"/>
      </w:divBdr>
    </w:div>
    <w:div w:id="977106178">
      <w:bodyDiv w:val="1"/>
      <w:marLeft w:val="0"/>
      <w:marRight w:val="0"/>
      <w:marTop w:val="0"/>
      <w:marBottom w:val="0"/>
      <w:divBdr>
        <w:top w:val="none" w:sz="0" w:space="0" w:color="auto"/>
        <w:left w:val="none" w:sz="0" w:space="0" w:color="auto"/>
        <w:bottom w:val="none" w:sz="0" w:space="0" w:color="auto"/>
        <w:right w:val="none" w:sz="0" w:space="0" w:color="auto"/>
      </w:divBdr>
    </w:div>
    <w:div w:id="1003780042">
      <w:bodyDiv w:val="1"/>
      <w:marLeft w:val="0"/>
      <w:marRight w:val="0"/>
      <w:marTop w:val="0"/>
      <w:marBottom w:val="0"/>
      <w:divBdr>
        <w:top w:val="none" w:sz="0" w:space="0" w:color="auto"/>
        <w:left w:val="none" w:sz="0" w:space="0" w:color="auto"/>
        <w:bottom w:val="none" w:sz="0" w:space="0" w:color="auto"/>
        <w:right w:val="none" w:sz="0" w:space="0" w:color="auto"/>
      </w:divBdr>
    </w:div>
    <w:div w:id="1062098412">
      <w:bodyDiv w:val="1"/>
      <w:marLeft w:val="0"/>
      <w:marRight w:val="0"/>
      <w:marTop w:val="0"/>
      <w:marBottom w:val="0"/>
      <w:divBdr>
        <w:top w:val="none" w:sz="0" w:space="0" w:color="auto"/>
        <w:left w:val="none" w:sz="0" w:space="0" w:color="auto"/>
        <w:bottom w:val="none" w:sz="0" w:space="0" w:color="auto"/>
        <w:right w:val="none" w:sz="0" w:space="0" w:color="auto"/>
      </w:divBdr>
      <w:divsChild>
        <w:div w:id="874855596">
          <w:marLeft w:val="0"/>
          <w:marRight w:val="0"/>
          <w:marTop w:val="0"/>
          <w:marBottom w:val="0"/>
          <w:divBdr>
            <w:top w:val="none" w:sz="0" w:space="0" w:color="auto"/>
            <w:left w:val="none" w:sz="0" w:space="0" w:color="auto"/>
            <w:bottom w:val="none" w:sz="0" w:space="0" w:color="auto"/>
            <w:right w:val="none" w:sz="0" w:space="0" w:color="auto"/>
          </w:divBdr>
        </w:div>
        <w:div w:id="606960811">
          <w:marLeft w:val="0"/>
          <w:marRight w:val="0"/>
          <w:marTop w:val="0"/>
          <w:marBottom w:val="0"/>
          <w:divBdr>
            <w:top w:val="none" w:sz="0" w:space="0" w:color="auto"/>
            <w:left w:val="none" w:sz="0" w:space="0" w:color="auto"/>
            <w:bottom w:val="none" w:sz="0" w:space="0" w:color="auto"/>
            <w:right w:val="none" w:sz="0" w:space="0" w:color="auto"/>
          </w:divBdr>
        </w:div>
        <w:div w:id="1538735557">
          <w:marLeft w:val="0"/>
          <w:marRight w:val="0"/>
          <w:marTop w:val="0"/>
          <w:marBottom w:val="0"/>
          <w:divBdr>
            <w:top w:val="none" w:sz="0" w:space="0" w:color="auto"/>
            <w:left w:val="none" w:sz="0" w:space="0" w:color="auto"/>
            <w:bottom w:val="none" w:sz="0" w:space="0" w:color="auto"/>
            <w:right w:val="none" w:sz="0" w:space="0" w:color="auto"/>
          </w:divBdr>
        </w:div>
        <w:div w:id="1050426033">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66607919">
          <w:marLeft w:val="0"/>
          <w:marRight w:val="0"/>
          <w:marTop w:val="0"/>
          <w:marBottom w:val="0"/>
          <w:divBdr>
            <w:top w:val="none" w:sz="0" w:space="0" w:color="auto"/>
            <w:left w:val="none" w:sz="0" w:space="0" w:color="auto"/>
            <w:bottom w:val="none" w:sz="0" w:space="0" w:color="auto"/>
            <w:right w:val="none" w:sz="0" w:space="0" w:color="auto"/>
          </w:divBdr>
        </w:div>
        <w:div w:id="1407459381">
          <w:marLeft w:val="0"/>
          <w:marRight w:val="0"/>
          <w:marTop w:val="0"/>
          <w:marBottom w:val="0"/>
          <w:divBdr>
            <w:top w:val="none" w:sz="0" w:space="0" w:color="auto"/>
            <w:left w:val="none" w:sz="0" w:space="0" w:color="auto"/>
            <w:bottom w:val="none" w:sz="0" w:space="0" w:color="auto"/>
            <w:right w:val="none" w:sz="0" w:space="0" w:color="auto"/>
          </w:divBdr>
        </w:div>
        <w:div w:id="808860164">
          <w:marLeft w:val="0"/>
          <w:marRight w:val="0"/>
          <w:marTop w:val="0"/>
          <w:marBottom w:val="0"/>
          <w:divBdr>
            <w:top w:val="none" w:sz="0" w:space="0" w:color="auto"/>
            <w:left w:val="none" w:sz="0" w:space="0" w:color="auto"/>
            <w:bottom w:val="none" w:sz="0" w:space="0" w:color="auto"/>
            <w:right w:val="none" w:sz="0" w:space="0" w:color="auto"/>
          </w:divBdr>
        </w:div>
        <w:div w:id="1145584952">
          <w:marLeft w:val="0"/>
          <w:marRight w:val="0"/>
          <w:marTop w:val="0"/>
          <w:marBottom w:val="0"/>
          <w:divBdr>
            <w:top w:val="none" w:sz="0" w:space="0" w:color="auto"/>
            <w:left w:val="none" w:sz="0" w:space="0" w:color="auto"/>
            <w:bottom w:val="none" w:sz="0" w:space="0" w:color="auto"/>
            <w:right w:val="none" w:sz="0" w:space="0" w:color="auto"/>
          </w:divBdr>
        </w:div>
        <w:div w:id="812211289">
          <w:marLeft w:val="0"/>
          <w:marRight w:val="0"/>
          <w:marTop w:val="0"/>
          <w:marBottom w:val="0"/>
          <w:divBdr>
            <w:top w:val="none" w:sz="0" w:space="0" w:color="auto"/>
            <w:left w:val="none" w:sz="0" w:space="0" w:color="auto"/>
            <w:bottom w:val="none" w:sz="0" w:space="0" w:color="auto"/>
            <w:right w:val="none" w:sz="0" w:space="0" w:color="auto"/>
          </w:divBdr>
        </w:div>
        <w:div w:id="1434007812">
          <w:marLeft w:val="0"/>
          <w:marRight w:val="0"/>
          <w:marTop w:val="0"/>
          <w:marBottom w:val="0"/>
          <w:divBdr>
            <w:top w:val="none" w:sz="0" w:space="0" w:color="auto"/>
            <w:left w:val="none" w:sz="0" w:space="0" w:color="auto"/>
            <w:bottom w:val="none" w:sz="0" w:space="0" w:color="auto"/>
            <w:right w:val="none" w:sz="0" w:space="0" w:color="auto"/>
          </w:divBdr>
        </w:div>
        <w:div w:id="1875075669">
          <w:marLeft w:val="0"/>
          <w:marRight w:val="0"/>
          <w:marTop w:val="0"/>
          <w:marBottom w:val="0"/>
          <w:divBdr>
            <w:top w:val="none" w:sz="0" w:space="0" w:color="auto"/>
            <w:left w:val="none" w:sz="0" w:space="0" w:color="auto"/>
            <w:bottom w:val="none" w:sz="0" w:space="0" w:color="auto"/>
            <w:right w:val="none" w:sz="0" w:space="0" w:color="auto"/>
          </w:divBdr>
        </w:div>
        <w:div w:id="2084521250">
          <w:marLeft w:val="0"/>
          <w:marRight w:val="0"/>
          <w:marTop w:val="0"/>
          <w:marBottom w:val="0"/>
          <w:divBdr>
            <w:top w:val="none" w:sz="0" w:space="0" w:color="auto"/>
            <w:left w:val="none" w:sz="0" w:space="0" w:color="auto"/>
            <w:bottom w:val="none" w:sz="0" w:space="0" w:color="auto"/>
            <w:right w:val="none" w:sz="0" w:space="0" w:color="auto"/>
          </w:divBdr>
        </w:div>
        <w:div w:id="1292903272">
          <w:marLeft w:val="0"/>
          <w:marRight w:val="0"/>
          <w:marTop w:val="0"/>
          <w:marBottom w:val="0"/>
          <w:divBdr>
            <w:top w:val="none" w:sz="0" w:space="0" w:color="auto"/>
            <w:left w:val="none" w:sz="0" w:space="0" w:color="auto"/>
            <w:bottom w:val="none" w:sz="0" w:space="0" w:color="auto"/>
            <w:right w:val="none" w:sz="0" w:space="0" w:color="auto"/>
          </w:divBdr>
        </w:div>
        <w:div w:id="1556774226">
          <w:marLeft w:val="0"/>
          <w:marRight w:val="0"/>
          <w:marTop w:val="0"/>
          <w:marBottom w:val="0"/>
          <w:divBdr>
            <w:top w:val="none" w:sz="0" w:space="0" w:color="auto"/>
            <w:left w:val="none" w:sz="0" w:space="0" w:color="auto"/>
            <w:bottom w:val="none" w:sz="0" w:space="0" w:color="auto"/>
            <w:right w:val="none" w:sz="0" w:space="0" w:color="auto"/>
          </w:divBdr>
        </w:div>
        <w:div w:id="1339431907">
          <w:marLeft w:val="0"/>
          <w:marRight w:val="0"/>
          <w:marTop w:val="0"/>
          <w:marBottom w:val="0"/>
          <w:divBdr>
            <w:top w:val="none" w:sz="0" w:space="0" w:color="auto"/>
            <w:left w:val="none" w:sz="0" w:space="0" w:color="auto"/>
            <w:bottom w:val="none" w:sz="0" w:space="0" w:color="auto"/>
            <w:right w:val="none" w:sz="0" w:space="0" w:color="auto"/>
          </w:divBdr>
        </w:div>
        <w:div w:id="1806390482">
          <w:marLeft w:val="0"/>
          <w:marRight w:val="0"/>
          <w:marTop w:val="0"/>
          <w:marBottom w:val="0"/>
          <w:divBdr>
            <w:top w:val="none" w:sz="0" w:space="0" w:color="auto"/>
            <w:left w:val="none" w:sz="0" w:space="0" w:color="auto"/>
            <w:bottom w:val="none" w:sz="0" w:space="0" w:color="auto"/>
            <w:right w:val="none" w:sz="0" w:space="0" w:color="auto"/>
          </w:divBdr>
        </w:div>
        <w:div w:id="616646627">
          <w:marLeft w:val="0"/>
          <w:marRight w:val="0"/>
          <w:marTop w:val="0"/>
          <w:marBottom w:val="0"/>
          <w:divBdr>
            <w:top w:val="none" w:sz="0" w:space="0" w:color="auto"/>
            <w:left w:val="none" w:sz="0" w:space="0" w:color="auto"/>
            <w:bottom w:val="none" w:sz="0" w:space="0" w:color="auto"/>
            <w:right w:val="none" w:sz="0" w:space="0" w:color="auto"/>
          </w:divBdr>
        </w:div>
        <w:div w:id="1968972304">
          <w:marLeft w:val="0"/>
          <w:marRight w:val="0"/>
          <w:marTop w:val="0"/>
          <w:marBottom w:val="0"/>
          <w:divBdr>
            <w:top w:val="none" w:sz="0" w:space="0" w:color="auto"/>
            <w:left w:val="none" w:sz="0" w:space="0" w:color="auto"/>
            <w:bottom w:val="none" w:sz="0" w:space="0" w:color="auto"/>
            <w:right w:val="none" w:sz="0" w:space="0" w:color="auto"/>
          </w:divBdr>
        </w:div>
        <w:div w:id="1539775083">
          <w:marLeft w:val="0"/>
          <w:marRight w:val="0"/>
          <w:marTop w:val="0"/>
          <w:marBottom w:val="0"/>
          <w:divBdr>
            <w:top w:val="none" w:sz="0" w:space="0" w:color="auto"/>
            <w:left w:val="none" w:sz="0" w:space="0" w:color="auto"/>
            <w:bottom w:val="none" w:sz="0" w:space="0" w:color="auto"/>
            <w:right w:val="none" w:sz="0" w:space="0" w:color="auto"/>
          </w:divBdr>
        </w:div>
        <w:div w:id="2114208369">
          <w:marLeft w:val="0"/>
          <w:marRight w:val="0"/>
          <w:marTop w:val="0"/>
          <w:marBottom w:val="0"/>
          <w:divBdr>
            <w:top w:val="none" w:sz="0" w:space="0" w:color="auto"/>
            <w:left w:val="none" w:sz="0" w:space="0" w:color="auto"/>
            <w:bottom w:val="none" w:sz="0" w:space="0" w:color="auto"/>
            <w:right w:val="none" w:sz="0" w:space="0" w:color="auto"/>
          </w:divBdr>
        </w:div>
        <w:div w:id="208882946">
          <w:marLeft w:val="0"/>
          <w:marRight w:val="0"/>
          <w:marTop w:val="0"/>
          <w:marBottom w:val="0"/>
          <w:divBdr>
            <w:top w:val="none" w:sz="0" w:space="0" w:color="auto"/>
            <w:left w:val="none" w:sz="0" w:space="0" w:color="auto"/>
            <w:bottom w:val="none" w:sz="0" w:space="0" w:color="auto"/>
            <w:right w:val="none" w:sz="0" w:space="0" w:color="auto"/>
          </w:divBdr>
        </w:div>
        <w:div w:id="1934433605">
          <w:marLeft w:val="0"/>
          <w:marRight w:val="0"/>
          <w:marTop w:val="0"/>
          <w:marBottom w:val="0"/>
          <w:divBdr>
            <w:top w:val="none" w:sz="0" w:space="0" w:color="auto"/>
            <w:left w:val="none" w:sz="0" w:space="0" w:color="auto"/>
            <w:bottom w:val="none" w:sz="0" w:space="0" w:color="auto"/>
            <w:right w:val="none" w:sz="0" w:space="0" w:color="auto"/>
          </w:divBdr>
        </w:div>
        <w:div w:id="2050959097">
          <w:marLeft w:val="0"/>
          <w:marRight w:val="0"/>
          <w:marTop w:val="0"/>
          <w:marBottom w:val="0"/>
          <w:divBdr>
            <w:top w:val="none" w:sz="0" w:space="0" w:color="auto"/>
            <w:left w:val="none" w:sz="0" w:space="0" w:color="auto"/>
            <w:bottom w:val="none" w:sz="0" w:space="0" w:color="auto"/>
            <w:right w:val="none" w:sz="0" w:space="0" w:color="auto"/>
          </w:divBdr>
        </w:div>
        <w:div w:id="1108889849">
          <w:marLeft w:val="0"/>
          <w:marRight w:val="0"/>
          <w:marTop w:val="0"/>
          <w:marBottom w:val="0"/>
          <w:divBdr>
            <w:top w:val="none" w:sz="0" w:space="0" w:color="auto"/>
            <w:left w:val="none" w:sz="0" w:space="0" w:color="auto"/>
            <w:bottom w:val="none" w:sz="0" w:space="0" w:color="auto"/>
            <w:right w:val="none" w:sz="0" w:space="0" w:color="auto"/>
          </w:divBdr>
        </w:div>
        <w:div w:id="1937786711">
          <w:marLeft w:val="0"/>
          <w:marRight w:val="0"/>
          <w:marTop w:val="0"/>
          <w:marBottom w:val="0"/>
          <w:divBdr>
            <w:top w:val="none" w:sz="0" w:space="0" w:color="auto"/>
            <w:left w:val="none" w:sz="0" w:space="0" w:color="auto"/>
            <w:bottom w:val="none" w:sz="0" w:space="0" w:color="auto"/>
            <w:right w:val="none" w:sz="0" w:space="0" w:color="auto"/>
          </w:divBdr>
        </w:div>
        <w:div w:id="1672637784">
          <w:marLeft w:val="0"/>
          <w:marRight w:val="0"/>
          <w:marTop w:val="0"/>
          <w:marBottom w:val="0"/>
          <w:divBdr>
            <w:top w:val="none" w:sz="0" w:space="0" w:color="auto"/>
            <w:left w:val="none" w:sz="0" w:space="0" w:color="auto"/>
            <w:bottom w:val="none" w:sz="0" w:space="0" w:color="auto"/>
            <w:right w:val="none" w:sz="0" w:space="0" w:color="auto"/>
          </w:divBdr>
        </w:div>
        <w:div w:id="2007897413">
          <w:marLeft w:val="0"/>
          <w:marRight w:val="0"/>
          <w:marTop w:val="0"/>
          <w:marBottom w:val="0"/>
          <w:divBdr>
            <w:top w:val="none" w:sz="0" w:space="0" w:color="auto"/>
            <w:left w:val="none" w:sz="0" w:space="0" w:color="auto"/>
            <w:bottom w:val="none" w:sz="0" w:space="0" w:color="auto"/>
            <w:right w:val="none" w:sz="0" w:space="0" w:color="auto"/>
          </w:divBdr>
        </w:div>
        <w:div w:id="2113433938">
          <w:marLeft w:val="0"/>
          <w:marRight w:val="0"/>
          <w:marTop w:val="0"/>
          <w:marBottom w:val="0"/>
          <w:divBdr>
            <w:top w:val="none" w:sz="0" w:space="0" w:color="auto"/>
            <w:left w:val="none" w:sz="0" w:space="0" w:color="auto"/>
            <w:bottom w:val="none" w:sz="0" w:space="0" w:color="auto"/>
            <w:right w:val="none" w:sz="0" w:space="0" w:color="auto"/>
          </w:divBdr>
        </w:div>
        <w:div w:id="328215210">
          <w:marLeft w:val="0"/>
          <w:marRight w:val="0"/>
          <w:marTop w:val="0"/>
          <w:marBottom w:val="0"/>
          <w:divBdr>
            <w:top w:val="none" w:sz="0" w:space="0" w:color="auto"/>
            <w:left w:val="none" w:sz="0" w:space="0" w:color="auto"/>
            <w:bottom w:val="none" w:sz="0" w:space="0" w:color="auto"/>
            <w:right w:val="none" w:sz="0" w:space="0" w:color="auto"/>
          </w:divBdr>
        </w:div>
        <w:div w:id="1251890966">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245771421">
          <w:marLeft w:val="0"/>
          <w:marRight w:val="0"/>
          <w:marTop w:val="0"/>
          <w:marBottom w:val="0"/>
          <w:divBdr>
            <w:top w:val="none" w:sz="0" w:space="0" w:color="auto"/>
            <w:left w:val="none" w:sz="0" w:space="0" w:color="auto"/>
            <w:bottom w:val="none" w:sz="0" w:space="0" w:color="auto"/>
            <w:right w:val="none" w:sz="0" w:space="0" w:color="auto"/>
          </w:divBdr>
        </w:div>
        <w:div w:id="335109857">
          <w:marLeft w:val="0"/>
          <w:marRight w:val="0"/>
          <w:marTop w:val="0"/>
          <w:marBottom w:val="0"/>
          <w:divBdr>
            <w:top w:val="none" w:sz="0" w:space="0" w:color="auto"/>
            <w:left w:val="none" w:sz="0" w:space="0" w:color="auto"/>
            <w:bottom w:val="none" w:sz="0" w:space="0" w:color="auto"/>
            <w:right w:val="none" w:sz="0" w:space="0" w:color="auto"/>
          </w:divBdr>
        </w:div>
        <w:div w:id="222104083">
          <w:marLeft w:val="0"/>
          <w:marRight w:val="0"/>
          <w:marTop w:val="0"/>
          <w:marBottom w:val="0"/>
          <w:divBdr>
            <w:top w:val="none" w:sz="0" w:space="0" w:color="auto"/>
            <w:left w:val="none" w:sz="0" w:space="0" w:color="auto"/>
            <w:bottom w:val="none" w:sz="0" w:space="0" w:color="auto"/>
            <w:right w:val="none" w:sz="0" w:space="0" w:color="auto"/>
          </w:divBdr>
        </w:div>
        <w:div w:id="270939569">
          <w:marLeft w:val="0"/>
          <w:marRight w:val="0"/>
          <w:marTop w:val="0"/>
          <w:marBottom w:val="0"/>
          <w:divBdr>
            <w:top w:val="none" w:sz="0" w:space="0" w:color="auto"/>
            <w:left w:val="none" w:sz="0" w:space="0" w:color="auto"/>
            <w:bottom w:val="none" w:sz="0" w:space="0" w:color="auto"/>
            <w:right w:val="none" w:sz="0" w:space="0" w:color="auto"/>
          </w:divBdr>
        </w:div>
        <w:div w:id="1456673945">
          <w:marLeft w:val="0"/>
          <w:marRight w:val="0"/>
          <w:marTop w:val="0"/>
          <w:marBottom w:val="0"/>
          <w:divBdr>
            <w:top w:val="none" w:sz="0" w:space="0" w:color="auto"/>
            <w:left w:val="none" w:sz="0" w:space="0" w:color="auto"/>
            <w:bottom w:val="none" w:sz="0" w:space="0" w:color="auto"/>
            <w:right w:val="none" w:sz="0" w:space="0" w:color="auto"/>
          </w:divBdr>
        </w:div>
        <w:div w:id="1189176481">
          <w:marLeft w:val="0"/>
          <w:marRight w:val="0"/>
          <w:marTop w:val="0"/>
          <w:marBottom w:val="0"/>
          <w:divBdr>
            <w:top w:val="none" w:sz="0" w:space="0" w:color="auto"/>
            <w:left w:val="none" w:sz="0" w:space="0" w:color="auto"/>
            <w:bottom w:val="none" w:sz="0" w:space="0" w:color="auto"/>
            <w:right w:val="none" w:sz="0" w:space="0" w:color="auto"/>
          </w:divBdr>
        </w:div>
        <w:div w:id="432172669">
          <w:marLeft w:val="0"/>
          <w:marRight w:val="0"/>
          <w:marTop w:val="0"/>
          <w:marBottom w:val="0"/>
          <w:divBdr>
            <w:top w:val="none" w:sz="0" w:space="0" w:color="auto"/>
            <w:left w:val="none" w:sz="0" w:space="0" w:color="auto"/>
            <w:bottom w:val="none" w:sz="0" w:space="0" w:color="auto"/>
            <w:right w:val="none" w:sz="0" w:space="0" w:color="auto"/>
          </w:divBdr>
        </w:div>
        <w:div w:id="1318994312">
          <w:marLeft w:val="0"/>
          <w:marRight w:val="0"/>
          <w:marTop w:val="0"/>
          <w:marBottom w:val="0"/>
          <w:divBdr>
            <w:top w:val="none" w:sz="0" w:space="0" w:color="auto"/>
            <w:left w:val="none" w:sz="0" w:space="0" w:color="auto"/>
            <w:bottom w:val="none" w:sz="0" w:space="0" w:color="auto"/>
            <w:right w:val="none" w:sz="0" w:space="0" w:color="auto"/>
          </w:divBdr>
        </w:div>
        <w:div w:id="208344184">
          <w:marLeft w:val="0"/>
          <w:marRight w:val="0"/>
          <w:marTop w:val="0"/>
          <w:marBottom w:val="0"/>
          <w:divBdr>
            <w:top w:val="none" w:sz="0" w:space="0" w:color="auto"/>
            <w:left w:val="none" w:sz="0" w:space="0" w:color="auto"/>
            <w:bottom w:val="none" w:sz="0" w:space="0" w:color="auto"/>
            <w:right w:val="none" w:sz="0" w:space="0" w:color="auto"/>
          </w:divBdr>
        </w:div>
        <w:div w:id="996802813">
          <w:marLeft w:val="0"/>
          <w:marRight w:val="0"/>
          <w:marTop w:val="0"/>
          <w:marBottom w:val="0"/>
          <w:divBdr>
            <w:top w:val="none" w:sz="0" w:space="0" w:color="auto"/>
            <w:left w:val="none" w:sz="0" w:space="0" w:color="auto"/>
            <w:bottom w:val="none" w:sz="0" w:space="0" w:color="auto"/>
            <w:right w:val="none" w:sz="0" w:space="0" w:color="auto"/>
          </w:divBdr>
        </w:div>
        <w:div w:id="19673034">
          <w:marLeft w:val="0"/>
          <w:marRight w:val="0"/>
          <w:marTop w:val="0"/>
          <w:marBottom w:val="0"/>
          <w:divBdr>
            <w:top w:val="none" w:sz="0" w:space="0" w:color="auto"/>
            <w:left w:val="none" w:sz="0" w:space="0" w:color="auto"/>
            <w:bottom w:val="none" w:sz="0" w:space="0" w:color="auto"/>
            <w:right w:val="none" w:sz="0" w:space="0" w:color="auto"/>
          </w:divBdr>
        </w:div>
        <w:div w:id="1952474376">
          <w:marLeft w:val="0"/>
          <w:marRight w:val="0"/>
          <w:marTop w:val="0"/>
          <w:marBottom w:val="0"/>
          <w:divBdr>
            <w:top w:val="none" w:sz="0" w:space="0" w:color="auto"/>
            <w:left w:val="none" w:sz="0" w:space="0" w:color="auto"/>
            <w:bottom w:val="none" w:sz="0" w:space="0" w:color="auto"/>
            <w:right w:val="none" w:sz="0" w:space="0" w:color="auto"/>
          </w:divBdr>
        </w:div>
        <w:div w:id="128281335">
          <w:marLeft w:val="0"/>
          <w:marRight w:val="0"/>
          <w:marTop w:val="0"/>
          <w:marBottom w:val="0"/>
          <w:divBdr>
            <w:top w:val="none" w:sz="0" w:space="0" w:color="auto"/>
            <w:left w:val="none" w:sz="0" w:space="0" w:color="auto"/>
            <w:bottom w:val="none" w:sz="0" w:space="0" w:color="auto"/>
            <w:right w:val="none" w:sz="0" w:space="0" w:color="auto"/>
          </w:divBdr>
        </w:div>
        <w:div w:id="1036197376">
          <w:marLeft w:val="0"/>
          <w:marRight w:val="0"/>
          <w:marTop w:val="0"/>
          <w:marBottom w:val="0"/>
          <w:divBdr>
            <w:top w:val="none" w:sz="0" w:space="0" w:color="auto"/>
            <w:left w:val="none" w:sz="0" w:space="0" w:color="auto"/>
            <w:bottom w:val="none" w:sz="0" w:space="0" w:color="auto"/>
            <w:right w:val="none" w:sz="0" w:space="0" w:color="auto"/>
          </w:divBdr>
        </w:div>
        <w:div w:id="2142071230">
          <w:marLeft w:val="0"/>
          <w:marRight w:val="0"/>
          <w:marTop w:val="0"/>
          <w:marBottom w:val="0"/>
          <w:divBdr>
            <w:top w:val="none" w:sz="0" w:space="0" w:color="auto"/>
            <w:left w:val="none" w:sz="0" w:space="0" w:color="auto"/>
            <w:bottom w:val="none" w:sz="0" w:space="0" w:color="auto"/>
            <w:right w:val="none" w:sz="0" w:space="0" w:color="auto"/>
          </w:divBdr>
        </w:div>
        <w:div w:id="1254050968">
          <w:marLeft w:val="0"/>
          <w:marRight w:val="0"/>
          <w:marTop w:val="0"/>
          <w:marBottom w:val="0"/>
          <w:divBdr>
            <w:top w:val="none" w:sz="0" w:space="0" w:color="auto"/>
            <w:left w:val="none" w:sz="0" w:space="0" w:color="auto"/>
            <w:bottom w:val="none" w:sz="0" w:space="0" w:color="auto"/>
            <w:right w:val="none" w:sz="0" w:space="0" w:color="auto"/>
          </w:divBdr>
        </w:div>
        <w:div w:id="1985501669">
          <w:marLeft w:val="0"/>
          <w:marRight w:val="0"/>
          <w:marTop w:val="0"/>
          <w:marBottom w:val="0"/>
          <w:divBdr>
            <w:top w:val="none" w:sz="0" w:space="0" w:color="auto"/>
            <w:left w:val="none" w:sz="0" w:space="0" w:color="auto"/>
            <w:bottom w:val="none" w:sz="0" w:space="0" w:color="auto"/>
            <w:right w:val="none" w:sz="0" w:space="0" w:color="auto"/>
          </w:divBdr>
        </w:div>
        <w:div w:id="1067803742">
          <w:marLeft w:val="0"/>
          <w:marRight w:val="0"/>
          <w:marTop w:val="0"/>
          <w:marBottom w:val="0"/>
          <w:divBdr>
            <w:top w:val="none" w:sz="0" w:space="0" w:color="auto"/>
            <w:left w:val="none" w:sz="0" w:space="0" w:color="auto"/>
            <w:bottom w:val="none" w:sz="0" w:space="0" w:color="auto"/>
            <w:right w:val="none" w:sz="0" w:space="0" w:color="auto"/>
          </w:divBdr>
        </w:div>
        <w:div w:id="440152222">
          <w:marLeft w:val="0"/>
          <w:marRight w:val="0"/>
          <w:marTop w:val="0"/>
          <w:marBottom w:val="0"/>
          <w:divBdr>
            <w:top w:val="none" w:sz="0" w:space="0" w:color="auto"/>
            <w:left w:val="none" w:sz="0" w:space="0" w:color="auto"/>
            <w:bottom w:val="none" w:sz="0" w:space="0" w:color="auto"/>
            <w:right w:val="none" w:sz="0" w:space="0" w:color="auto"/>
          </w:divBdr>
        </w:div>
      </w:divsChild>
    </w:div>
    <w:div w:id="1123116044">
      <w:bodyDiv w:val="1"/>
      <w:marLeft w:val="0"/>
      <w:marRight w:val="0"/>
      <w:marTop w:val="0"/>
      <w:marBottom w:val="0"/>
      <w:divBdr>
        <w:top w:val="none" w:sz="0" w:space="0" w:color="auto"/>
        <w:left w:val="none" w:sz="0" w:space="0" w:color="auto"/>
        <w:bottom w:val="none" w:sz="0" w:space="0" w:color="auto"/>
        <w:right w:val="none" w:sz="0" w:space="0" w:color="auto"/>
      </w:divBdr>
    </w:div>
    <w:div w:id="1168593037">
      <w:bodyDiv w:val="1"/>
      <w:marLeft w:val="0"/>
      <w:marRight w:val="0"/>
      <w:marTop w:val="0"/>
      <w:marBottom w:val="0"/>
      <w:divBdr>
        <w:top w:val="none" w:sz="0" w:space="0" w:color="auto"/>
        <w:left w:val="none" w:sz="0" w:space="0" w:color="auto"/>
        <w:bottom w:val="none" w:sz="0" w:space="0" w:color="auto"/>
        <w:right w:val="none" w:sz="0" w:space="0" w:color="auto"/>
      </w:divBdr>
      <w:divsChild>
        <w:div w:id="1362364470">
          <w:marLeft w:val="-225"/>
          <w:marRight w:val="-225"/>
          <w:marTop w:val="0"/>
          <w:marBottom w:val="0"/>
          <w:divBdr>
            <w:top w:val="none" w:sz="0" w:space="0" w:color="auto"/>
            <w:left w:val="none" w:sz="0" w:space="0" w:color="auto"/>
            <w:bottom w:val="none" w:sz="0" w:space="0" w:color="auto"/>
            <w:right w:val="none" w:sz="0" w:space="0" w:color="auto"/>
          </w:divBdr>
          <w:divsChild>
            <w:div w:id="787360846">
              <w:marLeft w:val="0"/>
              <w:marRight w:val="0"/>
              <w:marTop w:val="0"/>
              <w:marBottom w:val="0"/>
              <w:divBdr>
                <w:top w:val="none" w:sz="0" w:space="0" w:color="auto"/>
                <w:left w:val="none" w:sz="0" w:space="0" w:color="auto"/>
                <w:bottom w:val="none" w:sz="0" w:space="0" w:color="auto"/>
                <w:right w:val="none" w:sz="0" w:space="0" w:color="auto"/>
              </w:divBdr>
            </w:div>
          </w:divsChild>
        </w:div>
        <w:div w:id="937326472">
          <w:marLeft w:val="-225"/>
          <w:marRight w:val="-225"/>
          <w:marTop w:val="0"/>
          <w:marBottom w:val="0"/>
          <w:divBdr>
            <w:top w:val="none" w:sz="0" w:space="0" w:color="auto"/>
            <w:left w:val="none" w:sz="0" w:space="0" w:color="auto"/>
            <w:bottom w:val="none" w:sz="0" w:space="0" w:color="auto"/>
            <w:right w:val="none" w:sz="0" w:space="0" w:color="auto"/>
          </w:divBdr>
          <w:divsChild>
            <w:div w:id="1661227078">
              <w:marLeft w:val="0"/>
              <w:marRight w:val="0"/>
              <w:marTop w:val="0"/>
              <w:marBottom w:val="0"/>
              <w:divBdr>
                <w:top w:val="none" w:sz="0" w:space="0" w:color="auto"/>
                <w:left w:val="none" w:sz="0" w:space="0" w:color="auto"/>
                <w:bottom w:val="none" w:sz="0" w:space="0" w:color="auto"/>
                <w:right w:val="none" w:sz="0" w:space="0" w:color="auto"/>
              </w:divBdr>
              <w:divsChild>
                <w:div w:id="1513376282">
                  <w:marLeft w:val="-225"/>
                  <w:marRight w:val="-225"/>
                  <w:marTop w:val="0"/>
                  <w:marBottom w:val="0"/>
                  <w:divBdr>
                    <w:top w:val="none" w:sz="0" w:space="0" w:color="auto"/>
                    <w:left w:val="none" w:sz="0" w:space="0" w:color="auto"/>
                    <w:bottom w:val="none" w:sz="0" w:space="0" w:color="auto"/>
                    <w:right w:val="none" w:sz="0" w:space="0" w:color="auto"/>
                  </w:divBdr>
                  <w:divsChild>
                    <w:div w:id="151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8557">
      <w:bodyDiv w:val="1"/>
      <w:marLeft w:val="0"/>
      <w:marRight w:val="0"/>
      <w:marTop w:val="0"/>
      <w:marBottom w:val="0"/>
      <w:divBdr>
        <w:top w:val="none" w:sz="0" w:space="0" w:color="auto"/>
        <w:left w:val="none" w:sz="0" w:space="0" w:color="auto"/>
        <w:bottom w:val="none" w:sz="0" w:space="0" w:color="auto"/>
        <w:right w:val="none" w:sz="0" w:space="0" w:color="auto"/>
      </w:divBdr>
    </w:div>
    <w:div w:id="1193149927">
      <w:bodyDiv w:val="1"/>
      <w:marLeft w:val="0"/>
      <w:marRight w:val="0"/>
      <w:marTop w:val="0"/>
      <w:marBottom w:val="0"/>
      <w:divBdr>
        <w:top w:val="none" w:sz="0" w:space="0" w:color="auto"/>
        <w:left w:val="none" w:sz="0" w:space="0" w:color="auto"/>
        <w:bottom w:val="none" w:sz="0" w:space="0" w:color="auto"/>
        <w:right w:val="none" w:sz="0" w:space="0" w:color="auto"/>
      </w:divBdr>
    </w:div>
    <w:div w:id="1239750192">
      <w:bodyDiv w:val="1"/>
      <w:marLeft w:val="0"/>
      <w:marRight w:val="0"/>
      <w:marTop w:val="0"/>
      <w:marBottom w:val="0"/>
      <w:divBdr>
        <w:top w:val="none" w:sz="0" w:space="0" w:color="auto"/>
        <w:left w:val="none" w:sz="0" w:space="0" w:color="auto"/>
        <w:bottom w:val="none" w:sz="0" w:space="0" w:color="auto"/>
        <w:right w:val="none" w:sz="0" w:space="0" w:color="auto"/>
      </w:divBdr>
    </w:div>
    <w:div w:id="1247572470">
      <w:bodyDiv w:val="1"/>
      <w:marLeft w:val="0"/>
      <w:marRight w:val="0"/>
      <w:marTop w:val="0"/>
      <w:marBottom w:val="0"/>
      <w:divBdr>
        <w:top w:val="none" w:sz="0" w:space="0" w:color="auto"/>
        <w:left w:val="none" w:sz="0" w:space="0" w:color="auto"/>
        <w:bottom w:val="none" w:sz="0" w:space="0" w:color="auto"/>
        <w:right w:val="none" w:sz="0" w:space="0" w:color="auto"/>
      </w:divBdr>
    </w:div>
    <w:div w:id="1261068060">
      <w:bodyDiv w:val="1"/>
      <w:marLeft w:val="0"/>
      <w:marRight w:val="0"/>
      <w:marTop w:val="0"/>
      <w:marBottom w:val="0"/>
      <w:divBdr>
        <w:top w:val="none" w:sz="0" w:space="0" w:color="auto"/>
        <w:left w:val="none" w:sz="0" w:space="0" w:color="auto"/>
        <w:bottom w:val="none" w:sz="0" w:space="0" w:color="auto"/>
        <w:right w:val="none" w:sz="0" w:space="0" w:color="auto"/>
      </w:divBdr>
    </w:div>
    <w:div w:id="1342390872">
      <w:bodyDiv w:val="1"/>
      <w:marLeft w:val="0"/>
      <w:marRight w:val="0"/>
      <w:marTop w:val="0"/>
      <w:marBottom w:val="0"/>
      <w:divBdr>
        <w:top w:val="none" w:sz="0" w:space="0" w:color="auto"/>
        <w:left w:val="none" w:sz="0" w:space="0" w:color="auto"/>
        <w:bottom w:val="none" w:sz="0" w:space="0" w:color="auto"/>
        <w:right w:val="none" w:sz="0" w:space="0" w:color="auto"/>
      </w:divBdr>
    </w:div>
    <w:div w:id="1348482369">
      <w:bodyDiv w:val="1"/>
      <w:marLeft w:val="0"/>
      <w:marRight w:val="0"/>
      <w:marTop w:val="0"/>
      <w:marBottom w:val="0"/>
      <w:divBdr>
        <w:top w:val="none" w:sz="0" w:space="0" w:color="auto"/>
        <w:left w:val="none" w:sz="0" w:space="0" w:color="auto"/>
        <w:bottom w:val="none" w:sz="0" w:space="0" w:color="auto"/>
        <w:right w:val="none" w:sz="0" w:space="0" w:color="auto"/>
      </w:divBdr>
    </w:div>
    <w:div w:id="1361399331">
      <w:bodyDiv w:val="1"/>
      <w:marLeft w:val="0"/>
      <w:marRight w:val="0"/>
      <w:marTop w:val="0"/>
      <w:marBottom w:val="0"/>
      <w:divBdr>
        <w:top w:val="none" w:sz="0" w:space="0" w:color="auto"/>
        <w:left w:val="none" w:sz="0" w:space="0" w:color="auto"/>
        <w:bottom w:val="none" w:sz="0" w:space="0" w:color="auto"/>
        <w:right w:val="none" w:sz="0" w:space="0" w:color="auto"/>
      </w:divBdr>
    </w:div>
    <w:div w:id="1374502814">
      <w:bodyDiv w:val="1"/>
      <w:marLeft w:val="0"/>
      <w:marRight w:val="0"/>
      <w:marTop w:val="0"/>
      <w:marBottom w:val="0"/>
      <w:divBdr>
        <w:top w:val="none" w:sz="0" w:space="0" w:color="auto"/>
        <w:left w:val="none" w:sz="0" w:space="0" w:color="auto"/>
        <w:bottom w:val="none" w:sz="0" w:space="0" w:color="auto"/>
        <w:right w:val="none" w:sz="0" w:space="0" w:color="auto"/>
      </w:divBdr>
    </w:div>
    <w:div w:id="1386368394">
      <w:bodyDiv w:val="1"/>
      <w:marLeft w:val="0"/>
      <w:marRight w:val="0"/>
      <w:marTop w:val="0"/>
      <w:marBottom w:val="0"/>
      <w:divBdr>
        <w:top w:val="none" w:sz="0" w:space="0" w:color="auto"/>
        <w:left w:val="none" w:sz="0" w:space="0" w:color="auto"/>
        <w:bottom w:val="none" w:sz="0" w:space="0" w:color="auto"/>
        <w:right w:val="none" w:sz="0" w:space="0" w:color="auto"/>
      </w:divBdr>
    </w:div>
    <w:div w:id="1392269037">
      <w:bodyDiv w:val="1"/>
      <w:marLeft w:val="0"/>
      <w:marRight w:val="0"/>
      <w:marTop w:val="0"/>
      <w:marBottom w:val="0"/>
      <w:divBdr>
        <w:top w:val="none" w:sz="0" w:space="0" w:color="auto"/>
        <w:left w:val="none" w:sz="0" w:space="0" w:color="auto"/>
        <w:bottom w:val="none" w:sz="0" w:space="0" w:color="auto"/>
        <w:right w:val="none" w:sz="0" w:space="0" w:color="auto"/>
      </w:divBdr>
    </w:div>
    <w:div w:id="1477184450">
      <w:bodyDiv w:val="1"/>
      <w:marLeft w:val="0"/>
      <w:marRight w:val="0"/>
      <w:marTop w:val="0"/>
      <w:marBottom w:val="0"/>
      <w:divBdr>
        <w:top w:val="none" w:sz="0" w:space="0" w:color="auto"/>
        <w:left w:val="none" w:sz="0" w:space="0" w:color="auto"/>
        <w:bottom w:val="none" w:sz="0" w:space="0" w:color="auto"/>
        <w:right w:val="none" w:sz="0" w:space="0" w:color="auto"/>
      </w:divBdr>
    </w:div>
    <w:div w:id="1532957624">
      <w:bodyDiv w:val="1"/>
      <w:marLeft w:val="0"/>
      <w:marRight w:val="0"/>
      <w:marTop w:val="0"/>
      <w:marBottom w:val="0"/>
      <w:divBdr>
        <w:top w:val="none" w:sz="0" w:space="0" w:color="auto"/>
        <w:left w:val="none" w:sz="0" w:space="0" w:color="auto"/>
        <w:bottom w:val="none" w:sz="0" w:space="0" w:color="auto"/>
        <w:right w:val="none" w:sz="0" w:space="0" w:color="auto"/>
      </w:divBdr>
    </w:div>
    <w:div w:id="1588687667">
      <w:bodyDiv w:val="1"/>
      <w:marLeft w:val="0"/>
      <w:marRight w:val="0"/>
      <w:marTop w:val="0"/>
      <w:marBottom w:val="0"/>
      <w:divBdr>
        <w:top w:val="none" w:sz="0" w:space="0" w:color="auto"/>
        <w:left w:val="none" w:sz="0" w:space="0" w:color="auto"/>
        <w:bottom w:val="none" w:sz="0" w:space="0" w:color="auto"/>
        <w:right w:val="none" w:sz="0" w:space="0" w:color="auto"/>
      </w:divBdr>
    </w:div>
    <w:div w:id="1624774675">
      <w:bodyDiv w:val="1"/>
      <w:marLeft w:val="0"/>
      <w:marRight w:val="0"/>
      <w:marTop w:val="0"/>
      <w:marBottom w:val="0"/>
      <w:divBdr>
        <w:top w:val="none" w:sz="0" w:space="0" w:color="auto"/>
        <w:left w:val="none" w:sz="0" w:space="0" w:color="auto"/>
        <w:bottom w:val="none" w:sz="0" w:space="0" w:color="auto"/>
        <w:right w:val="none" w:sz="0" w:space="0" w:color="auto"/>
      </w:divBdr>
    </w:div>
    <w:div w:id="1628656295">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727945223">
      <w:bodyDiv w:val="1"/>
      <w:marLeft w:val="0"/>
      <w:marRight w:val="0"/>
      <w:marTop w:val="0"/>
      <w:marBottom w:val="0"/>
      <w:divBdr>
        <w:top w:val="none" w:sz="0" w:space="0" w:color="auto"/>
        <w:left w:val="none" w:sz="0" w:space="0" w:color="auto"/>
        <w:bottom w:val="none" w:sz="0" w:space="0" w:color="auto"/>
        <w:right w:val="none" w:sz="0" w:space="0" w:color="auto"/>
      </w:divBdr>
    </w:div>
    <w:div w:id="1740126619">
      <w:bodyDiv w:val="1"/>
      <w:marLeft w:val="0"/>
      <w:marRight w:val="0"/>
      <w:marTop w:val="0"/>
      <w:marBottom w:val="0"/>
      <w:divBdr>
        <w:top w:val="none" w:sz="0" w:space="0" w:color="auto"/>
        <w:left w:val="none" w:sz="0" w:space="0" w:color="auto"/>
        <w:bottom w:val="none" w:sz="0" w:space="0" w:color="auto"/>
        <w:right w:val="none" w:sz="0" w:space="0" w:color="auto"/>
      </w:divBdr>
    </w:div>
    <w:div w:id="1803616374">
      <w:bodyDiv w:val="1"/>
      <w:marLeft w:val="0"/>
      <w:marRight w:val="0"/>
      <w:marTop w:val="0"/>
      <w:marBottom w:val="0"/>
      <w:divBdr>
        <w:top w:val="none" w:sz="0" w:space="0" w:color="auto"/>
        <w:left w:val="none" w:sz="0" w:space="0" w:color="auto"/>
        <w:bottom w:val="none" w:sz="0" w:space="0" w:color="auto"/>
        <w:right w:val="none" w:sz="0" w:space="0" w:color="auto"/>
      </w:divBdr>
    </w:div>
    <w:div w:id="1855145595">
      <w:bodyDiv w:val="1"/>
      <w:marLeft w:val="0"/>
      <w:marRight w:val="0"/>
      <w:marTop w:val="0"/>
      <w:marBottom w:val="0"/>
      <w:divBdr>
        <w:top w:val="none" w:sz="0" w:space="0" w:color="auto"/>
        <w:left w:val="none" w:sz="0" w:space="0" w:color="auto"/>
        <w:bottom w:val="none" w:sz="0" w:space="0" w:color="auto"/>
        <w:right w:val="none" w:sz="0" w:space="0" w:color="auto"/>
      </w:divBdr>
    </w:div>
    <w:div w:id="1857503012">
      <w:bodyDiv w:val="1"/>
      <w:marLeft w:val="0"/>
      <w:marRight w:val="0"/>
      <w:marTop w:val="0"/>
      <w:marBottom w:val="0"/>
      <w:divBdr>
        <w:top w:val="none" w:sz="0" w:space="0" w:color="auto"/>
        <w:left w:val="none" w:sz="0" w:space="0" w:color="auto"/>
        <w:bottom w:val="none" w:sz="0" w:space="0" w:color="auto"/>
        <w:right w:val="none" w:sz="0" w:space="0" w:color="auto"/>
      </w:divBdr>
    </w:div>
    <w:div w:id="1897738074">
      <w:bodyDiv w:val="1"/>
      <w:marLeft w:val="0"/>
      <w:marRight w:val="0"/>
      <w:marTop w:val="0"/>
      <w:marBottom w:val="0"/>
      <w:divBdr>
        <w:top w:val="none" w:sz="0" w:space="0" w:color="auto"/>
        <w:left w:val="none" w:sz="0" w:space="0" w:color="auto"/>
        <w:bottom w:val="none" w:sz="0" w:space="0" w:color="auto"/>
        <w:right w:val="none" w:sz="0" w:space="0" w:color="auto"/>
      </w:divBdr>
    </w:div>
    <w:div w:id="1902788163">
      <w:bodyDiv w:val="1"/>
      <w:marLeft w:val="0"/>
      <w:marRight w:val="0"/>
      <w:marTop w:val="0"/>
      <w:marBottom w:val="0"/>
      <w:divBdr>
        <w:top w:val="none" w:sz="0" w:space="0" w:color="auto"/>
        <w:left w:val="none" w:sz="0" w:space="0" w:color="auto"/>
        <w:bottom w:val="none" w:sz="0" w:space="0" w:color="auto"/>
        <w:right w:val="none" w:sz="0" w:space="0" w:color="auto"/>
      </w:divBdr>
    </w:div>
    <w:div w:id="1935235927">
      <w:bodyDiv w:val="1"/>
      <w:marLeft w:val="0"/>
      <w:marRight w:val="0"/>
      <w:marTop w:val="0"/>
      <w:marBottom w:val="0"/>
      <w:divBdr>
        <w:top w:val="none" w:sz="0" w:space="0" w:color="auto"/>
        <w:left w:val="none" w:sz="0" w:space="0" w:color="auto"/>
        <w:bottom w:val="none" w:sz="0" w:space="0" w:color="auto"/>
        <w:right w:val="none" w:sz="0" w:space="0" w:color="auto"/>
      </w:divBdr>
    </w:div>
    <w:div w:id="2005082333">
      <w:bodyDiv w:val="1"/>
      <w:marLeft w:val="0"/>
      <w:marRight w:val="0"/>
      <w:marTop w:val="0"/>
      <w:marBottom w:val="0"/>
      <w:divBdr>
        <w:top w:val="none" w:sz="0" w:space="0" w:color="auto"/>
        <w:left w:val="none" w:sz="0" w:space="0" w:color="auto"/>
        <w:bottom w:val="none" w:sz="0" w:space="0" w:color="auto"/>
        <w:right w:val="none" w:sz="0" w:space="0" w:color="auto"/>
      </w:divBdr>
    </w:div>
    <w:div w:id="2016377192">
      <w:bodyDiv w:val="1"/>
      <w:marLeft w:val="0"/>
      <w:marRight w:val="0"/>
      <w:marTop w:val="0"/>
      <w:marBottom w:val="0"/>
      <w:divBdr>
        <w:top w:val="none" w:sz="0" w:space="0" w:color="auto"/>
        <w:left w:val="none" w:sz="0" w:space="0" w:color="auto"/>
        <w:bottom w:val="none" w:sz="0" w:space="0" w:color="auto"/>
        <w:right w:val="none" w:sz="0" w:space="0" w:color="auto"/>
      </w:divBdr>
    </w:div>
    <w:div w:id="2081755230">
      <w:bodyDiv w:val="1"/>
      <w:marLeft w:val="0"/>
      <w:marRight w:val="0"/>
      <w:marTop w:val="0"/>
      <w:marBottom w:val="0"/>
      <w:divBdr>
        <w:top w:val="none" w:sz="0" w:space="0" w:color="auto"/>
        <w:left w:val="none" w:sz="0" w:space="0" w:color="auto"/>
        <w:bottom w:val="none" w:sz="0" w:space="0" w:color="auto"/>
        <w:right w:val="none" w:sz="0" w:space="0" w:color="auto"/>
      </w:divBdr>
    </w:div>
    <w:div w:id="2084982639">
      <w:bodyDiv w:val="1"/>
      <w:marLeft w:val="0"/>
      <w:marRight w:val="0"/>
      <w:marTop w:val="0"/>
      <w:marBottom w:val="0"/>
      <w:divBdr>
        <w:top w:val="none" w:sz="0" w:space="0" w:color="auto"/>
        <w:left w:val="none" w:sz="0" w:space="0" w:color="auto"/>
        <w:bottom w:val="none" w:sz="0" w:space="0" w:color="auto"/>
        <w:right w:val="none" w:sz="0" w:space="0" w:color="auto"/>
      </w:divBdr>
    </w:div>
    <w:div w:id="21016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t-next.courseleaf.com/courseleaf/courseleaf.cgi?page=/programadmin/54/index.html&amp;step=showfullrecord" TargetMode="External"/><Relationship Id="rId21" Type="http://schemas.openxmlformats.org/officeDocument/2006/relationships/hyperlink" Target="https://umt.box.com/s/ftwr0b0symv93pvttcuij1ull8nslais" TargetMode="External"/><Relationship Id="rId42" Type="http://schemas.openxmlformats.org/officeDocument/2006/relationships/hyperlink" Target="https://umt.box.com/s/i3e6099s4mezjkrh64zekoihjtptjhs1" TargetMode="External"/><Relationship Id="rId47" Type="http://schemas.openxmlformats.org/officeDocument/2006/relationships/hyperlink" Target="https://wapps.umt.edu/winapps/adminfin/eCurr/CourseForm/Index/3416" TargetMode="External"/><Relationship Id="rId63" Type="http://schemas.openxmlformats.org/officeDocument/2006/relationships/hyperlink" Target="https://www.mus.edu/board/meetings/2022/november/arsa/index.html" TargetMode="External"/><Relationship Id="rId68" Type="http://schemas.openxmlformats.org/officeDocument/2006/relationships/hyperlink" Target="https://umt.box.com/s/2sytjxfkeoo1on2j6fw99eoorpzawtbr" TargetMode="External"/><Relationship Id="rId16" Type="http://schemas.openxmlformats.org/officeDocument/2006/relationships/hyperlink" Target="https://umt.box.com/s/9bjz1w3ycc9tqyh6kbrx2wo2o7sez28g" TargetMode="External"/><Relationship Id="rId11" Type="http://schemas.openxmlformats.org/officeDocument/2006/relationships/hyperlink" Target="https://umt.box.com/s/69s0wwae1xt94mq6jvb1zlg0rurun6zm" TargetMode="External"/><Relationship Id="rId24" Type="http://schemas.openxmlformats.org/officeDocument/2006/relationships/hyperlink" Target="https://umt-next.courseleaf.com/courseleaf/courseleaf.cgi?page=/programadmin/543/index.html&amp;step=showfullrecord" TargetMode="External"/><Relationship Id="rId32" Type="http://schemas.openxmlformats.org/officeDocument/2006/relationships/hyperlink" Target="https://umt-next.courseleaf.com/courseleaf/courseleaf.cgi?page=/programadmin/535/index.html&amp;step=showfullrecord" TargetMode="External"/><Relationship Id="rId37" Type="http://schemas.openxmlformats.org/officeDocument/2006/relationships/hyperlink" Target="https://umt.app.box.com/folder/174759898613?s=c4jqb6i5loa9ebpb5ii04vatuwwsb5bi" TargetMode="External"/><Relationship Id="rId40" Type="http://schemas.openxmlformats.org/officeDocument/2006/relationships/hyperlink" Target="https://umt.box.com/s/49wpskyjmu1itiywhufahqxuxfkq6uoe" TargetMode="External"/><Relationship Id="rId45" Type="http://schemas.openxmlformats.org/officeDocument/2006/relationships/hyperlink" Target="https://umt-next.courseleaf.com/courseleaf/courseleaf.cgi?page=/programadmin/546/index.html&amp;step=showfullrecord" TargetMode="External"/><Relationship Id="rId53" Type="http://schemas.openxmlformats.org/officeDocument/2006/relationships/hyperlink" Target="https://umt.box.com/s/wy2pzuedv0zf9au8kn796cmx8rt0zgnc" TargetMode="External"/><Relationship Id="rId58" Type="http://schemas.openxmlformats.org/officeDocument/2006/relationships/hyperlink" Target="https://umt.box.com/s/d5y7hmffk3j467uqcupy5xotlfrvve05" TargetMode="External"/><Relationship Id="rId66" Type="http://schemas.openxmlformats.org/officeDocument/2006/relationships/hyperlink" Target="https://www.umt.edu/faculty-senate/procedures/ecos-procedures-102/ecos-new-program-assessment-102.pdf" TargetMode="External"/><Relationship Id="rId74" Type="http://schemas.openxmlformats.org/officeDocument/2006/relationships/hyperlink" Target="https://umt.box.com/s/im0496296f8t6fy13ix44prapky356qj" TargetMode="External"/><Relationship Id="rId5" Type="http://schemas.openxmlformats.org/officeDocument/2006/relationships/hyperlink" Target="https://umt.box.com/s/64gcwp7i5bt670uep28t4mj3nfa7n9c2" TargetMode="External"/><Relationship Id="rId61" Type="http://schemas.openxmlformats.org/officeDocument/2006/relationships/hyperlink" Target="https://umt.box.com/s/mguuc5mpcd23g9zr63j6nmchf78yder2" TargetMode="External"/><Relationship Id="rId19" Type="http://schemas.openxmlformats.org/officeDocument/2006/relationships/hyperlink" Target="https://umt.app.box.com/s/poalyugh1elanrzujscye83np80gl7je/file/1032446401062" TargetMode="External"/><Relationship Id="rId14" Type="http://schemas.openxmlformats.org/officeDocument/2006/relationships/hyperlink" Target="https://umt.box.com/s/co5r3n3bvbskuctt6hqs33eoc8pqpf1p" TargetMode="External"/><Relationship Id="rId22" Type="http://schemas.openxmlformats.org/officeDocument/2006/relationships/hyperlink" Target="https://umt.box.com/s/jnbj4b5w4g06oquftoyv6b0gu3qofnfe" TargetMode="External"/><Relationship Id="rId27" Type="http://schemas.openxmlformats.org/officeDocument/2006/relationships/hyperlink" Target="https://umt-next.courseleaf.com/courseleaf/courseleaf.cgi?page=/courseadmin/15037/index.html&amp;step=showfullrecord" TargetMode="External"/><Relationship Id="rId30" Type="http://schemas.openxmlformats.org/officeDocument/2006/relationships/hyperlink" Target="https://umt-next.courseleaf.com/courseleaf/courseleaf.cgi?page=/programadmin/56/index.html&amp;step=showfullrecord" TargetMode="External"/><Relationship Id="rId35" Type="http://schemas.openxmlformats.org/officeDocument/2006/relationships/hyperlink" Target="https://umt-next.courseleaf.com/courseleaf/courseleaf.cgi?page=/programadmin/281/index.html&amp;step=showfullrecord" TargetMode="External"/><Relationship Id="rId43" Type="http://schemas.openxmlformats.org/officeDocument/2006/relationships/hyperlink" Target="https://umt.box.com/s/22gymfw9thrczcgr6iza94xv9jnkjcoe" TargetMode="External"/><Relationship Id="rId48" Type="http://schemas.openxmlformats.org/officeDocument/2006/relationships/hyperlink" Target="https://wapps.umt.edu/winapps/adminfin/eCurr/CourseForm/Index/3505" TargetMode="External"/><Relationship Id="rId56" Type="http://schemas.openxmlformats.org/officeDocument/2006/relationships/hyperlink" Target="https://umt.box.com/s/tmqvcm2kzac2qqio261q1oa5t2zjtta9" TargetMode="External"/><Relationship Id="rId64" Type="http://schemas.openxmlformats.org/officeDocument/2006/relationships/hyperlink" Target="https://umt.box.com/s/p5bq0szj01mhujqaio54lkf4zoj47e1o" TargetMode="External"/><Relationship Id="rId69" Type="http://schemas.openxmlformats.org/officeDocument/2006/relationships/hyperlink" Target="https://umt.box.com/s/davlph4pvsdqerxk6rz6pkbgjom0mt2z" TargetMode="External"/><Relationship Id="rId77" Type="http://schemas.openxmlformats.org/officeDocument/2006/relationships/theme" Target="theme/theme1.xml"/><Relationship Id="rId8" Type="http://schemas.openxmlformats.org/officeDocument/2006/relationships/hyperlink" Target="https://umt.app.box.com/s/8z0xtr85snv2yav5eim76pckdu9j1tcr" TargetMode="External"/><Relationship Id="rId51" Type="http://schemas.openxmlformats.org/officeDocument/2006/relationships/hyperlink" Target="https://umt.box.com/s/10x3cpho3txtrae3i42je8465l64gynl" TargetMode="External"/><Relationship Id="rId72" Type="http://schemas.openxmlformats.org/officeDocument/2006/relationships/hyperlink" Target="https://umt.box.com/s/2r99d7ak6ld81n6me6w82e9ojukz0mch" TargetMode="External"/><Relationship Id="rId3" Type="http://schemas.openxmlformats.org/officeDocument/2006/relationships/settings" Target="settings.xml"/><Relationship Id="rId12" Type="http://schemas.openxmlformats.org/officeDocument/2006/relationships/hyperlink" Target="https://umt.box.com/s/68f9v39zzgszuyjv9884c5ys4b2lma7k" TargetMode="External"/><Relationship Id="rId17" Type="http://schemas.openxmlformats.org/officeDocument/2006/relationships/hyperlink" Target="https://umt.box.com/s/ec0gd6wgxagsrpvy9fatz2u4wbr4vwch" TargetMode="External"/><Relationship Id="rId25" Type="http://schemas.openxmlformats.org/officeDocument/2006/relationships/hyperlink" Target="https://umt-next.courseleaf.com/courseleaf/courseleaf.cgi?page=/programadmin/257/index.html&amp;step=showfullrecord" TargetMode="External"/><Relationship Id="rId33" Type="http://schemas.openxmlformats.org/officeDocument/2006/relationships/hyperlink" Target="https://umt-next.courseleaf.com/courseleaf/courseleaf.cgi?page=/programadmin/92/index.html&amp;step=showfullrecord" TargetMode="External"/><Relationship Id="rId38" Type="http://schemas.openxmlformats.org/officeDocument/2006/relationships/hyperlink" Target="https://umt.app.box.com/file/1025515836397?s=z0amjfazcmbmjler5huriho018jjjtdm" TargetMode="External"/><Relationship Id="rId46" Type="http://schemas.openxmlformats.org/officeDocument/2006/relationships/hyperlink" Target="https://wapps.umt.edu/winapps/adminfin/eCurr/CourseForm/Index/3417" TargetMode="External"/><Relationship Id="rId59" Type="http://schemas.openxmlformats.org/officeDocument/2006/relationships/hyperlink" Target="https://umt.box.com/s/y0d7kb6juo1u9hrlf6q9x5hbos6j1cgn" TargetMode="External"/><Relationship Id="rId67" Type="http://schemas.openxmlformats.org/officeDocument/2006/relationships/hyperlink" Target="https://umt.box.com/s/oaha5xktb66fnzz7oqqnb7apvos1yi4s" TargetMode="External"/><Relationship Id="rId20" Type="http://schemas.openxmlformats.org/officeDocument/2006/relationships/hyperlink" Target="https://umt.box.com/s/2e52rcdb5sgl91dcvzwd7ad1o3r25g0h" TargetMode="External"/><Relationship Id="rId41" Type="http://schemas.openxmlformats.org/officeDocument/2006/relationships/hyperlink" Target="https://umt.box.com/s/sre9h6vzhnoanz6jxshhtcbfcpac8b3i" TargetMode="External"/><Relationship Id="rId54" Type="http://schemas.openxmlformats.org/officeDocument/2006/relationships/hyperlink" Target="https://www.umt.edu/faculty-senate/procedures/ascrc-procedures-201/service-learning-201.85.pdf" TargetMode="External"/><Relationship Id="rId62" Type="http://schemas.openxmlformats.org/officeDocument/2006/relationships/hyperlink" Target="https://umt.box.com/s/414awpkgvcsuoi50wpouau27vh3gu8jt" TargetMode="External"/><Relationship Id="rId70" Type="http://schemas.openxmlformats.org/officeDocument/2006/relationships/hyperlink" Target="https://www.umt.edu/faculty-senate/procedures/ecos-procedures-102/ecos-academic-program-review-procedure-102.pdf" TargetMode="External"/><Relationship Id="rId75" Type="http://schemas.openxmlformats.org/officeDocument/2006/relationships/hyperlink" Target="https://umt.box.com/s/gupwhlmnz4huo03f18ev4wx9t9y2fu6g" TargetMode="External"/><Relationship Id="rId1" Type="http://schemas.openxmlformats.org/officeDocument/2006/relationships/numbering" Target="numbering.xml"/><Relationship Id="rId6" Type="http://schemas.openxmlformats.org/officeDocument/2006/relationships/hyperlink" Target="https://umt.box.com/s/48eu7pm7c8hpi2vv7l3a93229wief6om" TargetMode="External"/><Relationship Id="rId15" Type="http://schemas.openxmlformats.org/officeDocument/2006/relationships/hyperlink" Target="https://umt.box.com/s/1vj6shjemg1z4t4ndlxbv5bxecbr775d" TargetMode="External"/><Relationship Id="rId23" Type="http://schemas.openxmlformats.org/officeDocument/2006/relationships/hyperlink" Target="https://umt-next.courseleaf.com/courseleaf/courseleaf.cgi?page=/programadmin/549/index.html&amp;step=showfullrecord" TargetMode="External"/><Relationship Id="rId28" Type="http://schemas.openxmlformats.org/officeDocument/2006/relationships/hyperlink" Target="https://umt-next.courseleaf.com/courseleaf/courseleaf.cgi?page=/programadmin/55/index.html&amp;step=showfullrecord" TargetMode="External"/><Relationship Id="rId36" Type="http://schemas.openxmlformats.org/officeDocument/2006/relationships/hyperlink" Target="https://umt.box.com/s/9m3wmo2slm6vdys0k49zp6boddu09qsj" TargetMode="External"/><Relationship Id="rId49" Type="http://schemas.openxmlformats.org/officeDocument/2006/relationships/hyperlink" Target="https://wapps.umt.edu/winapps/adminfin/eCurr/CourseForm/Index/3512" TargetMode="External"/><Relationship Id="rId57" Type="http://schemas.openxmlformats.org/officeDocument/2006/relationships/hyperlink" Target="https://umt.box.com/s/5hgdti71hxn1059tiirop3h15vq1m37a" TargetMode="External"/><Relationship Id="rId10" Type="http://schemas.openxmlformats.org/officeDocument/2006/relationships/hyperlink" Target="https://umt.box.com/s/hymx6gds3k6lyglgvb7w83iwi0fmyzkp" TargetMode="External"/><Relationship Id="rId31" Type="http://schemas.openxmlformats.org/officeDocument/2006/relationships/hyperlink" Target="https://umt-next.courseleaf.com/courseleaf/courseleaf.cgi?page=/courseadmin/15039/index.html&amp;step=showfullrecord" TargetMode="External"/><Relationship Id="rId44" Type="http://schemas.openxmlformats.org/officeDocument/2006/relationships/hyperlink" Target="https://umt.box.com/s/4u1g188xbgaaxlmnhnz5fqakrmtafw79" TargetMode="External"/><Relationship Id="rId52" Type="http://schemas.openxmlformats.org/officeDocument/2006/relationships/hyperlink" Target="https://umt.box.com/s/sd1ei2ex3m6v14ul1i0f3vw1trdbx2qt" TargetMode="External"/><Relationship Id="rId60" Type="http://schemas.openxmlformats.org/officeDocument/2006/relationships/hyperlink" Target="https://www.umt.edu/admissions/apply/international/full_admission.php" TargetMode="External"/><Relationship Id="rId65" Type="http://schemas.openxmlformats.org/officeDocument/2006/relationships/hyperlink" Target="https://umt.box.com/s/2ebx0nna6hsd2wp68587ivghfok988vy" TargetMode="External"/><Relationship Id="rId73" Type="http://schemas.openxmlformats.org/officeDocument/2006/relationships/hyperlink" Target="https://umt.box.com/s/2sytjxfkeoo1on2j6fw99eoorpzawtbr" TargetMode="External"/><Relationship Id="rId4" Type="http://schemas.openxmlformats.org/officeDocument/2006/relationships/webSettings" Target="webSettings.xml"/><Relationship Id="rId9" Type="http://schemas.openxmlformats.org/officeDocument/2006/relationships/hyperlink" Target="https://umt.box.com/s/o4ttfe0e999svle0sixw8tyw09oeykri" TargetMode="External"/><Relationship Id="rId13" Type="http://schemas.openxmlformats.org/officeDocument/2006/relationships/hyperlink" Target="https://umt.box.com/s/pxi4sc9lthg2atyrs0ht5r1ldnpu5re6" TargetMode="External"/><Relationship Id="rId18" Type="http://schemas.openxmlformats.org/officeDocument/2006/relationships/hyperlink" Target="https://umt.box.com/s/2925hnfkyibb5kx84xxqhvds6jhopiu2" TargetMode="External"/><Relationship Id="rId39" Type="http://schemas.openxmlformats.org/officeDocument/2006/relationships/hyperlink" Target="https://umt.box.com/s/ox3nc8mw3ygebjdpcxvdsizp013ctqmm" TargetMode="External"/><Relationship Id="rId34" Type="http://schemas.openxmlformats.org/officeDocument/2006/relationships/hyperlink" Target="https://umt-next.courseleaf.com/courseleaf/courseleaf.cgi?page=/programadmin/106/index.html&amp;step=showfullrecord" TargetMode="External"/><Relationship Id="rId50" Type="http://schemas.openxmlformats.org/officeDocument/2006/relationships/hyperlink" Target="https://umt.box.com/s/9wplcpu83y9ys7oon75uhem3fciep4xc" TargetMode="External"/><Relationship Id="rId55" Type="http://schemas.openxmlformats.org/officeDocument/2006/relationships/hyperlink" Target="https://umt.box.com/s/0ekdhvdmdjavzn4h7kq1jeg27fsr6fnm" TargetMode="External"/><Relationship Id="rId76" Type="http://schemas.openxmlformats.org/officeDocument/2006/relationships/fontTable" Target="fontTable.xml"/><Relationship Id="rId7" Type="http://schemas.openxmlformats.org/officeDocument/2006/relationships/hyperlink" Target="https://umt.box.com/s/9nkoxiznqvmt7merskri4cn7snw3msmx" TargetMode="External"/><Relationship Id="rId71" Type="http://schemas.openxmlformats.org/officeDocument/2006/relationships/hyperlink" Target="https://umt.box.com/s/7zap119n3h9ikkdu6hnknf06evqadp8t" TargetMode="External"/><Relationship Id="rId2" Type="http://schemas.openxmlformats.org/officeDocument/2006/relationships/styles" Target="styles.xml"/><Relationship Id="rId29" Type="http://schemas.openxmlformats.org/officeDocument/2006/relationships/hyperlink" Target="https://umt-next.courseleaf.com/courseleaf/courseleaf.cgi?page=/courseadmin/15038/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8</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18</cp:revision>
  <dcterms:created xsi:type="dcterms:W3CDTF">2023-04-12T18:50:00Z</dcterms:created>
  <dcterms:modified xsi:type="dcterms:W3CDTF">2023-04-26T17:07:00Z</dcterms:modified>
</cp:coreProperties>
</file>