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F9" w:rsidRDefault="00E537F9" w:rsidP="00E537F9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ECOS Agenda Meeting Minutes, April 4, 2019 </w:t>
      </w:r>
    </w:p>
    <w:p w:rsidR="00E537F9" w:rsidRDefault="00E537F9" w:rsidP="00E537F9"/>
    <w:p w:rsidR="00E537F9" w:rsidRDefault="00E537F9" w:rsidP="00E537F9">
      <w:pPr>
        <w:pStyle w:val="Heading2"/>
        <w:rPr>
          <w:rFonts w:eastAsia="Times New Roman"/>
        </w:rPr>
      </w:pPr>
      <w:r>
        <w:rPr>
          <w:rFonts w:eastAsia="Times New Roman"/>
        </w:rPr>
        <w:t>Call to Order</w:t>
      </w:r>
    </w:p>
    <w:p w:rsidR="00E537F9" w:rsidRDefault="00E537F9" w:rsidP="00E537F9">
      <w:pPr>
        <w:pStyle w:val="ListParagraph"/>
        <w:numPr>
          <w:ilvl w:val="0"/>
          <w:numId w:val="35"/>
        </w:numPr>
        <w:spacing w:after="160" w:line="252" w:lineRule="auto"/>
      </w:pPr>
      <w:r>
        <w:t xml:space="preserve">Approve minutes from </w:t>
      </w:r>
      <w:hyperlink r:id="rId5" w:history="1">
        <w:r>
          <w:rPr>
            <w:rStyle w:val="Hyperlink"/>
          </w:rPr>
          <w:t>3/21/19</w:t>
        </w:r>
      </w:hyperlink>
      <w:r>
        <w:t xml:space="preserve"> meeting</w:t>
      </w:r>
    </w:p>
    <w:p w:rsidR="00E537F9" w:rsidRDefault="00E537F9" w:rsidP="00E537F9">
      <w:pPr>
        <w:pStyle w:val="Heading2"/>
        <w:spacing w:after="260"/>
        <w:rPr>
          <w:rFonts w:eastAsia="Times New Roman"/>
        </w:rPr>
      </w:pPr>
      <w:r>
        <w:rPr>
          <w:rFonts w:eastAsia="Times New Roman"/>
        </w:rPr>
        <w:t>Public Comment</w:t>
      </w:r>
    </w:p>
    <w:p w:rsidR="00E537F9" w:rsidRDefault="00E537F9" w:rsidP="00E537F9">
      <w:pPr>
        <w:pStyle w:val="Heading2"/>
        <w:rPr>
          <w:rFonts w:eastAsia="Times New Roman"/>
        </w:rPr>
      </w:pPr>
      <w:r>
        <w:rPr>
          <w:rFonts w:eastAsia="Times New Roman"/>
        </w:rPr>
        <w:t>Communication</w:t>
      </w:r>
    </w:p>
    <w:p w:rsidR="00E537F9" w:rsidRDefault="00E537F9" w:rsidP="00E537F9">
      <w:pPr>
        <w:pStyle w:val="ListParagraph"/>
        <w:numPr>
          <w:ilvl w:val="0"/>
          <w:numId w:val="36"/>
        </w:numPr>
        <w:spacing w:after="160" w:line="252" w:lineRule="auto"/>
      </w:pPr>
      <w:r>
        <w:t>Senate Election Ballot sent 4/2/19</w:t>
      </w:r>
    </w:p>
    <w:p w:rsidR="00E537F9" w:rsidRDefault="00E537F9" w:rsidP="00E537F9">
      <w:pPr>
        <w:pStyle w:val="ListParagraph"/>
        <w:numPr>
          <w:ilvl w:val="0"/>
          <w:numId w:val="36"/>
        </w:numPr>
        <w:spacing w:after="160" w:line="252" w:lineRule="auto"/>
      </w:pPr>
      <w:r>
        <w:t>Committees Preference Communication to be sent 4/5/19 – Deadline 4/20/19</w:t>
      </w:r>
    </w:p>
    <w:p w:rsidR="00E537F9" w:rsidRDefault="00E537F9" w:rsidP="00E537F9">
      <w:pPr>
        <w:pStyle w:val="ListParagraph"/>
        <w:numPr>
          <w:ilvl w:val="0"/>
          <w:numId w:val="36"/>
        </w:numPr>
        <w:spacing w:after="160" w:line="252" w:lineRule="auto"/>
      </w:pPr>
      <w:r>
        <w:t>The New ECOS will meet on 4/25 with the new ASUM Leadership and to make Committee Nominations</w:t>
      </w:r>
    </w:p>
    <w:p w:rsidR="00E537F9" w:rsidRDefault="00E537F9" w:rsidP="00E537F9">
      <w:pPr>
        <w:pStyle w:val="ListParagraph"/>
        <w:numPr>
          <w:ilvl w:val="0"/>
          <w:numId w:val="36"/>
        </w:numPr>
        <w:spacing w:after="160" w:line="252" w:lineRule="auto"/>
      </w:pPr>
      <w:hyperlink r:id="rId6" w:history="1">
        <w:r>
          <w:rPr>
            <w:rStyle w:val="Hyperlink"/>
          </w:rPr>
          <w:t>MT Transfer Pathways Document</w:t>
        </w:r>
      </w:hyperlink>
      <w:r>
        <w:t xml:space="preserve"> – send feedback to Vice Provost Nathan Lindsay</w:t>
      </w:r>
    </w:p>
    <w:p w:rsidR="00E537F9" w:rsidRDefault="00E537F9" w:rsidP="00E537F9">
      <w:pPr>
        <w:pStyle w:val="ListParagraph"/>
        <w:numPr>
          <w:ilvl w:val="0"/>
          <w:numId w:val="36"/>
        </w:numPr>
        <w:spacing w:after="160" w:line="252" w:lineRule="auto"/>
      </w:pPr>
      <w:r>
        <w:t xml:space="preserve">Chair’s report </w:t>
      </w:r>
    </w:p>
    <w:p w:rsidR="00E537F9" w:rsidRDefault="00E537F9" w:rsidP="00E537F9">
      <w:pPr>
        <w:pStyle w:val="ListParagraph"/>
        <w:numPr>
          <w:ilvl w:val="1"/>
          <w:numId w:val="36"/>
        </w:numPr>
        <w:spacing w:after="160" w:line="252" w:lineRule="auto"/>
      </w:pPr>
      <w:r>
        <w:t>Omission of academic freedom and shared governance in NWCCU accreditation standards</w:t>
      </w:r>
    </w:p>
    <w:p w:rsidR="00E537F9" w:rsidRDefault="00E537F9" w:rsidP="00E537F9">
      <w:pPr>
        <w:pStyle w:val="ListParagraph"/>
        <w:numPr>
          <w:ilvl w:val="1"/>
          <w:numId w:val="36"/>
        </w:numPr>
        <w:spacing w:after="160" w:line="252" w:lineRule="auto"/>
      </w:pPr>
      <w:r>
        <w:t>Revision of Student Conduct Code</w:t>
      </w:r>
    </w:p>
    <w:p w:rsidR="00E537F9" w:rsidRDefault="00E537F9" w:rsidP="00E537F9">
      <w:pPr>
        <w:pStyle w:val="ListParagraph"/>
        <w:numPr>
          <w:ilvl w:val="1"/>
          <w:numId w:val="36"/>
        </w:numPr>
        <w:spacing w:after="160" w:line="252" w:lineRule="auto"/>
      </w:pPr>
      <w:r>
        <w:t>Academic Budget Model Efforts</w:t>
      </w:r>
    </w:p>
    <w:p w:rsidR="00E537F9" w:rsidRDefault="00E537F9" w:rsidP="00E537F9">
      <w:pPr>
        <w:pStyle w:val="Heading2"/>
        <w:rPr>
          <w:rFonts w:eastAsia="Times New Roman"/>
        </w:rPr>
      </w:pPr>
      <w:r>
        <w:rPr>
          <w:rFonts w:eastAsia="Times New Roman"/>
        </w:rPr>
        <w:t>Business items:</w:t>
      </w:r>
    </w:p>
    <w:p w:rsidR="00E537F9" w:rsidRDefault="00E537F9" w:rsidP="00E537F9">
      <w:pPr>
        <w:pStyle w:val="ListParagraph"/>
      </w:pPr>
    </w:p>
    <w:p w:rsidR="00E537F9" w:rsidRDefault="00E537F9" w:rsidP="00E537F9">
      <w:pPr>
        <w:pStyle w:val="ListParagraph"/>
        <w:numPr>
          <w:ilvl w:val="0"/>
          <w:numId w:val="37"/>
        </w:numPr>
        <w:spacing w:after="160" w:line="252" w:lineRule="auto"/>
      </w:pPr>
      <w:r>
        <w:t xml:space="preserve">Evaluation of the Administration </w:t>
      </w:r>
    </w:p>
    <w:p w:rsidR="00E537F9" w:rsidRDefault="00E537F9" w:rsidP="00E537F9">
      <w:pPr>
        <w:pStyle w:val="ListParagraph"/>
        <w:numPr>
          <w:ilvl w:val="1"/>
          <w:numId w:val="37"/>
        </w:numPr>
        <w:spacing w:after="160" w:line="252" w:lineRule="auto"/>
      </w:pPr>
      <w:r>
        <w:t>Deadline 5/15/19?</w:t>
      </w:r>
    </w:p>
    <w:p w:rsidR="00E537F9" w:rsidRDefault="00E537F9" w:rsidP="00E537F9">
      <w:pPr>
        <w:pStyle w:val="ListParagraph"/>
        <w:numPr>
          <w:ilvl w:val="1"/>
          <w:numId w:val="37"/>
        </w:numPr>
        <w:spacing w:after="160" w:line="252" w:lineRule="auto"/>
      </w:pPr>
      <w:r>
        <w:t xml:space="preserve">Should the joint letter be included in the notification email? </w:t>
      </w:r>
      <w:r>
        <w:t>– approve email message</w:t>
      </w:r>
      <w:bookmarkStart w:id="0" w:name="_GoBack"/>
      <w:bookmarkEnd w:id="0"/>
    </w:p>
    <w:p w:rsidR="00E537F9" w:rsidRDefault="00E537F9" w:rsidP="00E537F9">
      <w:pPr>
        <w:pStyle w:val="ListParagraph"/>
        <w:numPr>
          <w:ilvl w:val="0"/>
          <w:numId w:val="37"/>
        </w:numPr>
        <w:spacing w:after="160" w:line="252" w:lineRule="auto"/>
      </w:pPr>
      <w:r>
        <w:t xml:space="preserve">University Athletic Committee – Interim Dean </w:t>
      </w:r>
      <w:proofErr w:type="spellStart"/>
      <w:r>
        <w:t>DeBoer</w:t>
      </w:r>
      <w:proofErr w:type="spellEnd"/>
      <w:r>
        <w:t xml:space="preserve"> would like his seat filled by Michael Cassens, who is working with Athletics to create an </w:t>
      </w:r>
      <w:proofErr w:type="spellStart"/>
      <w:r>
        <w:t>esport</w:t>
      </w:r>
      <w:proofErr w:type="spellEnd"/>
      <w:r>
        <w:t xml:space="preserve"> team for the campus.   </w:t>
      </w:r>
    </w:p>
    <w:p w:rsidR="00E537F9" w:rsidRDefault="00E537F9" w:rsidP="00E537F9">
      <w:pPr>
        <w:pStyle w:val="ListParagraph"/>
        <w:numPr>
          <w:ilvl w:val="0"/>
          <w:numId w:val="37"/>
        </w:numPr>
        <w:spacing w:after="160" w:line="252" w:lineRule="auto"/>
      </w:pPr>
      <w:r>
        <w:t xml:space="preserve">Center Reviews </w:t>
      </w:r>
    </w:p>
    <w:p w:rsidR="00E537F9" w:rsidRDefault="00E537F9" w:rsidP="00E537F9">
      <w:pPr>
        <w:pStyle w:val="ListParagraph"/>
        <w:numPr>
          <w:ilvl w:val="1"/>
          <w:numId w:val="37"/>
        </w:numPr>
        <w:spacing w:after="160" w:line="252" w:lineRule="auto"/>
      </w:pPr>
      <w:hyperlink r:id="rId7" w:history="1">
        <w:r>
          <w:rPr>
            <w:rStyle w:val="Hyperlink"/>
          </w:rPr>
          <w:t>University Center Policy (310)</w:t>
        </w:r>
      </w:hyperlink>
      <w:r>
        <w:rPr>
          <w:color w:val="000000"/>
        </w:rPr>
        <w:t xml:space="preserve">  / </w:t>
      </w:r>
      <w:r>
        <w:rPr>
          <w:rStyle w:val="Hyperlink"/>
          <w:i/>
          <w:iCs/>
        </w:rPr>
        <w:t xml:space="preserve">ECOS Center Review Procedure    </w:t>
      </w:r>
    </w:p>
    <w:tbl>
      <w:tblPr>
        <w:tblW w:w="0" w:type="auto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2079"/>
        <w:gridCol w:w="1877"/>
      </w:tblGrid>
      <w:tr w:rsidR="00E537F9" w:rsidTr="00E537F9">
        <w:tc>
          <w:tcPr>
            <w:tcW w:w="4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Default="00E537F9">
            <w:pPr>
              <w:rPr>
                <w:i/>
                <w:iCs/>
              </w:rPr>
            </w:pPr>
            <w:r>
              <w:rPr>
                <w:rStyle w:val="Hyperlink"/>
                <w:i/>
                <w:iCs/>
              </w:rPr>
              <w:t> (</w:t>
            </w:r>
            <w:hyperlink r:id="rId8" w:history="1">
              <w:r>
                <w:rPr>
                  <w:rStyle w:val="Hyperlink"/>
                  <w:i/>
                  <w:iCs/>
                </w:rPr>
                <w:t>BOX</w:t>
              </w:r>
            </w:hyperlink>
            <w:r>
              <w:rPr>
                <w:rStyle w:val="Hyperlink"/>
                <w:i/>
                <w:iCs/>
              </w:rPr>
              <w:t xml:space="preserve">  </w:t>
            </w:r>
            <w:r>
              <w:rPr>
                <w:i/>
                <w:iCs/>
              </w:rPr>
              <w:t xml:space="preserve">/ </w:t>
            </w:r>
            <w:hyperlink r:id="rId9" w:history="1">
              <w:r>
                <w:rPr>
                  <w:rStyle w:val="Hyperlink"/>
                  <w:i/>
                  <w:iCs/>
                </w:rPr>
                <w:t>Past Reviews</w:t>
              </w:r>
            </w:hyperlink>
            <w:r>
              <w:rPr>
                <w:rStyle w:val="Hyperlink"/>
                <w:i/>
                <w:iCs/>
              </w:rPr>
              <w:t>)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F9" w:rsidRDefault="00E537F9"/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F9" w:rsidRDefault="00E537F9"/>
        </w:tc>
      </w:tr>
      <w:tr w:rsidR="00E537F9" w:rsidTr="00E537F9"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Default="00E537F9">
            <w:r>
              <w:t xml:space="preserve">Bureau of Business and Economic Research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Default="00E537F9">
            <w:r>
              <w:t>Johnstone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Default="00E537F9">
            <w:r>
              <w:t>Wolter</w:t>
            </w:r>
          </w:p>
        </w:tc>
      </w:tr>
      <w:tr w:rsidR="00E537F9" w:rsidTr="00E537F9"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Default="00E537F9">
            <w:r>
              <w:t>Clinical Psychology Center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Default="00E537F9">
            <w:r>
              <w:t>Wolter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Default="00E537F9">
            <w:r>
              <w:t>Hinman</w:t>
            </w:r>
          </w:p>
        </w:tc>
      </w:tr>
      <w:tr w:rsidR="00E537F9" w:rsidTr="00E537F9"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Default="00E537F9">
            <w:r>
              <w:t xml:space="preserve">Montana Geriatric Education Center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Default="00E537F9">
            <w:r>
              <w:t>Johnstone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Default="00E537F9">
            <w:r>
              <w:t>Ratto-Parks</w:t>
            </w:r>
          </w:p>
        </w:tc>
      </w:tr>
      <w:tr w:rsidR="00E537F9" w:rsidTr="00E537F9">
        <w:trPr>
          <w:trHeight w:val="242"/>
        </w:trPr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Default="00E537F9">
            <w:r>
              <w:t>Neural Injury Center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Default="00E537F9">
            <w:pPr>
              <w:spacing w:line="252" w:lineRule="auto"/>
            </w:pPr>
            <w:r>
              <w:t>Ratto-Parks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Default="00E537F9">
            <w:pPr>
              <w:spacing w:line="252" w:lineRule="auto"/>
            </w:pPr>
            <w:r>
              <w:t>Semanoff</w:t>
            </w:r>
          </w:p>
        </w:tc>
      </w:tr>
      <w:tr w:rsidR="00E537F9" w:rsidTr="00E537F9"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Default="00E537F9">
            <w:r>
              <w:t>Rural Institute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Default="00E537F9">
            <w:pPr>
              <w:spacing w:line="252" w:lineRule="auto"/>
            </w:pPr>
            <w:r>
              <w:t>Semanoff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Default="00E537F9">
            <w:pPr>
              <w:spacing w:line="252" w:lineRule="auto"/>
            </w:pPr>
            <w:r>
              <w:t>Johnstone</w:t>
            </w:r>
          </w:p>
        </w:tc>
      </w:tr>
    </w:tbl>
    <w:p w:rsidR="00E537F9" w:rsidRDefault="00E537F9" w:rsidP="00E537F9">
      <w:pPr>
        <w:pStyle w:val="ListParagraph"/>
        <w:ind w:left="1080"/>
      </w:pPr>
    </w:p>
    <w:p w:rsidR="00E537F9" w:rsidRDefault="00E537F9" w:rsidP="00E537F9">
      <w:pPr>
        <w:pStyle w:val="ListParagraph"/>
        <w:numPr>
          <w:ilvl w:val="0"/>
          <w:numId w:val="37"/>
        </w:numPr>
        <w:spacing w:after="240" w:line="252" w:lineRule="auto"/>
        <w:rPr>
          <w:rStyle w:val="Hyperlink"/>
          <w:color w:val="auto"/>
          <w:u w:val="none"/>
        </w:rPr>
      </w:pPr>
      <w:hyperlink r:id="rId10" w:history="1">
        <w:r>
          <w:rPr>
            <w:rStyle w:val="Hyperlink"/>
          </w:rPr>
          <w:t>Article Revision</w:t>
        </w:r>
      </w:hyperlink>
    </w:p>
    <w:p w:rsidR="00E537F9" w:rsidRDefault="00E537F9" w:rsidP="00E537F9">
      <w:pPr>
        <w:pStyle w:val="ListParagraph"/>
        <w:numPr>
          <w:ilvl w:val="0"/>
          <w:numId w:val="37"/>
        </w:numPr>
        <w:spacing w:after="240" w:line="252" w:lineRule="auto"/>
      </w:pPr>
      <w:r>
        <w:t xml:space="preserve">Both ASCRC and Graduate Council approved the name change for the </w:t>
      </w:r>
      <w:hyperlink r:id="rId11" w:history="1">
        <w:r>
          <w:rPr>
            <w:rStyle w:val="Hyperlink"/>
          </w:rPr>
          <w:t>College of Education</w:t>
        </w:r>
      </w:hyperlink>
      <w:r>
        <w:t xml:space="preserve"> for the April Senate meeting.  Graduate Council would like the Senate to investigate /discuss the difference between School and College.  </w:t>
      </w:r>
    </w:p>
    <w:p w:rsidR="00E537F9" w:rsidRDefault="00E537F9" w:rsidP="00E537F9">
      <w:pPr>
        <w:pStyle w:val="ListParagraph"/>
        <w:numPr>
          <w:ilvl w:val="0"/>
          <w:numId w:val="37"/>
        </w:numPr>
        <w:spacing w:after="240" w:line="252" w:lineRule="auto"/>
      </w:pPr>
      <w:hyperlink r:id="rId12" w:history="1">
        <w:r>
          <w:rPr>
            <w:rStyle w:val="Hyperlink"/>
          </w:rPr>
          <w:t>WGS Interim Assessment</w:t>
        </w:r>
      </w:hyperlink>
      <w:r>
        <w:t xml:space="preserve"> approved by ASCRC for April Senate meeting.</w:t>
      </w:r>
    </w:p>
    <w:p w:rsidR="00E537F9" w:rsidRDefault="00E537F9" w:rsidP="00E537F9">
      <w:pPr>
        <w:pStyle w:val="ListParagraph"/>
        <w:numPr>
          <w:ilvl w:val="0"/>
          <w:numId w:val="37"/>
        </w:numPr>
        <w:spacing w:after="240" w:line="252" w:lineRule="auto"/>
      </w:pPr>
      <w:hyperlink r:id="rId13" w:history="1">
        <w:r>
          <w:rPr>
            <w:rStyle w:val="Hyperlink"/>
          </w:rPr>
          <w:t>Introductory Writing Catalog language</w:t>
        </w:r>
      </w:hyperlink>
      <w:r>
        <w:t xml:space="preserve"> approved by ASCRC for the April Senate meeting.</w:t>
      </w:r>
    </w:p>
    <w:p w:rsidR="00E537F9" w:rsidRDefault="00E537F9" w:rsidP="00E537F9">
      <w:pPr>
        <w:pStyle w:val="ListParagraph"/>
        <w:numPr>
          <w:ilvl w:val="0"/>
          <w:numId w:val="37"/>
        </w:numPr>
        <w:spacing w:after="240" w:line="252" w:lineRule="auto"/>
      </w:pPr>
      <w:r>
        <w:t xml:space="preserve">Consider developing procedure for Program Move Review in accordance with </w:t>
      </w:r>
      <w:hyperlink r:id="rId14" w:history="1">
        <w:r>
          <w:rPr>
            <w:rStyle w:val="Hyperlink"/>
            <w:rFonts w:ascii="Helvetica" w:hAnsi="Helvetica" w:cs="Helvetica"/>
            <w:color w:val="961125"/>
            <w:sz w:val="21"/>
            <w:szCs w:val="21"/>
          </w:rPr>
          <w:t>Intercollegiate Graduate Program Move Process Resolution</w:t>
        </w:r>
      </w:hyperlink>
    </w:p>
    <w:p w:rsidR="00E537F9" w:rsidRDefault="00E537F9" w:rsidP="00E537F9">
      <w:pPr>
        <w:pStyle w:val="ListParagraph"/>
        <w:numPr>
          <w:ilvl w:val="0"/>
          <w:numId w:val="37"/>
        </w:numPr>
        <w:spacing w:after="240" w:line="252" w:lineRule="auto"/>
      </w:pPr>
      <w:r>
        <w:lastRenderedPageBreak/>
        <w:t xml:space="preserve">Review </w:t>
      </w:r>
      <w:hyperlink r:id="rId15" w:history="1">
        <w:r>
          <w:rPr>
            <w:rStyle w:val="Hyperlink"/>
          </w:rPr>
          <w:t>program of the senate</w:t>
        </w:r>
      </w:hyperlink>
      <w:r>
        <w:t xml:space="preserve"> progress for annual report</w:t>
      </w:r>
    </w:p>
    <w:p w:rsidR="00E537F9" w:rsidRDefault="00E537F9" w:rsidP="00E537F9">
      <w:pPr>
        <w:pStyle w:val="Heading2"/>
        <w:rPr>
          <w:rFonts w:eastAsia="Times New Roman"/>
        </w:rPr>
      </w:pPr>
      <w:r>
        <w:rPr>
          <w:rFonts w:eastAsia="Times New Roman"/>
        </w:rPr>
        <w:t>Adjournment</w:t>
      </w:r>
    </w:p>
    <w:p w:rsidR="00E537F9" w:rsidRDefault="00E537F9" w:rsidP="00E537F9"/>
    <w:p w:rsidR="00A25B1C" w:rsidRPr="00E537F9" w:rsidRDefault="00A25B1C" w:rsidP="00E537F9"/>
    <w:sectPr w:rsidR="00A25B1C" w:rsidRPr="00E53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911"/>
    <w:multiLevelType w:val="hybridMultilevel"/>
    <w:tmpl w:val="E6A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85C"/>
    <w:multiLevelType w:val="hybridMultilevel"/>
    <w:tmpl w:val="D8BC64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96600"/>
    <w:multiLevelType w:val="hybridMultilevel"/>
    <w:tmpl w:val="AFEEC3A6"/>
    <w:lvl w:ilvl="0" w:tplc="17B003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133D83"/>
    <w:multiLevelType w:val="hybridMultilevel"/>
    <w:tmpl w:val="F8E6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86509"/>
    <w:multiLevelType w:val="hybridMultilevel"/>
    <w:tmpl w:val="9FEC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5076C"/>
    <w:multiLevelType w:val="hybridMultilevel"/>
    <w:tmpl w:val="E440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50F7E"/>
    <w:multiLevelType w:val="hybridMultilevel"/>
    <w:tmpl w:val="EF98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40D32"/>
    <w:multiLevelType w:val="multilevel"/>
    <w:tmpl w:val="F096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04BAA"/>
    <w:multiLevelType w:val="hybridMultilevel"/>
    <w:tmpl w:val="0470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F6E06"/>
    <w:multiLevelType w:val="hybridMultilevel"/>
    <w:tmpl w:val="C4FA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E6ADE"/>
    <w:multiLevelType w:val="hybridMultilevel"/>
    <w:tmpl w:val="3ADA07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765AA2"/>
    <w:multiLevelType w:val="hybridMultilevel"/>
    <w:tmpl w:val="738A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E5CC5"/>
    <w:multiLevelType w:val="hybridMultilevel"/>
    <w:tmpl w:val="9D22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40E6F"/>
    <w:multiLevelType w:val="hybridMultilevel"/>
    <w:tmpl w:val="5532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E2021"/>
    <w:multiLevelType w:val="multilevel"/>
    <w:tmpl w:val="AE16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573225"/>
    <w:multiLevelType w:val="hybridMultilevel"/>
    <w:tmpl w:val="357E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27D55"/>
    <w:multiLevelType w:val="multilevel"/>
    <w:tmpl w:val="1354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B0121C"/>
    <w:multiLevelType w:val="multilevel"/>
    <w:tmpl w:val="D84C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8125EF"/>
    <w:multiLevelType w:val="hybridMultilevel"/>
    <w:tmpl w:val="0E0E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94750"/>
    <w:multiLevelType w:val="multilevel"/>
    <w:tmpl w:val="08D2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CF6710"/>
    <w:multiLevelType w:val="hybridMultilevel"/>
    <w:tmpl w:val="3752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6059D"/>
    <w:multiLevelType w:val="multilevel"/>
    <w:tmpl w:val="17A8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FD5B2B"/>
    <w:multiLevelType w:val="hybridMultilevel"/>
    <w:tmpl w:val="D94CF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800B03"/>
    <w:multiLevelType w:val="multilevel"/>
    <w:tmpl w:val="5464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501814"/>
    <w:multiLevelType w:val="hybridMultilevel"/>
    <w:tmpl w:val="E646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70EB0"/>
    <w:multiLevelType w:val="hybridMultilevel"/>
    <w:tmpl w:val="2B14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1659D"/>
    <w:multiLevelType w:val="hybridMultilevel"/>
    <w:tmpl w:val="A20E7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AD1780"/>
    <w:multiLevelType w:val="hybridMultilevel"/>
    <w:tmpl w:val="C3EA7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9"/>
  </w:num>
  <w:num w:numId="7">
    <w:abstractNumId w:val="11"/>
  </w:num>
  <w:num w:numId="8">
    <w:abstractNumId w:val="4"/>
  </w:num>
  <w:num w:numId="9">
    <w:abstractNumId w:val="12"/>
  </w:num>
  <w:num w:numId="10">
    <w:abstractNumId w:val="22"/>
  </w:num>
  <w:num w:numId="11">
    <w:abstractNumId w:val="2"/>
  </w:num>
  <w:num w:numId="12">
    <w:abstractNumId w:val="20"/>
  </w:num>
  <w:num w:numId="13">
    <w:abstractNumId w:val="8"/>
  </w:num>
  <w:num w:numId="14">
    <w:abstractNumId w:val="13"/>
  </w:num>
  <w:num w:numId="15">
    <w:abstractNumId w:val="18"/>
  </w:num>
  <w:num w:numId="16">
    <w:abstractNumId w:val="3"/>
  </w:num>
  <w:num w:numId="17">
    <w:abstractNumId w:val="23"/>
  </w:num>
  <w:num w:numId="18">
    <w:abstractNumId w:val="14"/>
  </w:num>
  <w:num w:numId="19">
    <w:abstractNumId w:val="17"/>
  </w:num>
  <w:num w:numId="20">
    <w:abstractNumId w:val="2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9"/>
  </w:num>
  <w:num w:numId="24">
    <w:abstractNumId w:val="26"/>
  </w:num>
  <w:num w:numId="25">
    <w:abstractNumId w:val="13"/>
  </w:num>
  <w:num w:numId="26">
    <w:abstractNumId w:val="9"/>
  </w:num>
  <w:num w:numId="27">
    <w:abstractNumId w:val="6"/>
  </w:num>
  <w:num w:numId="28">
    <w:abstractNumId w:val="10"/>
  </w:num>
  <w:num w:numId="29">
    <w:abstractNumId w:val="16"/>
  </w:num>
  <w:num w:numId="30">
    <w:abstractNumId w:val="21"/>
  </w:num>
  <w:num w:numId="31">
    <w:abstractNumId w:val="19"/>
  </w:num>
  <w:num w:numId="32">
    <w:abstractNumId w:val="7"/>
  </w:num>
  <w:num w:numId="33">
    <w:abstractNumId w:val="1"/>
  </w:num>
  <w:num w:numId="34">
    <w:abstractNumId w:val="1"/>
  </w:num>
  <w:num w:numId="3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76"/>
    <w:rsid w:val="00007008"/>
    <w:rsid w:val="00020D25"/>
    <w:rsid w:val="000214B4"/>
    <w:rsid w:val="00027C64"/>
    <w:rsid w:val="00033E00"/>
    <w:rsid w:val="00074F28"/>
    <w:rsid w:val="00075179"/>
    <w:rsid w:val="000A1E98"/>
    <w:rsid w:val="000A4FD1"/>
    <w:rsid w:val="000C4660"/>
    <w:rsid w:val="00103121"/>
    <w:rsid w:val="001221C0"/>
    <w:rsid w:val="00123CEA"/>
    <w:rsid w:val="001301A1"/>
    <w:rsid w:val="001638AA"/>
    <w:rsid w:val="00166596"/>
    <w:rsid w:val="0019056A"/>
    <w:rsid w:val="00190ECA"/>
    <w:rsid w:val="001A1F94"/>
    <w:rsid w:val="001B587E"/>
    <w:rsid w:val="001B65F8"/>
    <w:rsid w:val="001C386D"/>
    <w:rsid w:val="001C4A0D"/>
    <w:rsid w:val="001D18A2"/>
    <w:rsid w:val="001F6B1B"/>
    <w:rsid w:val="00205C28"/>
    <w:rsid w:val="00236595"/>
    <w:rsid w:val="00236E65"/>
    <w:rsid w:val="00240665"/>
    <w:rsid w:val="00261A3D"/>
    <w:rsid w:val="00265074"/>
    <w:rsid w:val="00271C83"/>
    <w:rsid w:val="002939E8"/>
    <w:rsid w:val="002D7FB6"/>
    <w:rsid w:val="002E6C13"/>
    <w:rsid w:val="002F2367"/>
    <w:rsid w:val="002F3057"/>
    <w:rsid w:val="00314427"/>
    <w:rsid w:val="00317321"/>
    <w:rsid w:val="00322D02"/>
    <w:rsid w:val="00326C0D"/>
    <w:rsid w:val="0036509B"/>
    <w:rsid w:val="00367826"/>
    <w:rsid w:val="0037534C"/>
    <w:rsid w:val="003B4A6A"/>
    <w:rsid w:val="003B528D"/>
    <w:rsid w:val="003C5C41"/>
    <w:rsid w:val="003C7179"/>
    <w:rsid w:val="003D0547"/>
    <w:rsid w:val="003F0B76"/>
    <w:rsid w:val="00410687"/>
    <w:rsid w:val="00411E3C"/>
    <w:rsid w:val="00436C0D"/>
    <w:rsid w:val="004434D4"/>
    <w:rsid w:val="0044455D"/>
    <w:rsid w:val="00445B99"/>
    <w:rsid w:val="004520E0"/>
    <w:rsid w:val="0049316C"/>
    <w:rsid w:val="004972DF"/>
    <w:rsid w:val="004B17AC"/>
    <w:rsid w:val="004B754F"/>
    <w:rsid w:val="004D0F18"/>
    <w:rsid w:val="004D1E28"/>
    <w:rsid w:val="004F33C7"/>
    <w:rsid w:val="00500156"/>
    <w:rsid w:val="00501218"/>
    <w:rsid w:val="005323FF"/>
    <w:rsid w:val="00535D7C"/>
    <w:rsid w:val="00587019"/>
    <w:rsid w:val="00591867"/>
    <w:rsid w:val="0059442A"/>
    <w:rsid w:val="005955CD"/>
    <w:rsid w:val="005B5F0B"/>
    <w:rsid w:val="005C2607"/>
    <w:rsid w:val="005F66C9"/>
    <w:rsid w:val="00645BEB"/>
    <w:rsid w:val="00655D77"/>
    <w:rsid w:val="006811AF"/>
    <w:rsid w:val="0068522B"/>
    <w:rsid w:val="00685912"/>
    <w:rsid w:val="006912BC"/>
    <w:rsid w:val="006A0F2C"/>
    <w:rsid w:val="006C4558"/>
    <w:rsid w:val="006D17F9"/>
    <w:rsid w:val="006E3AFC"/>
    <w:rsid w:val="00706D77"/>
    <w:rsid w:val="00732344"/>
    <w:rsid w:val="007722A8"/>
    <w:rsid w:val="00783BE2"/>
    <w:rsid w:val="0079704E"/>
    <w:rsid w:val="007A4D2F"/>
    <w:rsid w:val="007A640C"/>
    <w:rsid w:val="007B4C7C"/>
    <w:rsid w:val="007C4047"/>
    <w:rsid w:val="007C60CB"/>
    <w:rsid w:val="007E4801"/>
    <w:rsid w:val="0081529D"/>
    <w:rsid w:val="008279C7"/>
    <w:rsid w:val="00830F9F"/>
    <w:rsid w:val="008412D5"/>
    <w:rsid w:val="00845102"/>
    <w:rsid w:val="0085035A"/>
    <w:rsid w:val="00855230"/>
    <w:rsid w:val="00873B3B"/>
    <w:rsid w:val="00894017"/>
    <w:rsid w:val="008C36E9"/>
    <w:rsid w:val="00901CA8"/>
    <w:rsid w:val="00923882"/>
    <w:rsid w:val="00930E93"/>
    <w:rsid w:val="009467E5"/>
    <w:rsid w:val="009543B1"/>
    <w:rsid w:val="00956F14"/>
    <w:rsid w:val="00960467"/>
    <w:rsid w:val="00960EF7"/>
    <w:rsid w:val="0096389C"/>
    <w:rsid w:val="00986B1D"/>
    <w:rsid w:val="00993D06"/>
    <w:rsid w:val="009B561C"/>
    <w:rsid w:val="009B7547"/>
    <w:rsid w:val="009E453D"/>
    <w:rsid w:val="00A020C9"/>
    <w:rsid w:val="00A179A7"/>
    <w:rsid w:val="00A25B1C"/>
    <w:rsid w:val="00A44B5A"/>
    <w:rsid w:val="00A97FE0"/>
    <w:rsid w:val="00AA5749"/>
    <w:rsid w:val="00AB202B"/>
    <w:rsid w:val="00AE04AC"/>
    <w:rsid w:val="00AF0E19"/>
    <w:rsid w:val="00AF3B02"/>
    <w:rsid w:val="00B27F4A"/>
    <w:rsid w:val="00B31A11"/>
    <w:rsid w:val="00B67D24"/>
    <w:rsid w:val="00B70EB9"/>
    <w:rsid w:val="00BA29F5"/>
    <w:rsid w:val="00C32D27"/>
    <w:rsid w:val="00C332C7"/>
    <w:rsid w:val="00C44223"/>
    <w:rsid w:val="00C45389"/>
    <w:rsid w:val="00C66651"/>
    <w:rsid w:val="00C808DA"/>
    <w:rsid w:val="00CA06A2"/>
    <w:rsid w:val="00CA3F3F"/>
    <w:rsid w:val="00CB3B8B"/>
    <w:rsid w:val="00CF1A0E"/>
    <w:rsid w:val="00D46991"/>
    <w:rsid w:val="00D57886"/>
    <w:rsid w:val="00D65A76"/>
    <w:rsid w:val="00D715A0"/>
    <w:rsid w:val="00D91497"/>
    <w:rsid w:val="00DB0E6B"/>
    <w:rsid w:val="00DC65AD"/>
    <w:rsid w:val="00DC7673"/>
    <w:rsid w:val="00DE2E24"/>
    <w:rsid w:val="00DE371B"/>
    <w:rsid w:val="00E02ED9"/>
    <w:rsid w:val="00E04F06"/>
    <w:rsid w:val="00E202AA"/>
    <w:rsid w:val="00E24089"/>
    <w:rsid w:val="00E309DA"/>
    <w:rsid w:val="00E3744C"/>
    <w:rsid w:val="00E46C7E"/>
    <w:rsid w:val="00E51941"/>
    <w:rsid w:val="00E537F9"/>
    <w:rsid w:val="00E53F73"/>
    <w:rsid w:val="00E579A7"/>
    <w:rsid w:val="00E65C80"/>
    <w:rsid w:val="00E75723"/>
    <w:rsid w:val="00EE08A3"/>
    <w:rsid w:val="00EE1E9E"/>
    <w:rsid w:val="00F01584"/>
    <w:rsid w:val="00F15956"/>
    <w:rsid w:val="00F33237"/>
    <w:rsid w:val="00F80EFA"/>
    <w:rsid w:val="00F942DF"/>
    <w:rsid w:val="00FA0EBE"/>
    <w:rsid w:val="00FB4BFB"/>
    <w:rsid w:val="00FB700E"/>
    <w:rsid w:val="00FC6ABA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0BD6"/>
  <w15:docId w15:val="{93FA6675-5A8A-4BAE-A091-BFCB0662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7F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A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1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1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64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1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6912B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EBE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717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3C717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rmalWeb">
    <w:name w:val="Normal (Web)"/>
    <w:basedOn w:val="Normal"/>
    <w:uiPriority w:val="99"/>
    <w:unhideWhenUsed/>
    <w:rsid w:val="00A25B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6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36E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80EFA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261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.box.com/s/w1635uvsm19p6ma1xdt96divqmxlrd80" TargetMode="External"/><Relationship Id="rId13" Type="http://schemas.openxmlformats.org/officeDocument/2006/relationships/hyperlink" Target="https://umt.box.com/s/e3wq6c31bpk10uhy05o3ogdywfgcsr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t.edu/policies/browse/academic-affairs/establishment-and-periodic-review-of-academic-institutes-bureaus-centers-stations-labs-and-other-similar-entities" TargetMode="External"/><Relationship Id="rId12" Type="http://schemas.openxmlformats.org/officeDocument/2006/relationships/hyperlink" Target="https://umt.box.com/s/jq5tib1jhpad94msnw28tr2vtt5shzg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mt.box.com/s/ke9fi1m1i5cuhkxlxvc8b3n0ren12w8g" TargetMode="External"/><Relationship Id="rId11" Type="http://schemas.openxmlformats.org/officeDocument/2006/relationships/hyperlink" Target="https://umt.box.com/s/wfvu4eh1gmwtje6t4mznbupvyjfdvgfn" TargetMode="External"/><Relationship Id="rId5" Type="http://schemas.openxmlformats.org/officeDocument/2006/relationships/hyperlink" Target="https://umt.box.com/s/dl3wki6f670g3alunz1an8q2i6xxko8c" TargetMode="External"/><Relationship Id="rId15" Type="http://schemas.openxmlformats.org/officeDocument/2006/relationships/hyperlink" Target="http://www.umt.edu/facultysenate/documents/FSDocs18-19/18-19%20Program%20of%20the%20Senate%209%207%208.docx" TargetMode="External"/><Relationship Id="rId10" Type="http://schemas.openxmlformats.org/officeDocument/2006/relationships/hyperlink" Target="https://umt.box.com/s/w11a15vatx208ywlxu2p3rwegui3fv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t.edu/facultysenate/archives/CenterReviews/default.php" TargetMode="External"/><Relationship Id="rId14" Type="http://schemas.openxmlformats.org/officeDocument/2006/relationships/hyperlink" Target="https://umt.box.com/s/xn1hasy2qbd7z0h85l6a4dj5rv8zzc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8</cp:revision>
  <cp:lastPrinted>2018-11-28T17:37:00Z</cp:lastPrinted>
  <dcterms:created xsi:type="dcterms:W3CDTF">2019-03-22T20:39:00Z</dcterms:created>
  <dcterms:modified xsi:type="dcterms:W3CDTF">2019-04-03T21:09:00Z</dcterms:modified>
</cp:coreProperties>
</file>