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58B57" w14:textId="5550B105" w:rsidR="00252156" w:rsidRPr="00CB692D" w:rsidRDefault="00097BFC" w:rsidP="00134411">
      <w:pPr>
        <w:pStyle w:val="Heading1"/>
        <w:jc w:val="center"/>
        <w:rPr>
          <w:sz w:val="18"/>
          <w:szCs w:val="18"/>
        </w:rPr>
      </w:pPr>
      <w:r>
        <w:t xml:space="preserve">advanced </w:t>
      </w:r>
      <w:r w:rsidR="00CB692D">
        <w:t xml:space="preserve">COLLEGE </w:t>
      </w:r>
      <w:r w:rsidR="009C3594">
        <w:t>Writing</w:t>
      </w:r>
      <w:r>
        <w:t xml:space="preserve"> </w:t>
      </w:r>
      <w:r w:rsidR="009C3594">
        <w:t>Review Form</w:t>
      </w:r>
      <w:r w:rsidR="009E6FDC">
        <w:t xml:space="preserve"> </w:t>
      </w:r>
      <w:r w:rsidR="0084584E">
        <w:rPr>
          <w:sz w:val="18"/>
          <w:szCs w:val="18"/>
        </w:rPr>
        <w:t>AY23-24</w:t>
      </w:r>
    </w:p>
    <w:p w14:paraId="10BF57F5" w14:textId="0369BC6B" w:rsidR="007D57FA" w:rsidRPr="007D57FA" w:rsidRDefault="0084584E" w:rsidP="007D57FA">
      <w:r>
        <w:t xml:space="preserve">Please upload this completed form (including approval signatures) to </w:t>
      </w:r>
      <w:proofErr w:type="spellStart"/>
      <w:r>
        <w:t>CourseLeaf</w:t>
      </w:r>
      <w:proofErr w:type="spellEnd"/>
      <w:r>
        <w:t xml:space="preserve"> along with any</w:t>
      </w:r>
      <w:r w:rsidRPr="00AA1D9F">
        <w:t xml:space="preserve"> additional documents as needed to fully complete each section of the form</w:t>
      </w:r>
      <w:r>
        <w:t>. Use the “</w:t>
      </w:r>
      <w:hyperlink r:id="rId5" w:history="1">
        <w:r w:rsidRPr="009C3655">
          <w:rPr>
            <w:rStyle w:val="Hyperlink"/>
          </w:rPr>
          <w:t>Miscellaneous Request Management</w:t>
        </w:r>
      </w:hyperlink>
      <w:r>
        <w:t xml:space="preserve">” page in </w:t>
      </w:r>
      <w:proofErr w:type="spellStart"/>
      <w:r>
        <w:t>CourseLeaf</w:t>
      </w:r>
      <w:proofErr w:type="spellEnd"/>
      <w:r>
        <w:t xml:space="preserve">; click the green button “Propose New Miscellaneous” to open a new window; in the drop-down menu, select “Renew General Education Designation.” </w:t>
      </w:r>
      <w:r w:rsidR="00467ADA">
        <w:t xml:space="preserve">Scroll down in this window to find the “Upload General Education Form” button where you will upload this document. </w:t>
      </w:r>
      <w:r>
        <w:t>This process is the same for courses in provisional status that need assessment data submitted to complete their rolling review. It is recommended that you save this form in your files – the entire form will need to be resubmitted along with the assessment data</w:t>
      </w:r>
      <w:r w:rsidR="007D57FA">
        <w:t>.</w:t>
      </w:r>
      <w:r w:rsidR="005F5F62">
        <w:t xml:space="preserve"> See </w:t>
      </w:r>
      <w:hyperlink r:id="rId6" w:history="1">
        <w:r w:rsidR="005F5F62" w:rsidRPr="005F5F62">
          <w:rPr>
            <w:rStyle w:val="Hyperlink"/>
          </w:rPr>
          <w:t>Writing Course Resource</w:t>
        </w:r>
        <w:r w:rsidR="005F5F62">
          <w:rPr>
            <w:rStyle w:val="Hyperlink"/>
          </w:rPr>
          <w:t>s</w:t>
        </w:r>
        <w:r w:rsidR="005F5F62" w:rsidRPr="005F5F62">
          <w:rPr>
            <w:rStyle w:val="Hyperlink"/>
          </w:rPr>
          <w:t xml:space="preserve"> </w:t>
        </w:r>
      </w:hyperlink>
      <w:r w:rsidR="005F5F62">
        <w:t xml:space="preserve"> </w:t>
      </w:r>
    </w:p>
    <w:p w14:paraId="179E1332" w14:textId="77777777" w:rsidR="009C3594" w:rsidRDefault="00134411" w:rsidP="009C3594">
      <w:pPr>
        <w:pStyle w:val="Heading2"/>
      </w:pPr>
      <w:r>
        <w:t xml:space="preserve">I. </w:t>
      </w:r>
      <w:r w:rsidR="009C3594">
        <w:t xml:space="preserve">Course Information </w:t>
      </w:r>
    </w:p>
    <w:p w14:paraId="265319B1" w14:textId="77777777" w:rsidR="009C3594" w:rsidRDefault="009C3594" w:rsidP="009C3594">
      <w:pPr>
        <w:tabs>
          <w:tab w:val="right" w:pos="1440"/>
          <w:tab w:val="left" w:pos="1620"/>
          <w:tab w:val="left" w:pos="6840"/>
        </w:tabs>
        <w:spacing w:after="0" w:line="240" w:lineRule="auto"/>
      </w:pPr>
      <w:r>
        <w:t xml:space="preserve">Department: </w:t>
      </w:r>
      <w:r w:rsidR="007D57FA">
        <w:t xml:space="preserve">           </w:t>
      </w:r>
      <w:r>
        <w:tab/>
      </w:r>
      <w:r>
        <w:tab/>
        <w:t xml:space="preserve">Course Number: </w:t>
      </w:r>
      <w:r>
        <w:br/>
        <w:t>Course Title:</w:t>
      </w:r>
      <w:r w:rsidR="005855C3">
        <w:t xml:space="preserve"> </w:t>
      </w:r>
    </w:p>
    <w:p w14:paraId="2E6539A5" w14:textId="0A6E128A" w:rsidR="00097BFC" w:rsidRDefault="009C3594" w:rsidP="009C3594">
      <w:r>
        <w:t>Type of Request</w:t>
      </w:r>
      <w:bookmarkStart w:id="0" w:name="Check4"/>
      <w:r>
        <w:t>:</w:t>
      </w:r>
      <w:r>
        <w:tab/>
      </w:r>
      <w:r w:rsidRPr="0029417E">
        <w:fldChar w:fldCharType="begin">
          <w:ffData>
            <w:name w:val="Check4"/>
            <w:enabled/>
            <w:calcOnExit w:val="0"/>
            <w:checkBox>
              <w:sizeAuto/>
              <w:default w:val="0"/>
              <w:checked w:val="0"/>
            </w:checkBox>
          </w:ffData>
        </w:fldChar>
      </w:r>
      <w:r w:rsidRPr="0029417E">
        <w:instrText xml:space="preserve"> FORMCHECKBOX </w:instrText>
      </w:r>
      <w:r w:rsidR="00B06C5D">
        <w:fldChar w:fldCharType="separate"/>
      </w:r>
      <w:r w:rsidRPr="0029417E">
        <w:fldChar w:fldCharType="end"/>
      </w:r>
      <w:bookmarkEnd w:id="0"/>
      <w:r>
        <w:t>New</w:t>
      </w:r>
      <w:r>
        <w:tab/>
      </w:r>
      <w:r w:rsidR="005855C3">
        <w:t xml:space="preserve">      </w:t>
      </w:r>
      <w:r w:rsidR="007D57FA">
        <w:t xml:space="preserve">    </w:t>
      </w:r>
      <w:r w:rsidRPr="0029417E">
        <w:fldChar w:fldCharType="begin">
          <w:ffData>
            <w:name w:val="Check5"/>
            <w:enabled/>
            <w:calcOnExit w:val="0"/>
            <w:checkBox>
              <w:sizeAuto/>
              <w:default w:val="0"/>
            </w:checkBox>
          </w:ffData>
        </w:fldChar>
      </w:r>
      <w:bookmarkStart w:id="1" w:name="Check5"/>
      <w:r w:rsidRPr="0029417E">
        <w:instrText xml:space="preserve"> FORMCHECKBOX </w:instrText>
      </w:r>
      <w:r w:rsidR="00B06C5D">
        <w:fldChar w:fldCharType="separate"/>
      </w:r>
      <w:r w:rsidRPr="0029417E">
        <w:fldChar w:fldCharType="end"/>
      </w:r>
      <w:bookmarkEnd w:id="1"/>
      <w:r>
        <w:t>One-time Only</w:t>
      </w:r>
      <w:r>
        <w:tab/>
      </w:r>
      <w:r w:rsidR="007D57FA">
        <w:t xml:space="preserve">   </w:t>
      </w:r>
      <w:r w:rsidRPr="0029417E">
        <w:fldChar w:fldCharType="begin">
          <w:ffData>
            <w:name w:val="Check6"/>
            <w:enabled/>
            <w:calcOnExit w:val="0"/>
            <w:checkBox>
              <w:sizeAuto/>
              <w:default w:val="0"/>
            </w:checkBox>
          </w:ffData>
        </w:fldChar>
      </w:r>
      <w:bookmarkStart w:id="2" w:name="Check6"/>
      <w:r w:rsidRPr="0029417E">
        <w:instrText xml:space="preserve"> FORMCHECKBOX </w:instrText>
      </w:r>
      <w:r w:rsidR="00B06C5D">
        <w:fldChar w:fldCharType="separate"/>
      </w:r>
      <w:r w:rsidRPr="0029417E">
        <w:fldChar w:fldCharType="end"/>
      </w:r>
      <w:bookmarkEnd w:id="2"/>
      <w:r>
        <w:t>Renew</w:t>
      </w:r>
      <w:r>
        <w:tab/>
      </w:r>
      <w:r w:rsidR="007D57FA">
        <w:t xml:space="preserve">   </w:t>
      </w:r>
      <w:r w:rsidRPr="0029417E">
        <w:fldChar w:fldCharType="begin">
          <w:ffData>
            <w:name w:val="Check7"/>
            <w:enabled/>
            <w:calcOnExit w:val="0"/>
            <w:checkBox>
              <w:sizeAuto/>
              <w:default w:val="0"/>
            </w:checkBox>
          </w:ffData>
        </w:fldChar>
      </w:r>
      <w:bookmarkStart w:id="3" w:name="Check7"/>
      <w:r w:rsidRPr="0029417E">
        <w:instrText xml:space="preserve"> FORMCHECKBOX </w:instrText>
      </w:r>
      <w:r w:rsidR="00B06C5D">
        <w:fldChar w:fldCharType="separate"/>
      </w:r>
      <w:r w:rsidRPr="0029417E">
        <w:fldChar w:fldCharType="end"/>
      </w:r>
      <w:bookmarkEnd w:id="3"/>
      <w:r>
        <w:t>Change</w:t>
      </w:r>
      <w:r>
        <w:tab/>
      </w:r>
      <w:r w:rsidR="007D57FA">
        <w:t xml:space="preserve">   </w:t>
      </w:r>
      <w:r w:rsidRPr="0029417E">
        <w:fldChar w:fldCharType="begin">
          <w:ffData>
            <w:name w:val="Check8"/>
            <w:enabled/>
            <w:calcOnExit w:val="0"/>
            <w:checkBox>
              <w:sizeAuto/>
              <w:default w:val="0"/>
            </w:checkBox>
          </w:ffData>
        </w:fldChar>
      </w:r>
      <w:bookmarkStart w:id="4" w:name="Check8"/>
      <w:r w:rsidRPr="0029417E">
        <w:instrText xml:space="preserve"> FORMCHECKBOX </w:instrText>
      </w:r>
      <w:r w:rsidR="00B06C5D">
        <w:fldChar w:fldCharType="separate"/>
      </w:r>
      <w:r w:rsidRPr="0029417E">
        <w:fldChar w:fldCharType="end"/>
      </w:r>
      <w:bookmarkEnd w:id="4"/>
      <w:r w:rsidRPr="0029417E">
        <w:t>Remove</w:t>
      </w:r>
      <w:r w:rsidR="005855C3" w:rsidRPr="005855C3">
        <w:t xml:space="preserve"> </w:t>
      </w:r>
      <w:r w:rsidR="005855C3">
        <w:br/>
        <w:t xml:space="preserve">Rationale: </w:t>
      </w:r>
      <w:r w:rsidR="007D57FA">
        <w:t xml:space="preserve"> </w:t>
      </w:r>
    </w:p>
    <w:p w14:paraId="7C612FC0" w14:textId="77777777" w:rsidR="009C3594" w:rsidRDefault="00134411" w:rsidP="009C3594">
      <w:pPr>
        <w:pStyle w:val="Heading2"/>
      </w:pPr>
      <w:r>
        <w:t xml:space="preserve">II. </w:t>
      </w:r>
      <w:r w:rsidR="009C3594">
        <w:t>Endorsement / Approvals</w:t>
      </w:r>
    </w:p>
    <w:p w14:paraId="3771DD86" w14:textId="77777777" w:rsidR="009C3594" w:rsidRPr="001333C4" w:rsidRDefault="009C3594" w:rsidP="00FD73A1">
      <w:pPr>
        <w:tabs>
          <w:tab w:val="right" w:pos="1800"/>
          <w:tab w:val="left" w:pos="4320"/>
          <w:tab w:val="right" w:pos="7920"/>
        </w:tabs>
        <w:spacing w:before="0" w:after="0" w:line="360" w:lineRule="auto"/>
      </w:pPr>
      <w:r w:rsidRPr="001333C4">
        <w:t xml:space="preserve">* Instructor: </w:t>
      </w:r>
      <w:r w:rsidR="007D57FA">
        <w:t xml:space="preserve">                                                                 </w:t>
      </w:r>
      <w:r w:rsidR="00A10A06">
        <w:t xml:space="preserve">                                   </w:t>
      </w:r>
      <w:r w:rsidR="007D57FA">
        <w:t xml:space="preserve">       </w:t>
      </w:r>
      <w:r w:rsidRPr="001333C4">
        <w:t>Signature _______________________ Date____________</w:t>
      </w:r>
    </w:p>
    <w:p w14:paraId="264C326D" w14:textId="77777777" w:rsidR="009C3594" w:rsidRPr="001333C4" w:rsidRDefault="009C3594" w:rsidP="00FD73A1">
      <w:pPr>
        <w:tabs>
          <w:tab w:val="right" w:pos="1800"/>
          <w:tab w:val="left" w:pos="4320"/>
          <w:tab w:val="right" w:pos="7920"/>
        </w:tabs>
        <w:spacing w:before="0" w:after="0" w:line="360" w:lineRule="auto"/>
      </w:pPr>
      <w:r>
        <w:tab/>
      </w:r>
      <w:r w:rsidR="007D57FA">
        <w:t xml:space="preserve">  </w:t>
      </w:r>
      <w:r w:rsidRPr="001333C4">
        <w:t xml:space="preserve">Phone / Email: </w:t>
      </w:r>
      <w:r w:rsidR="007D57FA">
        <w:t xml:space="preserve"> </w:t>
      </w:r>
      <w:r w:rsidRPr="001333C4">
        <w:br/>
        <w:t xml:space="preserve">Program Chair: </w:t>
      </w:r>
      <w:r w:rsidR="007D57FA">
        <w:t xml:space="preserve"> </w:t>
      </w:r>
      <w:r>
        <w:tab/>
      </w:r>
      <w:r w:rsidR="007D57FA">
        <w:t xml:space="preserve">                                                                  </w:t>
      </w:r>
      <w:r w:rsidR="00A10A06">
        <w:t xml:space="preserve">                                  </w:t>
      </w:r>
      <w:r w:rsidR="007D57FA">
        <w:t xml:space="preserve"> </w:t>
      </w:r>
      <w:r w:rsidRPr="001333C4">
        <w:t>Signature _______________________ Date____________</w:t>
      </w:r>
      <w:r w:rsidRPr="001333C4">
        <w:br/>
        <w:t>Dean:</w:t>
      </w:r>
      <w:r w:rsidR="007D57FA">
        <w:t xml:space="preserve"> </w:t>
      </w:r>
      <w:r>
        <w:tab/>
      </w:r>
      <w:r w:rsidR="007D57FA">
        <w:t xml:space="preserve">                                                                                    </w:t>
      </w:r>
      <w:r w:rsidR="00A10A06">
        <w:t xml:space="preserve">                                  </w:t>
      </w:r>
      <w:r w:rsidRPr="001333C4">
        <w:t>Signature _______________________ Date____________</w:t>
      </w:r>
      <w:r w:rsidRPr="001333C4">
        <w:br/>
        <w:t xml:space="preserve">*Form must be completed by the instructor who </w:t>
      </w:r>
      <w:r w:rsidR="00A10A06">
        <w:t>is</w:t>
      </w:r>
      <w:r w:rsidRPr="001333C4">
        <w:t xml:space="preserve"> teaching the course.  If the instructor of the course changes before the next review, the new instructor must be provided with a copy of the for</w:t>
      </w:r>
      <w:r>
        <w:t>m prior to teaching the course.</w:t>
      </w:r>
    </w:p>
    <w:p w14:paraId="543743C8" w14:textId="77777777" w:rsidR="005855C3" w:rsidRDefault="00134411" w:rsidP="005855C3">
      <w:pPr>
        <w:pStyle w:val="Heading2"/>
      </w:pPr>
      <w:r>
        <w:t>III. Overview of the course purpose / description</w:t>
      </w:r>
    </w:p>
    <w:p w14:paraId="22AE974A" w14:textId="3BC9FE6B" w:rsidR="00097BFC" w:rsidRDefault="00134411" w:rsidP="009C3594">
      <w:r>
        <w:t xml:space="preserve">Provide an introduction to the subject matter and course content: </w:t>
      </w:r>
      <w:r w:rsidR="007D57FA">
        <w:br/>
      </w:r>
    </w:p>
    <w:p w14:paraId="1EEEB0C0" w14:textId="77777777" w:rsidR="005855C3" w:rsidRDefault="00134411" w:rsidP="005855C3">
      <w:pPr>
        <w:pStyle w:val="Heading2"/>
      </w:pPr>
      <w:r>
        <w:t xml:space="preserve">IV. </w:t>
      </w:r>
      <w:r w:rsidR="005855C3">
        <w:t>Learning Outcomes</w:t>
      </w:r>
    </w:p>
    <w:p w14:paraId="45FF7870" w14:textId="5DFFDCD2" w:rsidR="00FB4205" w:rsidRPr="00335AF6" w:rsidRDefault="00FB4205" w:rsidP="00FB4205">
      <w:pPr>
        <w:spacing w:before="120" w:after="0"/>
      </w:pPr>
    </w:p>
    <w:tbl>
      <w:tblPr>
        <w:tblStyle w:val="TableGrid"/>
        <w:tblW w:w="0" w:type="auto"/>
        <w:tblLook w:val="04A0" w:firstRow="1" w:lastRow="0" w:firstColumn="1" w:lastColumn="0" w:noHBand="0" w:noVBand="1"/>
      </w:tblPr>
      <w:tblGrid>
        <w:gridCol w:w="2038"/>
        <w:gridCol w:w="3522"/>
        <w:gridCol w:w="3790"/>
      </w:tblGrid>
      <w:tr w:rsidR="00840A73" w:rsidRPr="006F7464" w14:paraId="60FBE96D" w14:textId="77777777" w:rsidTr="00F500B1">
        <w:tc>
          <w:tcPr>
            <w:tcW w:w="2179" w:type="dxa"/>
          </w:tcPr>
          <w:p w14:paraId="29443673" w14:textId="77777777" w:rsidR="00840A73" w:rsidRPr="006F7464" w:rsidRDefault="00840A73" w:rsidP="005D3BD8">
            <w:pPr>
              <w:pStyle w:val="Headings"/>
              <w:rPr>
                <w:rStyle w:val="Emphasis"/>
                <w:rFonts w:asciiTheme="minorHAnsi" w:hAnsiTheme="minorHAnsi" w:cstheme="minorHAnsi"/>
                <w:b w:val="0"/>
                <w:sz w:val="22"/>
                <w:szCs w:val="22"/>
              </w:rPr>
            </w:pPr>
            <w:r w:rsidRPr="006F7464">
              <w:rPr>
                <w:rStyle w:val="Emphasis"/>
                <w:rFonts w:asciiTheme="minorHAnsi" w:hAnsiTheme="minorHAnsi" w:cstheme="minorHAnsi"/>
                <w:b w:val="0"/>
                <w:sz w:val="22"/>
                <w:szCs w:val="22"/>
              </w:rPr>
              <w:t>learning outcome</w:t>
            </w:r>
          </w:p>
        </w:tc>
        <w:tc>
          <w:tcPr>
            <w:tcW w:w="4154" w:type="dxa"/>
          </w:tcPr>
          <w:p w14:paraId="38E9A0E3" w14:textId="77777777" w:rsidR="00840A73" w:rsidRDefault="00840A73" w:rsidP="005D3BD8">
            <w:pPr>
              <w:pStyle w:val="Headings"/>
              <w:rPr>
                <w:rStyle w:val="Emphasis"/>
                <w:rFonts w:asciiTheme="minorHAnsi" w:hAnsiTheme="minorHAnsi" w:cstheme="minorHAnsi"/>
                <w:b w:val="0"/>
              </w:rPr>
            </w:pPr>
            <w:r w:rsidRPr="006F7464">
              <w:rPr>
                <w:rStyle w:val="Emphasis"/>
                <w:rFonts w:asciiTheme="minorHAnsi" w:hAnsiTheme="minorHAnsi" w:cstheme="minorHAnsi"/>
                <w:b w:val="0"/>
                <w:sz w:val="22"/>
                <w:szCs w:val="22"/>
              </w:rPr>
              <w:t>Briefly Describe the content taught for each learning outcome</w:t>
            </w:r>
            <w:r>
              <w:rPr>
                <w:rStyle w:val="Emphasis"/>
                <w:rFonts w:asciiTheme="minorHAnsi" w:hAnsiTheme="minorHAnsi" w:cstheme="minorHAnsi"/>
                <w:b w:val="0"/>
              </w:rPr>
              <w:t xml:space="preserve"> . </w:t>
            </w:r>
          </w:p>
          <w:p w14:paraId="75CDF1E6" w14:textId="77777777" w:rsidR="00840A73" w:rsidRDefault="00840A73" w:rsidP="005D3BD8">
            <w:pPr>
              <w:pStyle w:val="Headings"/>
              <w:rPr>
                <w:rStyle w:val="Emphasis"/>
                <w:rFonts w:asciiTheme="minorHAnsi" w:hAnsiTheme="minorHAnsi" w:cstheme="minorHAnsi"/>
                <w:b w:val="0"/>
              </w:rPr>
            </w:pPr>
          </w:p>
        </w:tc>
        <w:tc>
          <w:tcPr>
            <w:tcW w:w="4457" w:type="dxa"/>
          </w:tcPr>
          <w:p w14:paraId="78C60D5F" w14:textId="3BC74971" w:rsidR="00840A73" w:rsidRPr="006F7464" w:rsidRDefault="00840A73" w:rsidP="00F500B1">
            <w:pPr>
              <w:spacing w:before="120"/>
              <w:jc w:val="both"/>
              <w:rPr>
                <w:rStyle w:val="Emphasis"/>
                <w:rFonts w:cstheme="minorHAnsi"/>
                <w:b/>
              </w:rPr>
            </w:pPr>
            <w:r w:rsidRPr="006F7464">
              <w:rPr>
                <w:rStyle w:val="Emphasis"/>
                <w:rFonts w:cstheme="minorHAnsi"/>
                <w:sz w:val="22"/>
                <w:szCs w:val="22"/>
              </w:rPr>
              <w:t>describe how each learning outcome is measured.</w:t>
            </w:r>
            <w:r w:rsidRPr="006F7464">
              <w:rPr>
                <w:rStyle w:val="Emphasis"/>
                <w:rFonts w:cstheme="minorHAnsi"/>
              </w:rPr>
              <w:t xml:space="preserve"> </w:t>
            </w:r>
            <w:r w:rsidRPr="006F7464">
              <w:rPr>
                <w:rStyle w:val="Emphasis"/>
                <w:rFonts w:cstheme="minorHAnsi"/>
              </w:rPr>
              <w:br/>
            </w:r>
            <w:r w:rsidRPr="007F0336">
              <w:rPr>
                <w:rFonts w:cs="Times New Roman"/>
              </w:rPr>
              <w:t xml:space="preserve">Describe how you will determine that students have met the learning outcomes.  This should include specific examples of </w:t>
            </w:r>
            <w:r w:rsidRPr="007F0336">
              <w:rPr>
                <w:rFonts w:cs="Times New Roman"/>
              </w:rPr>
              <w:lastRenderedPageBreak/>
              <w:t>assignments, or rubrics that directly measure learning outcomes.</w:t>
            </w:r>
            <w:r w:rsidRPr="007F0336">
              <w:t xml:space="preserve">  Please attach or provide a web link to relevant assessment materials. </w:t>
            </w:r>
          </w:p>
        </w:tc>
      </w:tr>
      <w:tr w:rsidR="00840A73" w:rsidRPr="006F7464" w14:paraId="1EF8C72F" w14:textId="77777777" w:rsidTr="00F500B1">
        <w:tc>
          <w:tcPr>
            <w:tcW w:w="2179" w:type="dxa"/>
          </w:tcPr>
          <w:p w14:paraId="2C86E1CA" w14:textId="52870AC8" w:rsidR="00840A73" w:rsidRPr="00B96F2D" w:rsidRDefault="00F500B1" w:rsidP="005D3BD8">
            <w:pPr>
              <w:pStyle w:val="Headings"/>
              <w:rPr>
                <w:rStyle w:val="Emphasis"/>
                <w:rFonts w:asciiTheme="minorHAnsi" w:hAnsiTheme="minorHAnsi" w:cstheme="minorHAnsi"/>
                <w:b w:val="0"/>
              </w:rPr>
            </w:pPr>
            <w:r w:rsidRPr="00B96F2D">
              <w:rPr>
                <w:rFonts w:asciiTheme="minorHAnsi" w:hAnsiTheme="minorHAnsi" w:cstheme="minorHAnsi"/>
                <w:b w:val="0"/>
              </w:rPr>
              <w:lastRenderedPageBreak/>
              <w:t>Identify and pursue sophisticated questions for academic inquiry.</w:t>
            </w:r>
          </w:p>
        </w:tc>
        <w:tc>
          <w:tcPr>
            <w:tcW w:w="4154" w:type="dxa"/>
          </w:tcPr>
          <w:p w14:paraId="4D90CE23" w14:textId="77777777" w:rsidR="00840A73" w:rsidRPr="006F7464" w:rsidRDefault="00840A73" w:rsidP="005D3BD8">
            <w:pPr>
              <w:pStyle w:val="Headings"/>
              <w:rPr>
                <w:rStyle w:val="Emphasis"/>
                <w:rFonts w:asciiTheme="minorHAnsi" w:hAnsiTheme="minorHAnsi" w:cstheme="minorHAnsi"/>
                <w:b w:val="0"/>
                <w:sz w:val="22"/>
                <w:szCs w:val="22"/>
              </w:rPr>
            </w:pPr>
          </w:p>
        </w:tc>
        <w:tc>
          <w:tcPr>
            <w:tcW w:w="4457" w:type="dxa"/>
          </w:tcPr>
          <w:p w14:paraId="4740E0B1" w14:textId="77777777" w:rsidR="00840A73" w:rsidRPr="006F7464" w:rsidRDefault="00840A73" w:rsidP="005D3BD8">
            <w:pPr>
              <w:spacing w:before="120"/>
              <w:rPr>
                <w:rStyle w:val="Emphasis"/>
                <w:rFonts w:cstheme="minorHAnsi"/>
                <w:sz w:val="22"/>
                <w:szCs w:val="22"/>
              </w:rPr>
            </w:pPr>
          </w:p>
        </w:tc>
      </w:tr>
      <w:tr w:rsidR="00840A73" w:rsidRPr="006F7464" w14:paraId="0D648B22" w14:textId="77777777" w:rsidTr="00F500B1">
        <w:tc>
          <w:tcPr>
            <w:tcW w:w="2179" w:type="dxa"/>
          </w:tcPr>
          <w:p w14:paraId="6446BCC6" w14:textId="70D43EA7" w:rsidR="00840A73" w:rsidRPr="00B96F2D" w:rsidRDefault="00F500B1" w:rsidP="00B96F2D">
            <w:pPr>
              <w:rPr>
                <w:rStyle w:val="Emphasis"/>
                <w:rFonts w:cstheme="minorHAnsi"/>
              </w:rPr>
            </w:pPr>
            <w:r w:rsidRPr="00B96F2D">
              <w:rPr>
                <w:rFonts w:eastAsia="MS Mincho" w:cstheme="minorHAnsi"/>
              </w:rPr>
              <w:t xml:space="preserve">Find, evaluate, analyze, and synthesize information effectively and ethically from diverse sources. (see </w:t>
            </w:r>
            <w:hyperlink r:id="rId7" w:history="1">
              <w:r w:rsidRPr="00B96F2D">
                <w:rPr>
                  <w:rStyle w:val="Hyperlink"/>
                  <w:rFonts w:eastAsia="MS Mincho" w:cstheme="minorHAnsi"/>
                </w:rPr>
                <w:t>Mansfield Library Information Literacy Guide</w:t>
              </w:r>
            </w:hyperlink>
            <w:r w:rsidRPr="00B96F2D">
              <w:rPr>
                <w:rFonts w:cstheme="minorHAnsi"/>
              </w:rPr>
              <w:t xml:space="preserve">) </w:t>
            </w:r>
          </w:p>
        </w:tc>
        <w:tc>
          <w:tcPr>
            <w:tcW w:w="4154" w:type="dxa"/>
          </w:tcPr>
          <w:p w14:paraId="08C4D78B" w14:textId="77777777" w:rsidR="00840A73" w:rsidRPr="006F7464" w:rsidRDefault="00840A73" w:rsidP="005D3BD8">
            <w:pPr>
              <w:pStyle w:val="Headings"/>
              <w:rPr>
                <w:rStyle w:val="Emphasis"/>
                <w:rFonts w:asciiTheme="minorHAnsi" w:hAnsiTheme="minorHAnsi" w:cstheme="minorHAnsi"/>
                <w:b w:val="0"/>
                <w:sz w:val="22"/>
                <w:szCs w:val="22"/>
              </w:rPr>
            </w:pPr>
          </w:p>
        </w:tc>
        <w:tc>
          <w:tcPr>
            <w:tcW w:w="4457" w:type="dxa"/>
          </w:tcPr>
          <w:p w14:paraId="028D9A49" w14:textId="77777777" w:rsidR="00840A73" w:rsidRPr="006F7464" w:rsidRDefault="00840A73" w:rsidP="005D3BD8">
            <w:pPr>
              <w:spacing w:before="120"/>
              <w:rPr>
                <w:rStyle w:val="Emphasis"/>
                <w:rFonts w:cstheme="minorHAnsi"/>
                <w:sz w:val="22"/>
                <w:szCs w:val="22"/>
              </w:rPr>
            </w:pPr>
          </w:p>
        </w:tc>
      </w:tr>
      <w:tr w:rsidR="00840A73" w:rsidRPr="006F7464" w14:paraId="22BB76C1" w14:textId="77777777" w:rsidTr="00F500B1">
        <w:tc>
          <w:tcPr>
            <w:tcW w:w="2179" w:type="dxa"/>
          </w:tcPr>
          <w:p w14:paraId="2C835CD0" w14:textId="4E4CC82E" w:rsidR="00840A73" w:rsidRPr="00B96F2D" w:rsidRDefault="00F500B1" w:rsidP="00F500B1">
            <w:pPr>
              <w:pStyle w:val="Headings"/>
              <w:rPr>
                <w:rStyle w:val="Emphasis"/>
                <w:rFonts w:asciiTheme="minorHAnsi" w:hAnsiTheme="minorHAnsi" w:cstheme="minorHAnsi"/>
                <w:b w:val="0"/>
              </w:rPr>
            </w:pPr>
            <w:r w:rsidRPr="00B96F2D">
              <w:rPr>
                <w:rFonts w:asciiTheme="minorHAnsi" w:eastAsia="MS Mincho" w:hAnsiTheme="minorHAnsi" w:cstheme="minorHAnsi"/>
                <w:b w:val="0"/>
              </w:rPr>
              <w:t>Manage multiple perspectives as appropriate.</w:t>
            </w:r>
          </w:p>
        </w:tc>
        <w:tc>
          <w:tcPr>
            <w:tcW w:w="4154" w:type="dxa"/>
          </w:tcPr>
          <w:p w14:paraId="468C5EE5" w14:textId="77777777" w:rsidR="00840A73" w:rsidRPr="006F7464" w:rsidRDefault="00840A73" w:rsidP="005D3BD8">
            <w:pPr>
              <w:pStyle w:val="Headings"/>
              <w:rPr>
                <w:rStyle w:val="Emphasis"/>
                <w:rFonts w:asciiTheme="minorHAnsi" w:hAnsiTheme="minorHAnsi" w:cstheme="minorHAnsi"/>
                <w:b w:val="0"/>
                <w:sz w:val="22"/>
                <w:szCs w:val="22"/>
              </w:rPr>
            </w:pPr>
          </w:p>
        </w:tc>
        <w:tc>
          <w:tcPr>
            <w:tcW w:w="4457" w:type="dxa"/>
          </w:tcPr>
          <w:p w14:paraId="12214E09" w14:textId="77777777" w:rsidR="00840A73" w:rsidRPr="006F7464" w:rsidRDefault="00840A73" w:rsidP="005D3BD8">
            <w:pPr>
              <w:spacing w:before="120"/>
              <w:rPr>
                <w:rStyle w:val="Emphasis"/>
                <w:rFonts w:cstheme="minorHAnsi"/>
                <w:sz w:val="22"/>
                <w:szCs w:val="22"/>
              </w:rPr>
            </w:pPr>
          </w:p>
        </w:tc>
      </w:tr>
      <w:tr w:rsidR="00840A73" w:rsidRPr="006F7464" w14:paraId="46A1928B" w14:textId="77777777" w:rsidTr="00F500B1">
        <w:tc>
          <w:tcPr>
            <w:tcW w:w="2179" w:type="dxa"/>
          </w:tcPr>
          <w:p w14:paraId="692B6527" w14:textId="1900D9CD" w:rsidR="00840A73" w:rsidRPr="00B96F2D" w:rsidRDefault="00F500B1" w:rsidP="005D3BD8">
            <w:pPr>
              <w:pStyle w:val="Headings"/>
              <w:rPr>
                <w:rStyle w:val="Emphasis"/>
                <w:rFonts w:asciiTheme="minorHAnsi" w:hAnsiTheme="minorHAnsi" w:cstheme="minorHAnsi"/>
                <w:b w:val="0"/>
              </w:rPr>
            </w:pPr>
            <w:r w:rsidRPr="00B96F2D">
              <w:rPr>
                <w:rFonts w:asciiTheme="minorHAnsi" w:eastAsia="MS Mincho" w:hAnsiTheme="minorHAnsi" w:cstheme="minorHAnsi"/>
                <w:b w:val="0"/>
              </w:rPr>
              <w:t>Recognize the purposes and needs of discipline-specific audiences and adopt the academic voice necessary for the chosen discipline.</w:t>
            </w:r>
          </w:p>
        </w:tc>
        <w:tc>
          <w:tcPr>
            <w:tcW w:w="4154" w:type="dxa"/>
          </w:tcPr>
          <w:p w14:paraId="40D46BD9" w14:textId="77777777" w:rsidR="00840A73" w:rsidRPr="006F7464" w:rsidRDefault="00840A73" w:rsidP="005D3BD8">
            <w:pPr>
              <w:pStyle w:val="Headings"/>
              <w:rPr>
                <w:rStyle w:val="Emphasis"/>
                <w:rFonts w:asciiTheme="minorHAnsi" w:hAnsiTheme="minorHAnsi" w:cstheme="minorHAnsi"/>
                <w:b w:val="0"/>
                <w:sz w:val="22"/>
                <w:szCs w:val="22"/>
              </w:rPr>
            </w:pPr>
          </w:p>
        </w:tc>
        <w:tc>
          <w:tcPr>
            <w:tcW w:w="4457" w:type="dxa"/>
          </w:tcPr>
          <w:p w14:paraId="303A4624" w14:textId="77777777" w:rsidR="00840A73" w:rsidRPr="006F7464" w:rsidRDefault="00840A73" w:rsidP="005D3BD8">
            <w:pPr>
              <w:spacing w:before="120"/>
              <w:rPr>
                <w:rStyle w:val="Emphasis"/>
                <w:rFonts w:cstheme="minorHAnsi"/>
                <w:sz w:val="22"/>
                <w:szCs w:val="22"/>
              </w:rPr>
            </w:pPr>
          </w:p>
        </w:tc>
      </w:tr>
      <w:tr w:rsidR="00840A73" w:rsidRPr="006F7464" w14:paraId="6C821CC0" w14:textId="77777777" w:rsidTr="00F500B1">
        <w:tc>
          <w:tcPr>
            <w:tcW w:w="2179" w:type="dxa"/>
          </w:tcPr>
          <w:p w14:paraId="549CE5AA" w14:textId="0EC7F8EC" w:rsidR="00840A73" w:rsidRPr="00B96F2D" w:rsidRDefault="00F500B1" w:rsidP="005D3BD8">
            <w:pPr>
              <w:pStyle w:val="Headings"/>
              <w:rPr>
                <w:rStyle w:val="Emphasis"/>
                <w:rFonts w:asciiTheme="minorHAnsi" w:hAnsiTheme="minorHAnsi" w:cstheme="minorHAnsi"/>
                <w:b w:val="0"/>
              </w:rPr>
            </w:pPr>
            <w:r w:rsidRPr="00B96F2D">
              <w:rPr>
                <w:rFonts w:asciiTheme="minorHAnsi" w:eastAsia="MS Mincho" w:hAnsiTheme="minorHAnsi" w:cstheme="minorHAnsi"/>
                <w:b w:val="0"/>
              </w:rPr>
              <w:t>Use multiple drafts, revision, and editing in conducting inquiry and preparing written work.</w:t>
            </w:r>
          </w:p>
        </w:tc>
        <w:tc>
          <w:tcPr>
            <w:tcW w:w="4154" w:type="dxa"/>
          </w:tcPr>
          <w:p w14:paraId="22239F80" w14:textId="77777777" w:rsidR="00840A73" w:rsidRPr="006F7464" w:rsidRDefault="00840A73" w:rsidP="005D3BD8">
            <w:pPr>
              <w:pStyle w:val="Headings"/>
              <w:rPr>
                <w:rStyle w:val="Emphasis"/>
                <w:rFonts w:asciiTheme="minorHAnsi" w:hAnsiTheme="minorHAnsi" w:cstheme="minorHAnsi"/>
                <w:b w:val="0"/>
                <w:sz w:val="22"/>
                <w:szCs w:val="22"/>
              </w:rPr>
            </w:pPr>
          </w:p>
        </w:tc>
        <w:tc>
          <w:tcPr>
            <w:tcW w:w="4457" w:type="dxa"/>
          </w:tcPr>
          <w:p w14:paraId="4BAAA4D3" w14:textId="77777777" w:rsidR="00840A73" w:rsidRPr="006F7464" w:rsidRDefault="00840A73" w:rsidP="005D3BD8">
            <w:pPr>
              <w:spacing w:before="120"/>
              <w:rPr>
                <w:rStyle w:val="Emphasis"/>
                <w:rFonts w:cstheme="minorHAnsi"/>
                <w:sz w:val="22"/>
                <w:szCs w:val="22"/>
              </w:rPr>
            </w:pPr>
          </w:p>
        </w:tc>
      </w:tr>
      <w:tr w:rsidR="00840A73" w:rsidRPr="006F7464" w14:paraId="3825ECF6" w14:textId="77777777" w:rsidTr="00F500B1">
        <w:tc>
          <w:tcPr>
            <w:tcW w:w="2179" w:type="dxa"/>
          </w:tcPr>
          <w:p w14:paraId="34E42C87" w14:textId="2DBEF8B6" w:rsidR="00840A73" w:rsidRPr="00B96F2D" w:rsidRDefault="00F500B1" w:rsidP="005D3BD8">
            <w:pPr>
              <w:pStyle w:val="Headings"/>
              <w:rPr>
                <w:rStyle w:val="Emphasis"/>
                <w:rFonts w:asciiTheme="minorHAnsi" w:hAnsiTheme="minorHAnsi" w:cstheme="minorHAnsi"/>
                <w:b w:val="0"/>
              </w:rPr>
            </w:pPr>
            <w:r w:rsidRPr="00B96F2D">
              <w:rPr>
                <w:rFonts w:asciiTheme="minorHAnsi" w:eastAsia="MS Mincho" w:hAnsiTheme="minorHAnsi" w:cstheme="minorHAnsi"/>
                <w:b w:val="0"/>
              </w:rPr>
              <w:t xml:space="preserve">Follow the conventions of citation, documentation, and formal presentation appropriate to that discipline.  </w:t>
            </w:r>
          </w:p>
        </w:tc>
        <w:tc>
          <w:tcPr>
            <w:tcW w:w="4154" w:type="dxa"/>
          </w:tcPr>
          <w:p w14:paraId="308D148E" w14:textId="77777777" w:rsidR="00840A73" w:rsidRPr="006F7464" w:rsidRDefault="00840A73" w:rsidP="005D3BD8">
            <w:pPr>
              <w:pStyle w:val="Headings"/>
              <w:rPr>
                <w:rStyle w:val="Emphasis"/>
                <w:rFonts w:asciiTheme="minorHAnsi" w:hAnsiTheme="minorHAnsi" w:cstheme="minorHAnsi"/>
                <w:b w:val="0"/>
                <w:sz w:val="22"/>
                <w:szCs w:val="22"/>
              </w:rPr>
            </w:pPr>
          </w:p>
        </w:tc>
        <w:tc>
          <w:tcPr>
            <w:tcW w:w="4457" w:type="dxa"/>
          </w:tcPr>
          <w:p w14:paraId="2F5A5970" w14:textId="77777777" w:rsidR="00840A73" w:rsidRPr="006F7464" w:rsidRDefault="00840A73" w:rsidP="005D3BD8">
            <w:pPr>
              <w:spacing w:before="120"/>
              <w:rPr>
                <w:rStyle w:val="Emphasis"/>
                <w:rFonts w:cstheme="minorHAnsi"/>
                <w:sz w:val="22"/>
                <w:szCs w:val="22"/>
              </w:rPr>
            </w:pPr>
          </w:p>
        </w:tc>
      </w:tr>
    </w:tbl>
    <w:p w14:paraId="2B014846" w14:textId="77777777" w:rsidR="00A0037A" w:rsidRDefault="00134411" w:rsidP="00026F5B">
      <w:pPr>
        <w:pStyle w:val="Heading2"/>
      </w:pPr>
      <w:r>
        <w:t xml:space="preserve">V. </w:t>
      </w:r>
      <w:r w:rsidR="00A0037A">
        <w:t>Writing Course Requirements</w:t>
      </w:r>
      <w:r w:rsidR="005D0A5E">
        <w:t xml:space="preserve"> (see </w:t>
      </w:r>
      <w:hyperlink r:id="rId8" w:history="1">
        <w:r w:rsidR="005D0A5E" w:rsidRPr="005D0A5E">
          <w:rPr>
            <w:rStyle w:val="Hyperlink"/>
          </w:rPr>
          <w:t>FA</w:t>
        </w:r>
        <w:bookmarkStart w:id="5" w:name="_GoBack"/>
        <w:bookmarkEnd w:id="5"/>
        <w:r w:rsidR="005D0A5E" w:rsidRPr="005D0A5E">
          <w:rPr>
            <w:rStyle w:val="Hyperlink"/>
          </w:rPr>
          <w:t>Qs</w:t>
        </w:r>
      </w:hyperlink>
      <w:r w:rsidR="005D0A5E">
        <w:t>)</w:t>
      </w:r>
    </w:p>
    <w:p w14:paraId="6B3E7A3F" w14:textId="77777777" w:rsidR="00026F5B" w:rsidRPr="00134411" w:rsidRDefault="00026F5B" w:rsidP="00026F5B">
      <w:pPr>
        <w:pStyle w:val="ListParagraph"/>
        <w:numPr>
          <w:ilvl w:val="0"/>
          <w:numId w:val="2"/>
        </w:numPr>
      </w:pPr>
      <w:r w:rsidRPr="00134411">
        <w:rPr>
          <w:rFonts w:eastAsia="MS Mincho"/>
        </w:rPr>
        <w:t xml:space="preserve">Enrollment is capped at 25 students.  </w:t>
      </w:r>
      <w:r w:rsidRPr="00134411">
        <w:fldChar w:fldCharType="begin">
          <w:ffData>
            <w:name w:val="Check4"/>
            <w:enabled/>
            <w:calcOnExit w:val="0"/>
            <w:checkBox>
              <w:sizeAuto/>
              <w:default w:val="0"/>
              <w:checked w:val="0"/>
            </w:checkBox>
          </w:ffData>
        </w:fldChar>
      </w:r>
      <w:r w:rsidRPr="00134411">
        <w:instrText xml:space="preserve"> FORMCHECKBOX </w:instrText>
      </w:r>
      <w:r w:rsidR="00B06C5D">
        <w:fldChar w:fldCharType="separate"/>
      </w:r>
      <w:r w:rsidRPr="00134411">
        <w:fldChar w:fldCharType="end"/>
      </w:r>
      <w:r w:rsidRPr="00134411">
        <w:t xml:space="preserve"> Yes    </w:t>
      </w:r>
      <w:r w:rsidRPr="00134411">
        <w:fldChar w:fldCharType="begin">
          <w:ffData>
            <w:name w:val="Check4"/>
            <w:enabled/>
            <w:calcOnExit w:val="0"/>
            <w:checkBox>
              <w:sizeAuto/>
              <w:default w:val="0"/>
              <w:checked w:val="0"/>
            </w:checkBox>
          </w:ffData>
        </w:fldChar>
      </w:r>
      <w:r w:rsidRPr="00134411">
        <w:instrText xml:space="preserve"> FORMCHECKBOX </w:instrText>
      </w:r>
      <w:r w:rsidR="00B06C5D">
        <w:fldChar w:fldCharType="separate"/>
      </w:r>
      <w:r w:rsidRPr="00134411">
        <w:fldChar w:fldCharType="end"/>
      </w:r>
      <w:r w:rsidRPr="00134411">
        <w:t xml:space="preserve"> No     </w:t>
      </w:r>
      <w:r w:rsidRPr="00134411">
        <w:rPr>
          <w:rFonts w:eastAsia="MS Mincho"/>
        </w:rPr>
        <w:br/>
        <w:t xml:space="preserve">If no, list maximum course enrollment.  </w:t>
      </w:r>
      <w:r w:rsidRPr="00134411">
        <w:br/>
      </w:r>
      <w:r w:rsidRPr="00134411">
        <w:rPr>
          <w:rFonts w:eastAsia="MS Mincho"/>
        </w:rPr>
        <w:t xml:space="preserve">Explain how outcomes will be adequately met for this number of students.  </w:t>
      </w:r>
      <w:r w:rsidR="00862834">
        <w:rPr>
          <w:rFonts w:eastAsia="MS Mincho"/>
        </w:rPr>
        <w:br/>
      </w:r>
      <w:r w:rsidR="00862834">
        <w:rPr>
          <w:rFonts w:eastAsia="MS Mincho"/>
        </w:rPr>
        <w:br/>
      </w:r>
      <w:r w:rsidR="00862834">
        <w:rPr>
          <w:rFonts w:eastAsia="MS Mincho"/>
        </w:rPr>
        <w:br/>
      </w:r>
      <w:r w:rsidR="00862834">
        <w:rPr>
          <w:rFonts w:eastAsia="MS Mincho"/>
        </w:rPr>
        <w:br/>
      </w:r>
      <w:r w:rsidR="00862834">
        <w:rPr>
          <w:rFonts w:eastAsia="MS Mincho"/>
        </w:rPr>
        <w:br/>
      </w:r>
      <w:r w:rsidRPr="00134411">
        <w:lastRenderedPageBreak/>
        <w:br/>
      </w:r>
      <w:r w:rsidRPr="00134411">
        <w:rPr>
          <w:rFonts w:eastAsia="MS Mincho"/>
        </w:rPr>
        <w:t xml:space="preserve">Justify the request for variance. </w:t>
      </w:r>
      <w:r w:rsidR="00862834">
        <w:rPr>
          <w:rFonts w:eastAsia="MS Mincho"/>
        </w:rPr>
        <w:br/>
      </w:r>
      <w:r w:rsidR="00862834">
        <w:rPr>
          <w:rFonts w:eastAsia="MS Mincho"/>
        </w:rPr>
        <w:br/>
      </w:r>
      <w:r w:rsidR="00862834">
        <w:rPr>
          <w:rFonts w:eastAsia="MS Mincho"/>
        </w:rPr>
        <w:br/>
      </w:r>
      <w:r w:rsidR="00862834">
        <w:rPr>
          <w:rFonts w:eastAsia="MS Mincho"/>
        </w:rPr>
        <w:br/>
      </w:r>
      <w:r w:rsidR="00862834">
        <w:rPr>
          <w:rFonts w:eastAsia="MS Mincho"/>
        </w:rPr>
        <w:br/>
      </w:r>
    </w:p>
    <w:p w14:paraId="56E4B467" w14:textId="77777777" w:rsidR="00E565F7" w:rsidRPr="00335AF6" w:rsidRDefault="00E565F7" w:rsidP="00026F5B">
      <w:pPr>
        <w:pStyle w:val="ListParagraph"/>
        <w:numPr>
          <w:ilvl w:val="0"/>
          <w:numId w:val="2"/>
        </w:numPr>
      </w:pPr>
      <w:r w:rsidRPr="00335AF6">
        <w:rPr>
          <w:bCs/>
          <w:color w:val="000000"/>
        </w:rPr>
        <w:t>Briefly explain how students are provided with tools and strategies for effective writing and editing in the major.</w:t>
      </w:r>
      <w:r w:rsidRPr="00335AF6">
        <w:rPr>
          <w:bCs/>
          <w:color w:val="000000"/>
        </w:rPr>
        <w:br/>
      </w:r>
      <w:r w:rsidRPr="00335AF6">
        <w:rPr>
          <w:bCs/>
          <w:color w:val="000000"/>
        </w:rPr>
        <w:br/>
      </w:r>
      <w:r w:rsidRPr="00335AF6">
        <w:rPr>
          <w:bCs/>
          <w:color w:val="000000"/>
        </w:rPr>
        <w:br/>
      </w:r>
      <w:r w:rsidRPr="00335AF6">
        <w:rPr>
          <w:bCs/>
          <w:color w:val="000000"/>
        </w:rPr>
        <w:br/>
      </w:r>
      <w:r w:rsidRPr="00335AF6">
        <w:rPr>
          <w:bCs/>
          <w:color w:val="000000"/>
        </w:rPr>
        <w:br/>
      </w:r>
    </w:p>
    <w:p w14:paraId="1EE9B474" w14:textId="77777777" w:rsidR="00026F5B" w:rsidRPr="00335AF6" w:rsidRDefault="00E565F7" w:rsidP="00026F5B">
      <w:pPr>
        <w:pStyle w:val="ListParagraph"/>
        <w:numPr>
          <w:ilvl w:val="0"/>
          <w:numId w:val="2"/>
        </w:numPr>
      </w:pPr>
      <w:r w:rsidRPr="00335AF6">
        <w:rPr>
          <w:bCs/>
          <w:color w:val="000000"/>
        </w:rPr>
        <w:t xml:space="preserve">Which written assignment(s) includes revision in response to instructor’s feedback?  </w:t>
      </w:r>
      <w:r w:rsidR="00026F5B" w:rsidRPr="00335AF6">
        <w:rPr>
          <w:bCs/>
          <w:color w:val="000000"/>
        </w:rPr>
        <w:t xml:space="preserve">  </w:t>
      </w:r>
      <w:r w:rsidR="00862834" w:rsidRPr="00335AF6">
        <w:rPr>
          <w:bCs/>
          <w:color w:val="000000"/>
        </w:rPr>
        <w:br/>
      </w:r>
      <w:r w:rsidR="00862834" w:rsidRPr="00335AF6">
        <w:rPr>
          <w:bCs/>
          <w:color w:val="000000"/>
        </w:rPr>
        <w:br/>
      </w:r>
      <w:r w:rsidR="00862834" w:rsidRPr="00335AF6">
        <w:rPr>
          <w:bCs/>
          <w:color w:val="000000"/>
        </w:rPr>
        <w:br/>
      </w:r>
      <w:r w:rsidR="00862834" w:rsidRPr="00335AF6">
        <w:rPr>
          <w:bCs/>
          <w:color w:val="000000"/>
        </w:rPr>
        <w:br/>
      </w:r>
      <w:r w:rsidR="00862834" w:rsidRPr="00335AF6">
        <w:rPr>
          <w:bCs/>
          <w:color w:val="000000"/>
        </w:rPr>
        <w:br/>
      </w:r>
    </w:p>
    <w:p w14:paraId="06BC823D" w14:textId="77777777" w:rsidR="00DF5D47" w:rsidRDefault="00862834" w:rsidP="00DF5D47">
      <w:pPr>
        <w:pStyle w:val="Heading2"/>
      </w:pPr>
      <w:r>
        <w:t xml:space="preserve">VI. </w:t>
      </w:r>
      <w:r w:rsidR="00DF5D47">
        <w:t>Writing Assignments</w:t>
      </w:r>
    </w:p>
    <w:p w14:paraId="08DD0534" w14:textId="77777777" w:rsidR="00026F5B" w:rsidRPr="00335AF6" w:rsidRDefault="00E565F7" w:rsidP="00026F5B">
      <w:pPr>
        <w:rPr>
          <w:bCs/>
          <w:color w:val="000000"/>
        </w:rPr>
      </w:pPr>
      <w:r w:rsidRPr="00335AF6">
        <w:rPr>
          <w:bCs/>
          <w:color w:val="000000"/>
        </w:rPr>
        <w:t xml:space="preserve">Please describe course assignments.  Students should be required to individually compose at least 20 pages of writing for assessment. </w:t>
      </w:r>
      <w:r w:rsidR="00756ED6" w:rsidRPr="00335AF6">
        <w:rPr>
          <w:rFonts w:eastAsia="Times New Roman" w:cs="Arial"/>
        </w:rPr>
        <w:t>At least thirteen of these 20 pages should be new</w:t>
      </w:r>
      <w:r w:rsidR="00204C48" w:rsidRPr="00335AF6">
        <w:rPr>
          <w:rFonts w:eastAsia="Times New Roman" w:cs="Arial"/>
        </w:rPr>
        <w:t xml:space="preserve">, previously unsubmitted </w:t>
      </w:r>
      <w:r w:rsidR="00756ED6" w:rsidRPr="00335AF6">
        <w:rPr>
          <w:rFonts w:eastAsia="Times New Roman" w:cs="Arial"/>
        </w:rPr>
        <w:t>content rather than revised work</w:t>
      </w:r>
      <w:r w:rsidR="00756ED6" w:rsidRPr="00335AF6">
        <w:rPr>
          <w:bCs/>
        </w:rPr>
        <w:t xml:space="preserve">. </w:t>
      </w:r>
      <w:r w:rsidR="00756ED6" w:rsidRPr="00335AF6">
        <w:rPr>
          <w:bCs/>
          <w:color w:val="000000"/>
        </w:rPr>
        <w:t>Quality of content and writing are integral parts of the grade on any writing assignment. A</w:t>
      </w:r>
      <w:r w:rsidRPr="00335AF6">
        <w:rPr>
          <w:bCs/>
          <w:color w:val="000000"/>
        </w:rPr>
        <w:t xml:space="preserve">t least 50% of the course grade should be based on students’ performance on writing assignments.  </w:t>
      </w:r>
    </w:p>
    <w:p w14:paraId="7992806A" w14:textId="2533A3E0" w:rsidR="002D523C" w:rsidRDefault="002D523C" w:rsidP="002D523C">
      <w:pPr>
        <w:spacing w:before="0" w:after="0" w:line="240" w:lineRule="auto"/>
        <w:ind w:left="720"/>
        <w:textAlignment w:val="baseline"/>
      </w:pPr>
    </w:p>
    <w:tbl>
      <w:tblPr>
        <w:tblW w:w="1005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990"/>
        <w:gridCol w:w="1350"/>
        <w:gridCol w:w="1080"/>
        <w:gridCol w:w="1194"/>
        <w:gridCol w:w="2833"/>
      </w:tblGrid>
      <w:tr w:rsidR="002D523C" w14:paraId="6A7E2ACF" w14:textId="77777777" w:rsidTr="00B96F2D">
        <w:tc>
          <w:tcPr>
            <w:tcW w:w="2610" w:type="dxa"/>
            <w:shd w:val="clear" w:color="auto" w:fill="auto"/>
          </w:tcPr>
          <w:p w14:paraId="0455529B" w14:textId="5CEC7002" w:rsidR="002D523C" w:rsidRDefault="002D523C" w:rsidP="005D3BD8">
            <w:pPr>
              <w:spacing w:after="0" w:line="240" w:lineRule="auto"/>
              <w:textAlignment w:val="baseline"/>
            </w:pPr>
            <w:r>
              <w:t>Assignment Description</w:t>
            </w:r>
          </w:p>
        </w:tc>
        <w:tc>
          <w:tcPr>
            <w:tcW w:w="990" w:type="dxa"/>
            <w:shd w:val="clear" w:color="auto" w:fill="auto"/>
          </w:tcPr>
          <w:p w14:paraId="584EAD98" w14:textId="77777777" w:rsidR="002D523C" w:rsidRDefault="002D523C" w:rsidP="005D3BD8">
            <w:pPr>
              <w:spacing w:after="0" w:line="240" w:lineRule="auto"/>
              <w:textAlignment w:val="baseline"/>
            </w:pPr>
            <w:r>
              <w:t>Original pages</w:t>
            </w:r>
          </w:p>
        </w:tc>
        <w:tc>
          <w:tcPr>
            <w:tcW w:w="1350" w:type="dxa"/>
            <w:shd w:val="clear" w:color="auto" w:fill="auto"/>
          </w:tcPr>
          <w:p w14:paraId="5D667D47" w14:textId="77777777" w:rsidR="002D523C" w:rsidRDefault="002D523C" w:rsidP="005D3BD8">
            <w:pPr>
              <w:spacing w:after="0" w:line="240" w:lineRule="auto"/>
              <w:textAlignment w:val="baseline"/>
            </w:pPr>
            <w:r>
              <w:t>Graded/not graded</w:t>
            </w:r>
          </w:p>
        </w:tc>
        <w:tc>
          <w:tcPr>
            <w:tcW w:w="1080" w:type="dxa"/>
            <w:shd w:val="clear" w:color="auto" w:fill="auto"/>
          </w:tcPr>
          <w:p w14:paraId="3FE0FD8F" w14:textId="77777777" w:rsidR="002D523C" w:rsidRDefault="002D523C" w:rsidP="005D3BD8">
            <w:pPr>
              <w:spacing w:after="0" w:line="240" w:lineRule="auto"/>
              <w:textAlignment w:val="baseline"/>
            </w:pPr>
            <w:r>
              <w:t>Revision</w:t>
            </w:r>
            <w:r>
              <w:br/>
              <w:t>pages</w:t>
            </w:r>
          </w:p>
        </w:tc>
        <w:tc>
          <w:tcPr>
            <w:tcW w:w="1194" w:type="dxa"/>
            <w:shd w:val="clear" w:color="auto" w:fill="auto"/>
          </w:tcPr>
          <w:p w14:paraId="356C3EF3" w14:textId="77777777" w:rsidR="002D523C" w:rsidRDefault="002D523C" w:rsidP="005D3BD8">
            <w:pPr>
              <w:spacing w:after="0" w:line="240" w:lineRule="auto"/>
              <w:textAlignment w:val="baseline"/>
            </w:pPr>
            <w:r>
              <w:t>Optional / required</w:t>
            </w:r>
          </w:p>
        </w:tc>
        <w:tc>
          <w:tcPr>
            <w:tcW w:w="2833" w:type="dxa"/>
            <w:shd w:val="clear" w:color="auto" w:fill="auto"/>
          </w:tcPr>
          <w:p w14:paraId="14B7CE9D" w14:textId="77777777" w:rsidR="002D523C" w:rsidRDefault="002D523C" w:rsidP="005D3BD8">
            <w:pPr>
              <w:spacing w:after="0" w:line="240" w:lineRule="auto"/>
              <w:textAlignment w:val="baseline"/>
            </w:pPr>
            <w:r>
              <w:t xml:space="preserve">Graded / Not Graded </w:t>
            </w:r>
          </w:p>
        </w:tc>
      </w:tr>
      <w:tr w:rsidR="002D523C" w14:paraId="2460ED09" w14:textId="77777777" w:rsidTr="00B96F2D">
        <w:tc>
          <w:tcPr>
            <w:tcW w:w="2610" w:type="dxa"/>
            <w:shd w:val="clear" w:color="auto" w:fill="auto"/>
          </w:tcPr>
          <w:p w14:paraId="64634DFB" w14:textId="77777777" w:rsidR="002D523C" w:rsidRDefault="002D523C" w:rsidP="005D3BD8">
            <w:pPr>
              <w:spacing w:after="0" w:line="240" w:lineRule="auto"/>
              <w:textAlignment w:val="baseline"/>
            </w:pPr>
          </w:p>
          <w:p w14:paraId="053D35DF" w14:textId="19C6381C" w:rsidR="002D523C" w:rsidRDefault="002D523C" w:rsidP="005D3BD8">
            <w:pPr>
              <w:spacing w:after="0" w:line="240" w:lineRule="auto"/>
              <w:textAlignment w:val="baseline"/>
            </w:pPr>
          </w:p>
        </w:tc>
        <w:tc>
          <w:tcPr>
            <w:tcW w:w="990" w:type="dxa"/>
            <w:shd w:val="clear" w:color="auto" w:fill="auto"/>
          </w:tcPr>
          <w:p w14:paraId="18486A5B" w14:textId="77777777" w:rsidR="002D523C" w:rsidRDefault="002D523C" w:rsidP="005D3BD8">
            <w:pPr>
              <w:spacing w:after="0" w:line="240" w:lineRule="auto"/>
              <w:textAlignment w:val="baseline"/>
            </w:pPr>
          </w:p>
        </w:tc>
        <w:tc>
          <w:tcPr>
            <w:tcW w:w="1350" w:type="dxa"/>
            <w:shd w:val="clear" w:color="auto" w:fill="auto"/>
          </w:tcPr>
          <w:p w14:paraId="2D24DD55" w14:textId="77777777" w:rsidR="002D523C" w:rsidRDefault="002D523C" w:rsidP="005D3BD8">
            <w:pPr>
              <w:spacing w:after="0" w:line="240" w:lineRule="auto"/>
              <w:textAlignment w:val="baseline"/>
            </w:pPr>
          </w:p>
        </w:tc>
        <w:tc>
          <w:tcPr>
            <w:tcW w:w="1080" w:type="dxa"/>
            <w:shd w:val="clear" w:color="auto" w:fill="auto"/>
          </w:tcPr>
          <w:p w14:paraId="7A4BC929" w14:textId="77777777" w:rsidR="002D523C" w:rsidRDefault="002D523C" w:rsidP="005D3BD8">
            <w:pPr>
              <w:spacing w:after="0" w:line="240" w:lineRule="auto"/>
              <w:textAlignment w:val="baseline"/>
            </w:pPr>
          </w:p>
        </w:tc>
        <w:tc>
          <w:tcPr>
            <w:tcW w:w="1194" w:type="dxa"/>
            <w:shd w:val="clear" w:color="auto" w:fill="auto"/>
          </w:tcPr>
          <w:p w14:paraId="48712E71" w14:textId="77777777" w:rsidR="002D523C" w:rsidRDefault="002D523C" w:rsidP="005D3BD8">
            <w:pPr>
              <w:spacing w:after="0" w:line="240" w:lineRule="auto"/>
              <w:textAlignment w:val="baseline"/>
            </w:pPr>
          </w:p>
        </w:tc>
        <w:tc>
          <w:tcPr>
            <w:tcW w:w="2833" w:type="dxa"/>
            <w:shd w:val="clear" w:color="auto" w:fill="auto"/>
          </w:tcPr>
          <w:p w14:paraId="390F8B54" w14:textId="77777777" w:rsidR="002D523C" w:rsidRDefault="002D523C" w:rsidP="005D3BD8">
            <w:pPr>
              <w:spacing w:after="0" w:line="240" w:lineRule="auto"/>
              <w:textAlignment w:val="baseline"/>
            </w:pPr>
          </w:p>
        </w:tc>
      </w:tr>
      <w:tr w:rsidR="002D523C" w14:paraId="5AEDAE59" w14:textId="77777777" w:rsidTr="00B96F2D">
        <w:tc>
          <w:tcPr>
            <w:tcW w:w="2610" w:type="dxa"/>
            <w:shd w:val="clear" w:color="auto" w:fill="auto"/>
          </w:tcPr>
          <w:p w14:paraId="1113AE61" w14:textId="77777777" w:rsidR="002D523C" w:rsidRDefault="002D523C" w:rsidP="005D3BD8">
            <w:pPr>
              <w:spacing w:after="0" w:line="240" w:lineRule="auto"/>
              <w:textAlignment w:val="baseline"/>
            </w:pPr>
          </w:p>
          <w:p w14:paraId="35722BBE" w14:textId="50B37EC8" w:rsidR="002D523C" w:rsidRDefault="002D523C" w:rsidP="005D3BD8">
            <w:pPr>
              <w:spacing w:after="0" w:line="240" w:lineRule="auto"/>
              <w:textAlignment w:val="baseline"/>
            </w:pPr>
          </w:p>
        </w:tc>
        <w:tc>
          <w:tcPr>
            <w:tcW w:w="990" w:type="dxa"/>
            <w:shd w:val="clear" w:color="auto" w:fill="auto"/>
          </w:tcPr>
          <w:p w14:paraId="7804D7B6" w14:textId="77777777" w:rsidR="002D523C" w:rsidRDefault="002D523C" w:rsidP="005D3BD8">
            <w:pPr>
              <w:spacing w:after="0" w:line="240" w:lineRule="auto"/>
              <w:textAlignment w:val="baseline"/>
            </w:pPr>
          </w:p>
        </w:tc>
        <w:tc>
          <w:tcPr>
            <w:tcW w:w="1350" w:type="dxa"/>
            <w:shd w:val="clear" w:color="auto" w:fill="auto"/>
          </w:tcPr>
          <w:p w14:paraId="6CD44A17" w14:textId="77777777" w:rsidR="002D523C" w:rsidRDefault="002D523C" w:rsidP="005D3BD8">
            <w:pPr>
              <w:spacing w:after="0" w:line="240" w:lineRule="auto"/>
              <w:textAlignment w:val="baseline"/>
            </w:pPr>
          </w:p>
        </w:tc>
        <w:tc>
          <w:tcPr>
            <w:tcW w:w="1080" w:type="dxa"/>
            <w:shd w:val="clear" w:color="auto" w:fill="auto"/>
          </w:tcPr>
          <w:p w14:paraId="272B40A1" w14:textId="77777777" w:rsidR="002D523C" w:rsidRDefault="002D523C" w:rsidP="005D3BD8">
            <w:pPr>
              <w:spacing w:after="0" w:line="240" w:lineRule="auto"/>
              <w:textAlignment w:val="baseline"/>
            </w:pPr>
          </w:p>
        </w:tc>
        <w:tc>
          <w:tcPr>
            <w:tcW w:w="1194" w:type="dxa"/>
            <w:shd w:val="clear" w:color="auto" w:fill="auto"/>
          </w:tcPr>
          <w:p w14:paraId="415B2619" w14:textId="77777777" w:rsidR="002D523C" w:rsidRDefault="002D523C" w:rsidP="005D3BD8">
            <w:pPr>
              <w:spacing w:after="0" w:line="240" w:lineRule="auto"/>
              <w:textAlignment w:val="baseline"/>
            </w:pPr>
          </w:p>
        </w:tc>
        <w:tc>
          <w:tcPr>
            <w:tcW w:w="2833" w:type="dxa"/>
            <w:shd w:val="clear" w:color="auto" w:fill="auto"/>
          </w:tcPr>
          <w:p w14:paraId="60D15D1B" w14:textId="77777777" w:rsidR="002D523C" w:rsidRDefault="002D523C" w:rsidP="005D3BD8">
            <w:pPr>
              <w:spacing w:after="0" w:line="240" w:lineRule="auto"/>
              <w:textAlignment w:val="baseline"/>
            </w:pPr>
          </w:p>
        </w:tc>
      </w:tr>
      <w:tr w:rsidR="002D523C" w14:paraId="6BB6DEB2" w14:textId="77777777" w:rsidTr="00B96F2D">
        <w:trPr>
          <w:trHeight w:val="1052"/>
        </w:trPr>
        <w:tc>
          <w:tcPr>
            <w:tcW w:w="2610" w:type="dxa"/>
            <w:shd w:val="clear" w:color="auto" w:fill="auto"/>
          </w:tcPr>
          <w:p w14:paraId="6B46687E" w14:textId="7AF4BB66" w:rsidR="002D523C" w:rsidRDefault="002D523C" w:rsidP="005D3BD8">
            <w:pPr>
              <w:spacing w:after="0" w:line="240" w:lineRule="auto"/>
              <w:textAlignment w:val="baseline"/>
            </w:pPr>
          </w:p>
        </w:tc>
        <w:tc>
          <w:tcPr>
            <w:tcW w:w="990" w:type="dxa"/>
            <w:shd w:val="clear" w:color="auto" w:fill="auto"/>
          </w:tcPr>
          <w:p w14:paraId="072393A7" w14:textId="77777777" w:rsidR="002D523C" w:rsidRDefault="002D523C" w:rsidP="005D3BD8">
            <w:pPr>
              <w:spacing w:after="0" w:line="240" w:lineRule="auto"/>
              <w:textAlignment w:val="baseline"/>
            </w:pPr>
          </w:p>
        </w:tc>
        <w:tc>
          <w:tcPr>
            <w:tcW w:w="1350" w:type="dxa"/>
            <w:shd w:val="clear" w:color="auto" w:fill="auto"/>
          </w:tcPr>
          <w:p w14:paraId="7AE4141A" w14:textId="77777777" w:rsidR="002D523C" w:rsidRDefault="002D523C" w:rsidP="005D3BD8">
            <w:pPr>
              <w:spacing w:after="0" w:line="240" w:lineRule="auto"/>
              <w:textAlignment w:val="baseline"/>
            </w:pPr>
          </w:p>
        </w:tc>
        <w:tc>
          <w:tcPr>
            <w:tcW w:w="1080" w:type="dxa"/>
            <w:shd w:val="clear" w:color="auto" w:fill="auto"/>
          </w:tcPr>
          <w:p w14:paraId="1AE4309E" w14:textId="77777777" w:rsidR="002D523C" w:rsidRDefault="002D523C" w:rsidP="005D3BD8">
            <w:pPr>
              <w:spacing w:after="0" w:line="240" w:lineRule="auto"/>
              <w:textAlignment w:val="baseline"/>
            </w:pPr>
          </w:p>
        </w:tc>
        <w:tc>
          <w:tcPr>
            <w:tcW w:w="1194" w:type="dxa"/>
            <w:shd w:val="clear" w:color="auto" w:fill="auto"/>
          </w:tcPr>
          <w:p w14:paraId="3F29EAF3" w14:textId="77777777" w:rsidR="002D523C" w:rsidRDefault="002D523C" w:rsidP="005D3BD8">
            <w:pPr>
              <w:spacing w:after="0" w:line="240" w:lineRule="auto"/>
              <w:textAlignment w:val="baseline"/>
            </w:pPr>
          </w:p>
        </w:tc>
        <w:tc>
          <w:tcPr>
            <w:tcW w:w="2833" w:type="dxa"/>
            <w:shd w:val="clear" w:color="auto" w:fill="auto"/>
          </w:tcPr>
          <w:p w14:paraId="4627460B" w14:textId="77777777" w:rsidR="002D523C" w:rsidRDefault="002D523C" w:rsidP="005D3BD8">
            <w:pPr>
              <w:spacing w:after="0" w:line="240" w:lineRule="auto"/>
              <w:textAlignment w:val="baseline"/>
            </w:pPr>
          </w:p>
        </w:tc>
      </w:tr>
      <w:tr w:rsidR="002D523C" w14:paraId="524D439B" w14:textId="77777777" w:rsidTr="00B96F2D">
        <w:trPr>
          <w:trHeight w:val="1052"/>
        </w:trPr>
        <w:tc>
          <w:tcPr>
            <w:tcW w:w="2610" w:type="dxa"/>
            <w:shd w:val="clear" w:color="auto" w:fill="auto"/>
          </w:tcPr>
          <w:p w14:paraId="7A9EF9A5" w14:textId="77777777" w:rsidR="002D523C" w:rsidRDefault="002D523C" w:rsidP="005D3BD8">
            <w:pPr>
              <w:spacing w:after="0" w:line="240" w:lineRule="auto"/>
              <w:textAlignment w:val="baseline"/>
            </w:pPr>
          </w:p>
        </w:tc>
        <w:tc>
          <w:tcPr>
            <w:tcW w:w="990" w:type="dxa"/>
            <w:shd w:val="clear" w:color="auto" w:fill="auto"/>
          </w:tcPr>
          <w:p w14:paraId="3FDC1A2A" w14:textId="77777777" w:rsidR="002D523C" w:rsidRDefault="002D523C" w:rsidP="005D3BD8">
            <w:pPr>
              <w:spacing w:after="0" w:line="240" w:lineRule="auto"/>
              <w:textAlignment w:val="baseline"/>
            </w:pPr>
          </w:p>
        </w:tc>
        <w:tc>
          <w:tcPr>
            <w:tcW w:w="1350" w:type="dxa"/>
            <w:shd w:val="clear" w:color="auto" w:fill="auto"/>
          </w:tcPr>
          <w:p w14:paraId="79E49465" w14:textId="77777777" w:rsidR="002D523C" w:rsidRDefault="002D523C" w:rsidP="005D3BD8">
            <w:pPr>
              <w:spacing w:after="0" w:line="240" w:lineRule="auto"/>
              <w:textAlignment w:val="baseline"/>
            </w:pPr>
          </w:p>
        </w:tc>
        <w:tc>
          <w:tcPr>
            <w:tcW w:w="1080" w:type="dxa"/>
            <w:shd w:val="clear" w:color="auto" w:fill="auto"/>
          </w:tcPr>
          <w:p w14:paraId="511DF069" w14:textId="77777777" w:rsidR="002D523C" w:rsidRDefault="002D523C" w:rsidP="005D3BD8">
            <w:pPr>
              <w:spacing w:after="0" w:line="240" w:lineRule="auto"/>
              <w:textAlignment w:val="baseline"/>
            </w:pPr>
          </w:p>
        </w:tc>
        <w:tc>
          <w:tcPr>
            <w:tcW w:w="1194" w:type="dxa"/>
            <w:shd w:val="clear" w:color="auto" w:fill="auto"/>
          </w:tcPr>
          <w:p w14:paraId="049CC098" w14:textId="77777777" w:rsidR="002D523C" w:rsidRDefault="002D523C" w:rsidP="005D3BD8">
            <w:pPr>
              <w:spacing w:after="0" w:line="240" w:lineRule="auto"/>
              <w:textAlignment w:val="baseline"/>
            </w:pPr>
          </w:p>
        </w:tc>
        <w:tc>
          <w:tcPr>
            <w:tcW w:w="2833" w:type="dxa"/>
            <w:shd w:val="clear" w:color="auto" w:fill="auto"/>
          </w:tcPr>
          <w:p w14:paraId="0C952F89" w14:textId="77777777" w:rsidR="002D523C" w:rsidRDefault="002D523C" w:rsidP="005D3BD8">
            <w:pPr>
              <w:spacing w:after="0" w:line="240" w:lineRule="auto"/>
              <w:textAlignment w:val="baseline"/>
            </w:pPr>
          </w:p>
        </w:tc>
      </w:tr>
      <w:tr w:rsidR="002D523C" w14:paraId="15A6AF66" w14:textId="77777777" w:rsidTr="00B96F2D">
        <w:trPr>
          <w:trHeight w:val="1052"/>
        </w:trPr>
        <w:tc>
          <w:tcPr>
            <w:tcW w:w="2610" w:type="dxa"/>
            <w:shd w:val="clear" w:color="auto" w:fill="auto"/>
          </w:tcPr>
          <w:p w14:paraId="016EAFF6" w14:textId="77777777" w:rsidR="002D523C" w:rsidRDefault="002D523C" w:rsidP="005D3BD8">
            <w:pPr>
              <w:spacing w:after="0" w:line="240" w:lineRule="auto"/>
              <w:textAlignment w:val="baseline"/>
            </w:pPr>
          </w:p>
        </w:tc>
        <w:tc>
          <w:tcPr>
            <w:tcW w:w="990" w:type="dxa"/>
            <w:shd w:val="clear" w:color="auto" w:fill="auto"/>
          </w:tcPr>
          <w:p w14:paraId="0E61153C" w14:textId="77777777" w:rsidR="002D523C" w:rsidRDefault="002D523C" w:rsidP="005D3BD8">
            <w:pPr>
              <w:spacing w:after="0" w:line="240" w:lineRule="auto"/>
              <w:textAlignment w:val="baseline"/>
            </w:pPr>
          </w:p>
        </w:tc>
        <w:tc>
          <w:tcPr>
            <w:tcW w:w="1350" w:type="dxa"/>
            <w:shd w:val="clear" w:color="auto" w:fill="auto"/>
          </w:tcPr>
          <w:p w14:paraId="3D78605C" w14:textId="77777777" w:rsidR="002D523C" w:rsidRDefault="002D523C" w:rsidP="005D3BD8">
            <w:pPr>
              <w:spacing w:after="0" w:line="240" w:lineRule="auto"/>
              <w:textAlignment w:val="baseline"/>
            </w:pPr>
          </w:p>
        </w:tc>
        <w:tc>
          <w:tcPr>
            <w:tcW w:w="1080" w:type="dxa"/>
            <w:shd w:val="clear" w:color="auto" w:fill="auto"/>
          </w:tcPr>
          <w:p w14:paraId="4E158C4A" w14:textId="77777777" w:rsidR="002D523C" w:rsidRDefault="002D523C" w:rsidP="005D3BD8">
            <w:pPr>
              <w:spacing w:after="0" w:line="240" w:lineRule="auto"/>
              <w:textAlignment w:val="baseline"/>
            </w:pPr>
          </w:p>
        </w:tc>
        <w:tc>
          <w:tcPr>
            <w:tcW w:w="1194" w:type="dxa"/>
            <w:shd w:val="clear" w:color="auto" w:fill="auto"/>
          </w:tcPr>
          <w:p w14:paraId="2BB3D364" w14:textId="77777777" w:rsidR="002D523C" w:rsidRDefault="002D523C" w:rsidP="005D3BD8">
            <w:pPr>
              <w:spacing w:after="0" w:line="240" w:lineRule="auto"/>
              <w:textAlignment w:val="baseline"/>
            </w:pPr>
          </w:p>
        </w:tc>
        <w:tc>
          <w:tcPr>
            <w:tcW w:w="2833" w:type="dxa"/>
            <w:shd w:val="clear" w:color="auto" w:fill="auto"/>
          </w:tcPr>
          <w:p w14:paraId="2CC17B5F" w14:textId="77777777" w:rsidR="002D523C" w:rsidRDefault="002D523C" w:rsidP="005D3BD8">
            <w:pPr>
              <w:spacing w:after="0" w:line="240" w:lineRule="auto"/>
              <w:textAlignment w:val="baseline"/>
            </w:pPr>
          </w:p>
        </w:tc>
      </w:tr>
    </w:tbl>
    <w:p w14:paraId="57611301" w14:textId="33DA3D67" w:rsidR="00851EBF" w:rsidRPr="00134411" w:rsidRDefault="00862834" w:rsidP="002D523C">
      <w:pPr>
        <w:pStyle w:val="ListParagraph"/>
        <w:rPr>
          <w:bCs/>
          <w:color w:val="000000"/>
        </w:rPr>
      </w:pPr>
      <w:r>
        <w:rPr>
          <w:bCs/>
          <w:color w:val="000000"/>
        </w:rPr>
        <w:br/>
      </w:r>
    </w:p>
    <w:p w14:paraId="4222EA20" w14:textId="792C8007" w:rsidR="00F01DF6" w:rsidRPr="009174F3" w:rsidRDefault="0084584E" w:rsidP="00F01DF6">
      <w:pPr>
        <w:pStyle w:val="ListParagraph"/>
        <w:numPr>
          <w:ilvl w:val="0"/>
          <w:numId w:val="4"/>
        </w:numPr>
        <w:rPr>
          <w:bCs/>
          <w:color w:val="000000"/>
        </w:rPr>
      </w:pPr>
      <w:r>
        <w:rPr>
          <w:b/>
        </w:rPr>
        <w:t>Upload</w:t>
      </w:r>
      <w:r w:rsidR="00851EBF" w:rsidRPr="00134411">
        <w:t xml:space="preserve"> a sample writing assignment. Include instructions / handouts provided to students.   </w:t>
      </w:r>
    </w:p>
    <w:p w14:paraId="507CA285" w14:textId="77777777" w:rsidR="009174F3" w:rsidRPr="00134411" w:rsidRDefault="009174F3" w:rsidP="009174F3">
      <w:pPr>
        <w:pStyle w:val="ListParagraph"/>
        <w:rPr>
          <w:bCs/>
          <w:color w:val="000000"/>
        </w:rPr>
      </w:pPr>
    </w:p>
    <w:p w14:paraId="58739A70" w14:textId="77777777" w:rsidR="00FB4205" w:rsidRDefault="00FB4205" w:rsidP="00FB4205">
      <w:pPr>
        <w:ind w:left="720"/>
      </w:pPr>
    </w:p>
    <w:p w14:paraId="65F89786" w14:textId="4EBE88EA" w:rsidR="00FB4205" w:rsidRPr="00335AF6" w:rsidRDefault="00467ADA" w:rsidP="00FB4205">
      <w:pPr>
        <w:pStyle w:val="Heading2"/>
      </w:pPr>
      <w:r>
        <w:t>VII</w:t>
      </w:r>
      <w:r w:rsidR="00FB4205" w:rsidRPr="00335AF6">
        <w:t>. WRITING ASSESSMENT REPORT (ITEMS A-B)</w:t>
      </w:r>
    </w:p>
    <w:p w14:paraId="0CD9CB8C" w14:textId="70D038A4" w:rsidR="00FB4205" w:rsidRPr="00335AF6" w:rsidRDefault="00FB4205" w:rsidP="00FB4205">
      <w:pPr>
        <w:pStyle w:val="Headings"/>
        <w:spacing w:after="0" w:line="240" w:lineRule="auto"/>
        <w:rPr>
          <w:rFonts w:asciiTheme="minorHAnsi" w:eastAsiaTheme="minorEastAsia" w:hAnsiTheme="minorHAnsi" w:cstheme="minorHAnsi"/>
          <w:b w:val="0"/>
        </w:rPr>
      </w:pPr>
      <w:r w:rsidRPr="00335AF6">
        <w:rPr>
          <w:rFonts w:asciiTheme="minorHAnsi" w:hAnsiTheme="minorHAnsi" w:cstheme="minorHAnsi"/>
          <w:b w:val="0"/>
          <w:color w:val="000000" w:themeColor="text1"/>
        </w:rPr>
        <w:t xml:space="preserve">If this information is not yet available, </w:t>
      </w:r>
      <w:r w:rsidR="0084584E">
        <w:rPr>
          <w:rFonts w:asciiTheme="minorHAnsi" w:hAnsiTheme="minorHAnsi" w:cstheme="minorHAnsi"/>
          <w:b w:val="0"/>
          <w:color w:val="000000" w:themeColor="text1"/>
        </w:rPr>
        <w:t>items B-C</w:t>
      </w:r>
      <w:r w:rsidRPr="00335AF6">
        <w:rPr>
          <w:rFonts w:asciiTheme="minorHAnsi" w:hAnsiTheme="minorHAnsi" w:cstheme="minorHAnsi"/>
          <w:b w:val="0"/>
          <w:color w:val="000000" w:themeColor="text1"/>
        </w:rPr>
        <w:t xml:space="preserve"> must be completed within one year of this course review (re-submit the entire form with these sections completed).</w:t>
      </w:r>
      <w:r w:rsidR="0084584E">
        <w:rPr>
          <w:rFonts w:asciiTheme="minorHAnsi" w:hAnsiTheme="minorHAnsi" w:cstheme="minorHAnsi"/>
          <w:b w:val="0"/>
          <w:color w:val="000000" w:themeColor="text1"/>
        </w:rPr>
        <w:t xml:space="preserve"> If you have further documentation you wish to submit regarding your assessment data, use the “Supporting Documents” button to upload to </w:t>
      </w:r>
      <w:proofErr w:type="spellStart"/>
      <w:r w:rsidR="0084584E">
        <w:rPr>
          <w:rFonts w:asciiTheme="minorHAnsi" w:hAnsiTheme="minorHAnsi" w:cstheme="minorHAnsi"/>
          <w:b w:val="0"/>
          <w:color w:val="000000" w:themeColor="text1"/>
        </w:rPr>
        <w:t>CourseLeaf</w:t>
      </w:r>
      <w:proofErr w:type="spellEnd"/>
      <w:r w:rsidR="0084584E">
        <w:rPr>
          <w:rFonts w:asciiTheme="minorHAnsi" w:hAnsiTheme="minorHAnsi" w:cstheme="minorHAnsi"/>
          <w:b w:val="0"/>
          <w:color w:val="000000" w:themeColor="text1"/>
        </w:rPr>
        <w:t>.</w:t>
      </w:r>
    </w:p>
    <w:p w14:paraId="5C4D0E3E" w14:textId="502104AF" w:rsidR="0065434A" w:rsidRDefault="00467ADA" w:rsidP="00FB4205">
      <w:pPr>
        <w:pStyle w:val="ListParagraph"/>
        <w:ind w:left="0"/>
        <w:rPr>
          <w:rFonts w:cstheme="minorHAnsi"/>
        </w:rPr>
      </w:pPr>
      <w:r>
        <w:rPr>
          <w:rFonts w:cstheme="minorHAnsi"/>
        </w:rPr>
        <w:br/>
      </w:r>
    </w:p>
    <w:p w14:paraId="13283F9C" w14:textId="77777777" w:rsidR="0065434A" w:rsidRDefault="0065434A" w:rsidP="0065434A">
      <w:pPr>
        <w:pStyle w:val="Heading3"/>
      </w:pPr>
      <w:r>
        <w:t>A. Achievement Targets</w:t>
      </w:r>
    </w:p>
    <w:p w14:paraId="0A1D0A68" w14:textId="77777777" w:rsidR="0065434A" w:rsidRDefault="0065434A" w:rsidP="00FB4205">
      <w:pPr>
        <w:pStyle w:val="ListParagraph"/>
        <w:ind w:left="0"/>
        <w:rPr>
          <w:rFonts w:cstheme="minorHAnsi"/>
        </w:rPr>
      </w:pPr>
      <w:r w:rsidRPr="009E2C13">
        <w:rPr>
          <w:rFonts w:cs="Times New Roman"/>
        </w:rPr>
        <w:t>Describe the desirable level of performance for your students, and the percentage of students you expected to achieve this:</w:t>
      </w:r>
    </w:p>
    <w:p w14:paraId="75C24373" w14:textId="77777777" w:rsidR="0065434A" w:rsidRDefault="0065434A" w:rsidP="00FB4205">
      <w:pPr>
        <w:pStyle w:val="ListParagraph"/>
        <w:ind w:left="0"/>
        <w:rPr>
          <w:rFonts w:cstheme="minorHAnsi"/>
        </w:rPr>
      </w:pPr>
    </w:p>
    <w:tbl>
      <w:tblPr>
        <w:tblStyle w:val="TableGrid"/>
        <w:tblW w:w="10795" w:type="dxa"/>
        <w:tblLook w:val="04A0" w:firstRow="1" w:lastRow="0" w:firstColumn="1" w:lastColumn="0" w:noHBand="0" w:noVBand="1"/>
      </w:tblPr>
      <w:tblGrid>
        <w:gridCol w:w="1570"/>
        <w:gridCol w:w="4041"/>
        <w:gridCol w:w="5184"/>
      </w:tblGrid>
      <w:tr w:rsidR="00F500B1" w:rsidRPr="00482CE6" w14:paraId="610A2B02" w14:textId="77777777" w:rsidTr="00B96F2D">
        <w:tc>
          <w:tcPr>
            <w:tcW w:w="1570" w:type="dxa"/>
          </w:tcPr>
          <w:p w14:paraId="084FA48B" w14:textId="77777777" w:rsidR="00F500B1" w:rsidRPr="006F7464" w:rsidRDefault="00F500B1" w:rsidP="005D3BD8">
            <w:pPr>
              <w:pStyle w:val="Headings"/>
              <w:rPr>
                <w:rStyle w:val="Emphasis"/>
                <w:rFonts w:asciiTheme="minorHAnsi" w:hAnsiTheme="minorHAnsi" w:cstheme="minorHAnsi"/>
                <w:b w:val="0"/>
                <w:sz w:val="22"/>
                <w:szCs w:val="22"/>
              </w:rPr>
            </w:pPr>
            <w:r w:rsidRPr="006F7464">
              <w:rPr>
                <w:rStyle w:val="Emphasis"/>
                <w:rFonts w:asciiTheme="minorHAnsi" w:hAnsiTheme="minorHAnsi" w:cstheme="minorHAnsi"/>
                <w:b w:val="0"/>
                <w:sz w:val="22"/>
                <w:szCs w:val="22"/>
              </w:rPr>
              <w:t>learning outcome</w:t>
            </w:r>
          </w:p>
        </w:tc>
        <w:tc>
          <w:tcPr>
            <w:tcW w:w="4041" w:type="dxa"/>
          </w:tcPr>
          <w:p w14:paraId="72682EC7" w14:textId="77777777" w:rsidR="00F500B1" w:rsidRPr="00FB06D5" w:rsidRDefault="00F500B1" w:rsidP="005D3BD8">
            <w:pPr>
              <w:pStyle w:val="Headings"/>
              <w:rPr>
                <w:rStyle w:val="Emphasis"/>
                <w:rFonts w:asciiTheme="minorHAnsi" w:hAnsiTheme="minorHAnsi" w:cstheme="minorHAnsi"/>
                <w:b w:val="0"/>
              </w:rPr>
            </w:pPr>
            <w:r w:rsidRPr="00FB06D5">
              <w:rPr>
                <w:rStyle w:val="Heading3Char"/>
                <w:rFonts w:asciiTheme="minorHAnsi" w:hAnsiTheme="minorHAnsi" w:cstheme="minorHAnsi"/>
                <w:b w:val="0"/>
                <w:sz w:val="22"/>
                <w:szCs w:val="22"/>
              </w:rPr>
              <w:t>B. Assessment findings</w:t>
            </w:r>
            <w:r w:rsidRPr="00FB06D5">
              <w:rPr>
                <w:rFonts w:asciiTheme="minorHAnsi" w:hAnsiTheme="minorHAnsi" w:cstheme="minorHAnsi"/>
              </w:rPr>
              <w:br/>
            </w:r>
            <w:r w:rsidRPr="00FB06D5">
              <w:rPr>
                <w:rFonts w:asciiTheme="minorHAnsi" w:hAnsiTheme="minorHAnsi" w:cstheme="minorHAnsi"/>
                <w:b w:val="0"/>
              </w:rPr>
              <w:t>What were the findings, and what are your interpretation / observations of the results? (Please reflect on the students’ learning of the writing learning outcomes. Was there an assignment that was particularly challenging for students or that was associated with a high-level of learning?  How might you change the assignment to better support student learning?  Indicate where students’ performance was stronger and where it was weaker. Feel free to attach charts/tables if desired.)</w:t>
            </w:r>
          </w:p>
        </w:tc>
        <w:tc>
          <w:tcPr>
            <w:tcW w:w="5184" w:type="dxa"/>
          </w:tcPr>
          <w:p w14:paraId="21D770AC" w14:textId="77777777" w:rsidR="00F500B1" w:rsidRPr="00482CE6" w:rsidRDefault="00F500B1" w:rsidP="005D3BD8">
            <w:pPr>
              <w:rPr>
                <w:rFonts w:cs="Times New Roman"/>
                <w:b/>
              </w:rPr>
            </w:pPr>
            <w:r>
              <w:rPr>
                <w:rStyle w:val="Heading3Char"/>
                <w:sz w:val="22"/>
                <w:szCs w:val="22"/>
              </w:rPr>
              <w:t xml:space="preserve">C. </w:t>
            </w:r>
            <w:r w:rsidRPr="007A3548">
              <w:rPr>
                <w:rStyle w:val="Heading3Char"/>
                <w:sz w:val="22"/>
                <w:szCs w:val="22"/>
              </w:rPr>
              <w:t xml:space="preserve">Assessment </w:t>
            </w:r>
            <w:r>
              <w:rPr>
                <w:rStyle w:val="Heading3Char"/>
                <w:sz w:val="22"/>
                <w:szCs w:val="22"/>
              </w:rPr>
              <w:t>Action Plans / use of Data</w:t>
            </w:r>
            <w:r>
              <w:rPr>
                <w:sz w:val="22"/>
                <w:szCs w:val="22"/>
              </w:rPr>
              <w:br/>
            </w:r>
            <w:r w:rsidRPr="00FB06D5">
              <w:t xml:space="preserve">Given your students’ performance the last time the course was offered, how will you modify the course to enhance learning?  </w:t>
            </w:r>
            <w:r w:rsidRPr="00FB06D5">
              <w:rPr>
                <w:rFonts w:cs="Times New Roman"/>
              </w:rPr>
              <w:t>You can also address how the course could be improved, and what changes in the course content or pedagogy you plan to make, based upon the findings. Please include a timeframe for the changes.</w:t>
            </w:r>
          </w:p>
        </w:tc>
      </w:tr>
      <w:tr w:rsidR="00B96F2D" w:rsidRPr="006F7464" w14:paraId="4925F39E" w14:textId="77777777" w:rsidTr="00B96F2D">
        <w:tc>
          <w:tcPr>
            <w:tcW w:w="1570" w:type="dxa"/>
          </w:tcPr>
          <w:p w14:paraId="5E668917" w14:textId="77777777" w:rsidR="00B96F2D" w:rsidRPr="00B96F2D" w:rsidRDefault="00B96F2D" w:rsidP="005D3BD8">
            <w:pPr>
              <w:pStyle w:val="Headings"/>
              <w:rPr>
                <w:rStyle w:val="Emphasis"/>
                <w:rFonts w:asciiTheme="minorHAnsi" w:hAnsiTheme="minorHAnsi" w:cstheme="minorHAnsi"/>
                <w:b w:val="0"/>
              </w:rPr>
            </w:pPr>
            <w:r w:rsidRPr="00B96F2D">
              <w:rPr>
                <w:rFonts w:asciiTheme="minorHAnsi" w:hAnsiTheme="minorHAnsi" w:cstheme="minorHAnsi"/>
                <w:b w:val="0"/>
              </w:rPr>
              <w:t>Identify and pursue sophisticated questions for academic inquiry.</w:t>
            </w:r>
          </w:p>
        </w:tc>
        <w:tc>
          <w:tcPr>
            <w:tcW w:w="4041" w:type="dxa"/>
          </w:tcPr>
          <w:p w14:paraId="1EA617B7" w14:textId="77777777" w:rsidR="00B96F2D" w:rsidRPr="006F7464" w:rsidRDefault="00B96F2D" w:rsidP="005D3BD8">
            <w:pPr>
              <w:pStyle w:val="Headings"/>
              <w:rPr>
                <w:rStyle w:val="Emphasis"/>
                <w:rFonts w:asciiTheme="minorHAnsi" w:hAnsiTheme="minorHAnsi" w:cstheme="minorHAnsi"/>
                <w:b w:val="0"/>
                <w:sz w:val="22"/>
                <w:szCs w:val="22"/>
              </w:rPr>
            </w:pPr>
          </w:p>
        </w:tc>
        <w:tc>
          <w:tcPr>
            <w:tcW w:w="5184" w:type="dxa"/>
          </w:tcPr>
          <w:p w14:paraId="64E89195" w14:textId="77777777" w:rsidR="00B96F2D" w:rsidRPr="006F7464" w:rsidRDefault="00B96F2D" w:rsidP="005D3BD8">
            <w:pPr>
              <w:spacing w:before="120"/>
              <w:rPr>
                <w:rStyle w:val="Emphasis"/>
                <w:rFonts w:cstheme="minorHAnsi"/>
                <w:sz w:val="22"/>
                <w:szCs w:val="22"/>
              </w:rPr>
            </w:pPr>
          </w:p>
        </w:tc>
      </w:tr>
      <w:tr w:rsidR="00B96F2D" w:rsidRPr="006F7464" w14:paraId="330AA391" w14:textId="77777777" w:rsidTr="00B96F2D">
        <w:tc>
          <w:tcPr>
            <w:tcW w:w="1570" w:type="dxa"/>
          </w:tcPr>
          <w:p w14:paraId="4FFFE337" w14:textId="769CE08B" w:rsidR="00B96F2D" w:rsidRPr="00B96F2D" w:rsidRDefault="00B96F2D" w:rsidP="005D3BD8">
            <w:pPr>
              <w:rPr>
                <w:rStyle w:val="Emphasis"/>
                <w:rFonts w:cstheme="minorHAnsi"/>
              </w:rPr>
            </w:pPr>
            <w:r w:rsidRPr="00B96F2D">
              <w:rPr>
                <w:rFonts w:eastAsia="MS Mincho" w:cstheme="minorHAnsi"/>
              </w:rPr>
              <w:t xml:space="preserve">Find, evaluate, analyze, and synthesize information effectively and </w:t>
            </w:r>
            <w:r w:rsidRPr="00B96F2D">
              <w:rPr>
                <w:rFonts w:eastAsia="MS Mincho" w:cstheme="minorHAnsi"/>
              </w:rPr>
              <w:lastRenderedPageBreak/>
              <w:t xml:space="preserve">ethically from diverse sources. (see </w:t>
            </w:r>
            <w:hyperlink r:id="rId9" w:history="1">
              <w:r w:rsidRPr="00B96F2D">
                <w:rPr>
                  <w:rStyle w:val="Hyperlink"/>
                  <w:rFonts w:eastAsia="MS Mincho" w:cstheme="minorHAnsi"/>
                </w:rPr>
                <w:t>Mansfield Library Information Literacy Guide</w:t>
              </w:r>
            </w:hyperlink>
            <w:r w:rsidRPr="00B96F2D">
              <w:rPr>
                <w:rFonts w:cstheme="minorHAnsi"/>
              </w:rPr>
              <w:t xml:space="preserve">) </w:t>
            </w:r>
          </w:p>
        </w:tc>
        <w:tc>
          <w:tcPr>
            <w:tcW w:w="4041" w:type="dxa"/>
          </w:tcPr>
          <w:p w14:paraId="26BCA79F" w14:textId="77777777" w:rsidR="00B96F2D" w:rsidRPr="006F7464" w:rsidRDefault="00B96F2D" w:rsidP="005D3BD8">
            <w:pPr>
              <w:pStyle w:val="Headings"/>
              <w:rPr>
                <w:rStyle w:val="Emphasis"/>
                <w:rFonts w:asciiTheme="minorHAnsi" w:hAnsiTheme="minorHAnsi" w:cstheme="minorHAnsi"/>
                <w:b w:val="0"/>
                <w:sz w:val="22"/>
                <w:szCs w:val="22"/>
              </w:rPr>
            </w:pPr>
          </w:p>
        </w:tc>
        <w:tc>
          <w:tcPr>
            <w:tcW w:w="5184" w:type="dxa"/>
          </w:tcPr>
          <w:p w14:paraId="2E775528" w14:textId="77777777" w:rsidR="00B96F2D" w:rsidRPr="006F7464" w:rsidRDefault="00B96F2D" w:rsidP="005D3BD8">
            <w:pPr>
              <w:spacing w:before="120"/>
              <w:rPr>
                <w:rStyle w:val="Emphasis"/>
                <w:rFonts w:cstheme="minorHAnsi"/>
                <w:sz w:val="22"/>
                <w:szCs w:val="22"/>
              </w:rPr>
            </w:pPr>
          </w:p>
        </w:tc>
      </w:tr>
      <w:tr w:rsidR="00B96F2D" w:rsidRPr="006F7464" w14:paraId="57360DE1" w14:textId="77777777" w:rsidTr="00B96F2D">
        <w:tc>
          <w:tcPr>
            <w:tcW w:w="1570" w:type="dxa"/>
          </w:tcPr>
          <w:p w14:paraId="3A31C8D1" w14:textId="77777777" w:rsidR="00B96F2D" w:rsidRPr="00B96F2D" w:rsidRDefault="00B96F2D" w:rsidP="005D3BD8">
            <w:pPr>
              <w:pStyle w:val="Headings"/>
              <w:rPr>
                <w:rStyle w:val="Emphasis"/>
                <w:rFonts w:asciiTheme="minorHAnsi" w:hAnsiTheme="minorHAnsi" w:cstheme="minorHAnsi"/>
                <w:b w:val="0"/>
              </w:rPr>
            </w:pPr>
            <w:r w:rsidRPr="00B96F2D">
              <w:rPr>
                <w:rFonts w:asciiTheme="minorHAnsi" w:eastAsia="MS Mincho" w:hAnsiTheme="minorHAnsi" w:cstheme="minorHAnsi"/>
                <w:b w:val="0"/>
              </w:rPr>
              <w:lastRenderedPageBreak/>
              <w:t>Manage multiple perspectives as appropriate.</w:t>
            </w:r>
          </w:p>
        </w:tc>
        <w:tc>
          <w:tcPr>
            <w:tcW w:w="4041" w:type="dxa"/>
          </w:tcPr>
          <w:p w14:paraId="22F1DD48" w14:textId="77777777" w:rsidR="00B96F2D" w:rsidRPr="006F7464" w:rsidRDefault="00B96F2D" w:rsidP="005D3BD8">
            <w:pPr>
              <w:pStyle w:val="Headings"/>
              <w:rPr>
                <w:rStyle w:val="Emphasis"/>
                <w:rFonts w:asciiTheme="minorHAnsi" w:hAnsiTheme="minorHAnsi" w:cstheme="minorHAnsi"/>
                <w:b w:val="0"/>
                <w:sz w:val="22"/>
                <w:szCs w:val="22"/>
              </w:rPr>
            </w:pPr>
          </w:p>
        </w:tc>
        <w:tc>
          <w:tcPr>
            <w:tcW w:w="5184" w:type="dxa"/>
          </w:tcPr>
          <w:p w14:paraId="33C2E774" w14:textId="77777777" w:rsidR="00B96F2D" w:rsidRPr="006F7464" w:rsidRDefault="00B96F2D" w:rsidP="005D3BD8">
            <w:pPr>
              <w:spacing w:before="120"/>
              <w:rPr>
                <w:rStyle w:val="Emphasis"/>
                <w:rFonts w:cstheme="minorHAnsi"/>
                <w:sz w:val="22"/>
                <w:szCs w:val="22"/>
              </w:rPr>
            </w:pPr>
          </w:p>
        </w:tc>
      </w:tr>
      <w:tr w:rsidR="00B96F2D" w:rsidRPr="006F7464" w14:paraId="559F4A14" w14:textId="77777777" w:rsidTr="00B96F2D">
        <w:tc>
          <w:tcPr>
            <w:tcW w:w="1570" w:type="dxa"/>
          </w:tcPr>
          <w:p w14:paraId="4FBF482E" w14:textId="77777777" w:rsidR="00B96F2D" w:rsidRPr="00B96F2D" w:rsidRDefault="00B96F2D" w:rsidP="005D3BD8">
            <w:pPr>
              <w:pStyle w:val="Headings"/>
              <w:rPr>
                <w:rStyle w:val="Emphasis"/>
                <w:rFonts w:asciiTheme="minorHAnsi" w:hAnsiTheme="minorHAnsi" w:cstheme="minorHAnsi"/>
                <w:b w:val="0"/>
              </w:rPr>
            </w:pPr>
            <w:r w:rsidRPr="00B96F2D">
              <w:rPr>
                <w:rFonts w:asciiTheme="minorHAnsi" w:eastAsia="MS Mincho" w:hAnsiTheme="minorHAnsi" w:cstheme="minorHAnsi"/>
                <w:b w:val="0"/>
              </w:rPr>
              <w:t>Recognize the purposes and needs of discipline-specific audiences and adopt the academic voice necessary for the chosen discipline.</w:t>
            </w:r>
          </w:p>
        </w:tc>
        <w:tc>
          <w:tcPr>
            <w:tcW w:w="4041" w:type="dxa"/>
          </w:tcPr>
          <w:p w14:paraId="7840E593" w14:textId="77777777" w:rsidR="00B96F2D" w:rsidRPr="006F7464" w:rsidRDefault="00B96F2D" w:rsidP="005D3BD8">
            <w:pPr>
              <w:pStyle w:val="Headings"/>
              <w:rPr>
                <w:rStyle w:val="Emphasis"/>
                <w:rFonts w:asciiTheme="minorHAnsi" w:hAnsiTheme="minorHAnsi" w:cstheme="minorHAnsi"/>
                <w:b w:val="0"/>
                <w:sz w:val="22"/>
                <w:szCs w:val="22"/>
              </w:rPr>
            </w:pPr>
          </w:p>
        </w:tc>
        <w:tc>
          <w:tcPr>
            <w:tcW w:w="5184" w:type="dxa"/>
          </w:tcPr>
          <w:p w14:paraId="6CB42293" w14:textId="77777777" w:rsidR="00B96F2D" w:rsidRPr="006F7464" w:rsidRDefault="00B96F2D" w:rsidP="005D3BD8">
            <w:pPr>
              <w:spacing w:before="120"/>
              <w:rPr>
                <w:rStyle w:val="Emphasis"/>
                <w:rFonts w:cstheme="minorHAnsi"/>
                <w:sz w:val="22"/>
                <w:szCs w:val="22"/>
              </w:rPr>
            </w:pPr>
          </w:p>
        </w:tc>
      </w:tr>
      <w:tr w:rsidR="00B96F2D" w:rsidRPr="006F7464" w14:paraId="129C8195" w14:textId="77777777" w:rsidTr="00B96F2D">
        <w:tc>
          <w:tcPr>
            <w:tcW w:w="1570" w:type="dxa"/>
          </w:tcPr>
          <w:p w14:paraId="5AE9B1AA" w14:textId="77777777" w:rsidR="00B96F2D" w:rsidRPr="00B96F2D" w:rsidRDefault="00B96F2D" w:rsidP="005D3BD8">
            <w:pPr>
              <w:pStyle w:val="Headings"/>
              <w:rPr>
                <w:rStyle w:val="Emphasis"/>
                <w:rFonts w:asciiTheme="minorHAnsi" w:hAnsiTheme="minorHAnsi" w:cstheme="minorHAnsi"/>
                <w:b w:val="0"/>
              </w:rPr>
            </w:pPr>
            <w:r w:rsidRPr="00B96F2D">
              <w:rPr>
                <w:rFonts w:asciiTheme="minorHAnsi" w:eastAsia="MS Mincho" w:hAnsiTheme="minorHAnsi" w:cstheme="minorHAnsi"/>
                <w:b w:val="0"/>
              </w:rPr>
              <w:t>Use multiple drafts, revision, and editing in conducting inquiry and preparing written work.</w:t>
            </w:r>
          </w:p>
        </w:tc>
        <w:tc>
          <w:tcPr>
            <w:tcW w:w="4041" w:type="dxa"/>
          </w:tcPr>
          <w:p w14:paraId="52519CC6" w14:textId="77777777" w:rsidR="00B96F2D" w:rsidRPr="006F7464" w:rsidRDefault="00B96F2D" w:rsidP="005D3BD8">
            <w:pPr>
              <w:pStyle w:val="Headings"/>
              <w:rPr>
                <w:rStyle w:val="Emphasis"/>
                <w:rFonts w:asciiTheme="minorHAnsi" w:hAnsiTheme="minorHAnsi" w:cstheme="minorHAnsi"/>
                <w:b w:val="0"/>
                <w:sz w:val="22"/>
                <w:szCs w:val="22"/>
              </w:rPr>
            </w:pPr>
          </w:p>
        </w:tc>
        <w:tc>
          <w:tcPr>
            <w:tcW w:w="5184" w:type="dxa"/>
          </w:tcPr>
          <w:p w14:paraId="1FF845DA" w14:textId="77777777" w:rsidR="00B96F2D" w:rsidRPr="006F7464" w:rsidRDefault="00B96F2D" w:rsidP="005D3BD8">
            <w:pPr>
              <w:spacing w:before="120"/>
              <w:rPr>
                <w:rStyle w:val="Emphasis"/>
                <w:rFonts w:cstheme="minorHAnsi"/>
                <w:sz w:val="22"/>
                <w:szCs w:val="22"/>
              </w:rPr>
            </w:pPr>
          </w:p>
        </w:tc>
      </w:tr>
      <w:tr w:rsidR="00B96F2D" w:rsidRPr="006F7464" w14:paraId="5EA2BF4F" w14:textId="77777777" w:rsidTr="00B96F2D">
        <w:tc>
          <w:tcPr>
            <w:tcW w:w="1570" w:type="dxa"/>
          </w:tcPr>
          <w:p w14:paraId="1923EC40" w14:textId="77777777" w:rsidR="00B96F2D" w:rsidRPr="00B96F2D" w:rsidRDefault="00B96F2D" w:rsidP="005D3BD8">
            <w:pPr>
              <w:pStyle w:val="Headings"/>
              <w:rPr>
                <w:rStyle w:val="Emphasis"/>
                <w:rFonts w:asciiTheme="minorHAnsi" w:hAnsiTheme="minorHAnsi" w:cstheme="minorHAnsi"/>
                <w:b w:val="0"/>
              </w:rPr>
            </w:pPr>
            <w:r w:rsidRPr="00B96F2D">
              <w:rPr>
                <w:rFonts w:asciiTheme="minorHAnsi" w:eastAsia="MS Mincho" w:hAnsiTheme="minorHAnsi" w:cstheme="minorHAnsi"/>
                <w:b w:val="0"/>
              </w:rPr>
              <w:t xml:space="preserve">Follow the conventions of citation, documentation, and formal presentation appropriate to that discipline.  </w:t>
            </w:r>
          </w:p>
        </w:tc>
        <w:tc>
          <w:tcPr>
            <w:tcW w:w="4041" w:type="dxa"/>
          </w:tcPr>
          <w:p w14:paraId="122B12CB" w14:textId="77777777" w:rsidR="00B96F2D" w:rsidRPr="006F7464" w:rsidRDefault="00B96F2D" w:rsidP="005D3BD8">
            <w:pPr>
              <w:pStyle w:val="Headings"/>
              <w:rPr>
                <w:rStyle w:val="Emphasis"/>
                <w:rFonts w:asciiTheme="minorHAnsi" w:hAnsiTheme="minorHAnsi" w:cstheme="minorHAnsi"/>
                <w:b w:val="0"/>
                <w:sz w:val="22"/>
                <w:szCs w:val="22"/>
              </w:rPr>
            </w:pPr>
          </w:p>
        </w:tc>
        <w:tc>
          <w:tcPr>
            <w:tcW w:w="5184" w:type="dxa"/>
          </w:tcPr>
          <w:p w14:paraId="197CAA6C" w14:textId="77777777" w:rsidR="00B96F2D" w:rsidRPr="006F7464" w:rsidRDefault="00B96F2D" w:rsidP="005D3BD8">
            <w:pPr>
              <w:spacing w:before="120"/>
              <w:rPr>
                <w:rStyle w:val="Emphasis"/>
                <w:rFonts w:cstheme="minorHAnsi"/>
                <w:sz w:val="22"/>
                <w:szCs w:val="22"/>
              </w:rPr>
            </w:pPr>
          </w:p>
        </w:tc>
      </w:tr>
    </w:tbl>
    <w:p w14:paraId="38A2948E" w14:textId="77777777" w:rsidR="0065434A" w:rsidRDefault="0065434A" w:rsidP="00FB4205">
      <w:pPr>
        <w:pStyle w:val="ListParagraph"/>
        <w:ind w:left="0"/>
        <w:rPr>
          <w:rFonts w:cstheme="minorHAnsi"/>
        </w:rPr>
      </w:pPr>
    </w:p>
    <w:p w14:paraId="3770804A" w14:textId="77777777" w:rsidR="009174F3" w:rsidRDefault="009174F3" w:rsidP="00E565F7">
      <w:pPr>
        <w:pStyle w:val="ListParagraph"/>
        <w:ind w:left="360"/>
        <w:rPr>
          <w:rFonts w:cstheme="minorHAnsi"/>
        </w:rPr>
      </w:pPr>
    </w:p>
    <w:p w14:paraId="71F65F8F" w14:textId="77777777" w:rsidR="00473E92" w:rsidRDefault="00862834" w:rsidP="00473E92">
      <w:pPr>
        <w:pStyle w:val="Heading2"/>
      </w:pPr>
      <w:r>
        <w:t xml:space="preserve">VIII. </w:t>
      </w:r>
      <w:r w:rsidR="00473E92">
        <w:t>Syllabus</w:t>
      </w:r>
    </w:p>
    <w:p w14:paraId="33C0AB65" w14:textId="77777777" w:rsidR="0084584E" w:rsidRDefault="0084584E" w:rsidP="00BA4FA6">
      <w:pPr>
        <w:spacing w:before="100" w:beforeAutospacing="1" w:after="100" w:afterAutospacing="1" w:line="240" w:lineRule="auto"/>
        <w:rPr>
          <w:color w:val="000000"/>
        </w:rPr>
      </w:pPr>
      <w:r>
        <w:rPr>
          <w:b/>
          <w:color w:val="000000"/>
        </w:rPr>
        <w:t>Upload</w:t>
      </w:r>
      <w:r w:rsidRPr="00134411">
        <w:rPr>
          <w:color w:val="000000"/>
        </w:rPr>
        <w:t xml:space="preserve"> </w:t>
      </w:r>
      <w:r>
        <w:rPr>
          <w:color w:val="000000"/>
        </w:rPr>
        <w:t xml:space="preserve">the </w:t>
      </w:r>
      <w:r w:rsidRPr="00134411">
        <w:rPr>
          <w:color w:val="000000"/>
        </w:rPr>
        <w:t>s</w:t>
      </w:r>
      <w:r w:rsidRPr="00134411">
        <w:rPr>
          <w:bCs/>
          <w:color w:val="000000"/>
        </w:rPr>
        <w:t>yllabus</w:t>
      </w:r>
      <w:r>
        <w:rPr>
          <w:color w:val="000000"/>
        </w:rPr>
        <w:t xml:space="preserve"> to </w:t>
      </w:r>
      <w:proofErr w:type="spellStart"/>
      <w:r>
        <w:rPr>
          <w:color w:val="000000"/>
        </w:rPr>
        <w:t>CourseLeaf</w:t>
      </w:r>
      <w:proofErr w:type="spellEnd"/>
      <w:r>
        <w:rPr>
          <w:color w:val="000000"/>
        </w:rPr>
        <w:t xml:space="preserve"> by using the “Attach Syllabus” button</w:t>
      </w:r>
      <w:r w:rsidR="00473E92" w:rsidRPr="00BA4FA6">
        <w:rPr>
          <w:color w:val="000000"/>
        </w:rPr>
        <w:t xml:space="preserve">. </w:t>
      </w:r>
      <w:r w:rsidR="00BA4FA6" w:rsidRPr="00BA4FA6">
        <w:rPr>
          <w:color w:val="000000"/>
        </w:rPr>
        <w:t xml:space="preserve">  </w:t>
      </w:r>
    </w:p>
    <w:p w14:paraId="13BCF87F" w14:textId="62E218DD" w:rsidR="00BA4FA6" w:rsidRPr="00741A29" w:rsidRDefault="00473E92" w:rsidP="00BA4FA6">
      <w:pPr>
        <w:spacing w:before="100" w:beforeAutospacing="1" w:after="100" w:afterAutospacing="1" w:line="240" w:lineRule="auto"/>
        <w:rPr>
          <w:rFonts w:eastAsia="Times New Roman" w:cs="Arial"/>
          <w:b/>
          <w:color w:val="313131"/>
        </w:rPr>
      </w:pPr>
      <w:r w:rsidRPr="00741A29">
        <w:rPr>
          <w:b/>
          <w:color w:val="000000"/>
        </w:rPr>
        <w:t xml:space="preserve">The syllabus must include the </w:t>
      </w:r>
      <w:r w:rsidR="00062F3D">
        <w:rPr>
          <w:b/>
          <w:color w:val="000000"/>
        </w:rPr>
        <w:t xml:space="preserve">following </w:t>
      </w:r>
      <w:r w:rsidRPr="00741A29">
        <w:rPr>
          <w:b/>
          <w:color w:val="000000"/>
        </w:rPr>
        <w:t xml:space="preserve">list of </w:t>
      </w:r>
      <w:r w:rsidR="00062F3D">
        <w:rPr>
          <w:b/>
          <w:color w:val="000000"/>
        </w:rPr>
        <w:t xml:space="preserve">Advanced </w:t>
      </w:r>
      <w:r w:rsidRPr="00741A29">
        <w:rPr>
          <w:b/>
        </w:rPr>
        <w:t>Writing C</w:t>
      </w:r>
      <w:r w:rsidRPr="00741A29">
        <w:rPr>
          <w:b/>
          <w:color w:val="000000"/>
        </w:rPr>
        <w:t>ourse learning outcomes</w:t>
      </w:r>
      <w:r w:rsidR="00BA4FA6" w:rsidRPr="00741A29">
        <w:rPr>
          <w:b/>
          <w:color w:val="000000"/>
        </w:rPr>
        <w:t>:</w:t>
      </w:r>
    </w:p>
    <w:p w14:paraId="5395EA3D" w14:textId="77777777" w:rsidR="00BA4FA6" w:rsidRPr="00BA4FA6" w:rsidRDefault="00BA4FA6" w:rsidP="00BA4FA6">
      <w:pPr>
        <w:pStyle w:val="ListParagraph"/>
        <w:numPr>
          <w:ilvl w:val="0"/>
          <w:numId w:val="10"/>
        </w:numPr>
        <w:spacing w:before="100" w:beforeAutospacing="1" w:after="100" w:afterAutospacing="1" w:line="240" w:lineRule="auto"/>
        <w:rPr>
          <w:rFonts w:eastAsia="Times New Roman" w:cs="Arial"/>
          <w:color w:val="313131"/>
        </w:rPr>
      </w:pPr>
      <w:r w:rsidRPr="00BA4FA6">
        <w:rPr>
          <w:rFonts w:eastAsia="Times New Roman" w:cs="Arial"/>
          <w:color w:val="313131"/>
        </w:rPr>
        <w:t>Identify and pursue more sophisticated questions for academic inquiry</w:t>
      </w:r>
    </w:p>
    <w:p w14:paraId="394818A7" w14:textId="77777777" w:rsidR="00BA4FA6" w:rsidRPr="00BA4FA6" w:rsidRDefault="00BA4FA6" w:rsidP="00BA4FA6">
      <w:pPr>
        <w:pStyle w:val="ListParagraph"/>
        <w:numPr>
          <w:ilvl w:val="0"/>
          <w:numId w:val="10"/>
        </w:numPr>
        <w:spacing w:before="100" w:beforeAutospacing="1" w:after="100" w:afterAutospacing="1" w:line="240" w:lineRule="auto"/>
        <w:rPr>
          <w:rFonts w:eastAsia="Times New Roman" w:cs="Arial"/>
          <w:color w:val="313131"/>
        </w:rPr>
      </w:pPr>
      <w:r w:rsidRPr="00BA4FA6">
        <w:rPr>
          <w:rFonts w:eastAsia="Times New Roman" w:cs="Arial"/>
          <w:color w:val="313131"/>
        </w:rPr>
        <w:t>Find, evaluate, analyze, and synthesize information effectively from diverse sources</w:t>
      </w:r>
    </w:p>
    <w:p w14:paraId="1DE68720" w14:textId="77777777" w:rsidR="00BA4FA6" w:rsidRPr="00BA4FA6" w:rsidRDefault="00BA4FA6" w:rsidP="00BA4FA6">
      <w:pPr>
        <w:pStyle w:val="ListParagraph"/>
        <w:numPr>
          <w:ilvl w:val="0"/>
          <w:numId w:val="10"/>
        </w:numPr>
        <w:spacing w:before="100" w:beforeAutospacing="1" w:after="100" w:afterAutospacing="1" w:line="240" w:lineRule="auto"/>
        <w:rPr>
          <w:rFonts w:eastAsia="Times New Roman" w:cs="Arial"/>
          <w:color w:val="313131"/>
        </w:rPr>
      </w:pPr>
      <w:r w:rsidRPr="00BA4FA6">
        <w:rPr>
          <w:rFonts w:eastAsia="Times New Roman" w:cs="Arial"/>
          <w:color w:val="313131"/>
        </w:rPr>
        <w:t>Manage multiple perspectives as appropriate</w:t>
      </w:r>
    </w:p>
    <w:p w14:paraId="2FDAA2E7" w14:textId="77777777" w:rsidR="00BA4FA6" w:rsidRPr="00BA4FA6" w:rsidRDefault="00BA4FA6" w:rsidP="00BA4FA6">
      <w:pPr>
        <w:pStyle w:val="ListParagraph"/>
        <w:numPr>
          <w:ilvl w:val="0"/>
          <w:numId w:val="10"/>
        </w:numPr>
        <w:spacing w:before="100" w:beforeAutospacing="1" w:after="100" w:afterAutospacing="1" w:line="240" w:lineRule="auto"/>
        <w:rPr>
          <w:rFonts w:eastAsia="Times New Roman" w:cs="Arial"/>
          <w:color w:val="313131"/>
        </w:rPr>
      </w:pPr>
      <w:r w:rsidRPr="00BA4FA6">
        <w:rPr>
          <w:rFonts w:eastAsia="Times New Roman" w:cs="Arial"/>
          <w:color w:val="313131"/>
        </w:rPr>
        <w:lastRenderedPageBreak/>
        <w:t>Recognize the purposes and needs of discipline-specific audiences and adopt the academic voice necessary for the chosen discipline</w:t>
      </w:r>
    </w:p>
    <w:p w14:paraId="71A84E4F" w14:textId="77777777" w:rsidR="00BA4FA6" w:rsidRPr="00BA4FA6" w:rsidRDefault="00BA4FA6" w:rsidP="00BA4FA6">
      <w:pPr>
        <w:pStyle w:val="ListParagraph"/>
        <w:numPr>
          <w:ilvl w:val="0"/>
          <w:numId w:val="10"/>
        </w:numPr>
        <w:spacing w:before="100" w:beforeAutospacing="1" w:after="100" w:afterAutospacing="1" w:line="240" w:lineRule="auto"/>
        <w:rPr>
          <w:rFonts w:eastAsia="Times New Roman" w:cs="Arial"/>
          <w:color w:val="313131"/>
        </w:rPr>
      </w:pPr>
      <w:r w:rsidRPr="00BA4FA6">
        <w:rPr>
          <w:rFonts w:eastAsia="Times New Roman" w:cs="Arial"/>
          <w:color w:val="313131"/>
        </w:rPr>
        <w:t>Use multiple drafts, revision, and editing in conducting inquiry and preparing written work</w:t>
      </w:r>
    </w:p>
    <w:p w14:paraId="60D11719" w14:textId="77777777" w:rsidR="00BA4FA6" w:rsidRPr="00BA4FA6" w:rsidRDefault="00BA4FA6" w:rsidP="00BA4FA6">
      <w:pPr>
        <w:pStyle w:val="ListParagraph"/>
        <w:numPr>
          <w:ilvl w:val="0"/>
          <w:numId w:val="10"/>
        </w:numPr>
        <w:spacing w:before="100" w:beforeAutospacing="1" w:after="100" w:afterAutospacing="1" w:line="240" w:lineRule="auto"/>
        <w:rPr>
          <w:rFonts w:eastAsia="Times New Roman" w:cs="Arial"/>
          <w:color w:val="313131"/>
        </w:rPr>
      </w:pPr>
      <w:r w:rsidRPr="00BA4FA6">
        <w:rPr>
          <w:rFonts w:eastAsia="Times New Roman" w:cs="Arial"/>
          <w:color w:val="313131"/>
        </w:rPr>
        <w:t>Follow the conventions of citation, documentation, and formal presentation appropriate to that discipline</w:t>
      </w:r>
    </w:p>
    <w:p w14:paraId="506FF139" w14:textId="77777777" w:rsidR="00BA4FA6" w:rsidRPr="00BA4FA6" w:rsidRDefault="00BA4FA6" w:rsidP="00BA4FA6">
      <w:pPr>
        <w:pStyle w:val="ListParagraph"/>
        <w:numPr>
          <w:ilvl w:val="0"/>
          <w:numId w:val="10"/>
        </w:numPr>
        <w:spacing w:before="100" w:beforeAutospacing="1" w:after="100" w:afterAutospacing="1" w:line="240" w:lineRule="auto"/>
        <w:rPr>
          <w:rFonts w:eastAsia="Times New Roman" w:cs="Arial"/>
          <w:color w:val="313131"/>
        </w:rPr>
      </w:pPr>
      <w:r w:rsidRPr="00BA4FA6">
        <w:rPr>
          <w:rFonts w:eastAsia="Times New Roman" w:cs="Arial"/>
          <w:color w:val="313131"/>
        </w:rPr>
        <w:t>Develop competence in information technology and digital literacy</w:t>
      </w:r>
    </w:p>
    <w:p w14:paraId="7185FB0F" w14:textId="77777777" w:rsidR="00323428" w:rsidRDefault="00323428" w:rsidP="00323428">
      <w:pPr>
        <w:pStyle w:val="Heading2"/>
      </w:pPr>
      <w:r>
        <w:t>Submission</w:t>
      </w:r>
    </w:p>
    <w:p w14:paraId="03B617FD" w14:textId="37F24E31" w:rsidR="00473E92" w:rsidRPr="00134411" w:rsidRDefault="00062F3D" w:rsidP="00473E92">
      <w:r>
        <w:t xml:space="preserve">Upload this completed form (including approval signatures) to </w:t>
      </w:r>
      <w:proofErr w:type="spellStart"/>
      <w:r>
        <w:t>CourseLeaf</w:t>
      </w:r>
      <w:proofErr w:type="spellEnd"/>
      <w:r>
        <w:t xml:space="preserve"> following the instructions at the top of this document. Be sure to also complete all required fields inside </w:t>
      </w:r>
      <w:proofErr w:type="spellStart"/>
      <w:r>
        <w:t>CourseLeaf</w:t>
      </w:r>
      <w:proofErr w:type="spellEnd"/>
      <w:r>
        <w:t xml:space="preserve"> (outlined in red), and then click the “Start Workflow” button at the bottom to submit your proposal.</w:t>
      </w:r>
    </w:p>
    <w:sectPr w:rsidR="00473E92" w:rsidRPr="00134411" w:rsidSect="00467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D5614"/>
    <w:multiLevelType w:val="hybridMultilevel"/>
    <w:tmpl w:val="2956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704F2"/>
    <w:multiLevelType w:val="hybridMultilevel"/>
    <w:tmpl w:val="D506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10A57"/>
    <w:multiLevelType w:val="hybridMultilevel"/>
    <w:tmpl w:val="D42C3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1D0A5B"/>
    <w:multiLevelType w:val="hybridMultilevel"/>
    <w:tmpl w:val="F06A9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061733"/>
    <w:multiLevelType w:val="hybridMultilevel"/>
    <w:tmpl w:val="6CD4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A72EE"/>
    <w:multiLevelType w:val="hybridMultilevel"/>
    <w:tmpl w:val="A8AA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353C8"/>
    <w:multiLevelType w:val="hybridMultilevel"/>
    <w:tmpl w:val="B68CC7E4"/>
    <w:lvl w:ilvl="0" w:tplc="04090001">
      <w:start w:val="1"/>
      <w:numFmt w:val="bullet"/>
      <w:lvlText w:val=""/>
      <w:lvlJc w:val="left"/>
      <w:pPr>
        <w:ind w:left="585" w:hanging="360"/>
      </w:pPr>
      <w:rPr>
        <w:rFonts w:ascii="Symbol" w:hAnsi="Symbol" w:hint="default"/>
      </w:rPr>
    </w:lvl>
    <w:lvl w:ilvl="1" w:tplc="04090003">
      <w:start w:val="1"/>
      <w:numFmt w:val="bullet"/>
      <w:lvlText w:val="o"/>
      <w:lvlJc w:val="left"/>
      <w:pPr>
        <w:ind w:left="1305" w:hanging="360"/>
      </w:pPr>
      <w:rPr>
        <w:rFonts w:ascii="Courier New" w:hAnsi="Courier New" w:cs="Courier New" w:hint="default"/>
      </w:rPr>
    </w:lvl>
    <w:lvl w:ilvl="2" w:tplc="04090005">
      <w:start w:val="1"/>
      <w:numFmt w:val="bullet"/>
      <w:lvlText w:val=""/>
      <w:lvlJc w:val="left"/>
      <w:pPr>
        <w:ind w:left="2025" w:hanging="360"/>
      </w:pPr>
      <w:rPr>
        <w:rFonts w:ascii="Wingdings" w:hAnsi="Wingdings" w:hint="default"/>
      </w:rPr>
    </w:lvl>
    <w:lvl w:ilvl="3" w:tplc="04090001">
      <w:start w:val="1"/>
      <w:numFmt w:val="bullet"/>
      <w:lvlText w:val=""/>
      <w:lvlJc w:val="left"/>
      <w:pPr>
        <w:ind w:left="2745" w:hanging="360"/>
      </w:pPr>
      <w:rPr>
        <w:rFonts w:ascii="Symbol" w:hAnsi="Symbol" w:hint="default"/>
      </w:rPr>
    </w:lvl>
    <w:lvl w:ilvl="4" w:tplc="04090003">
      <w:start w:val="1"/>
      <w:numFmt w:val="bullet"/>
      <w:lvlText w:val="o"/>
      <w:lvlJc w:val="left"/>
      <w:pPr>
        <w:ind w:left="3465" w:hanging="360"/>
      </w:pPr>
      <w:rPr>
        <w:rFonts w:ascii="Courier New" w:hAnsi="Courier New" w:cs="Courier New" w:hint="default"/>
      </w:rPr>
    </w:lvl>
    <w:lvl w:ilvl="5" w:tplc="04090005">
      <w:start w:val="1"/>
      <w:numFmt w:val="bullet"/>
      <w:lvlText w:val=""/>
      <w:lvlJc w:val="left"/>
      <w:pPr>
        <w:ind w:left="4185" w:hanging="360"/>
      </w:pPr>
      <w:rPr>
        <w:rFonts w:ascii="Wingdings" w:hAnsi="Wingdings" w:hint="default"/>
      </w:rPr>
    </w:lvl>
    <w:lvl w:ilvl="6" w:tplc="04090001">
      <w:start w:val="1"/>
      <w:numFmt w:val="bullet"/>
      <w:lvlText w:val=""/>
      <w:lvlJc w:val="left"/>
      <w:pPr>
        <w:ind w:left="4905" w:hanging="360"/>
      </w:pPr>
      <w:rPr>
        <w:rFonts w:ascii="Symbol" w:hAnsi="Symbol" w:hint="default"/>
      </w:rPr>
    </w:lvl>
    <w:lvl w:ilvl="7" w:tplc="04090003">
      <w:start w:val="1"/>
      <w:numFmt w:val="bullet"/>
      <w:lvlText w:val="o"/>
      <w:lvlJc w:val="left"/>
      <w:pPr>
        <w:ind w:left="5625" w:hanging="360"/>
      </w:pPr>
      <w:rPr>
        <w:rFonts w:ascii="Courier New" w:hAnsi="Courier New" w:cs="Courier New" w:hint="default"/>
      </w:rPr>
    </w:lvl>
    <w:lvl w:ilvl="8" w:tplc="04090005">
      <w:start w:val="1"/>
      <w:numFmt w:val="bullet"/>
      <w:lvlText w:val=""/>
      <w:lvlJc w:val="left"/>
      <w:pPr>
        <w:ind w:left="6345" w:hanging="360"/>
      </w:pPr>
      <w:rPr>
        <w:rFonts w:ascii="Wingdings" w:hAnsi="Wingdings" w:hint="default"/>
      </w:rPr>
    </w:lvl>
  </w:abstractNum>
  <w:abstractNum w:abstractNumId="7">
    <w:nsid w:val="4C0D54FA"/>
    <w:multiLevelType w:val="hybridMultilevel"/>
    <w:tmpl w:val="6214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5F7F70"/>
    <w:multiLevelType w:val="hybridMultilevel"/>
    <w:tmpl w:val="8D44F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6915181E"/>
    <w:multiLevelType w:val="hybridMultilevel"/>
    <w:tmpl w:val="FEDC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820E87"/>
    <w:multiLevelType w:val="hybridMultilevel"/>
    <w:tmpl w:val="DCB471F6"/>
    <w:lvl w:ilvl="0" w:tplc="0A9EBAE4">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6"/>
  </w:num>
  <w:num w:numId="7">
    <w:abstractNumId w:val="1"/>
  </w:num>
  <w:num w:numId="8">
    <w:abstractNumId w:val="3"/>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94"/>
    <w:rsid w:val="00026F5B"/>
    <w:rsid w:val="00031586"/>
    <w:rsid w:val="00062F3D"/>
    <w:rsid w:val="00097BFC"/>
    <w:rsid w:val="000D62DB"/>
    <w:rsid w:val="00134411"/>
    <w:rsid w:val="0016099B"/>
    <w:rsid w:val="00204C48"/>
    <w:rsid w:val="00252156"/>
    <w:rsid w:val="002D523C"/>
    <w:rsid w:val="00323428"/>
    <w:rsid w:val="00335AF6"/>
    <w:rsid w:val="00340880"/>
    <w:rsid w:val="0044368D"/>
    <w:rsid w:val="00467ADA"/>
    <w:rsid w:val="00473E92"/>
    <w:rsid w:val="00496DC5"/>
    <w:rsid w:val="005855C3"/>
    <w:rsid w:val="005D0A5E"/>
    <w:rsid w:val="005F5F62"/>
    <w:rsid w:val="006478A0"/>
    <w:rsid w:val="0065434A"/>
    <w:rsid w:val="006A2D73"/>
    <w:rsid w:val="006E3A54"/>
    <w:rsid w:val="00741A29"/>
    <w:rsid w:val="00756ED6"/>
    <w:rsid w:val="007D57FA"/>
    <w:rsid w:val="00840A73"/>
    <w:rsid w:val="0084584E"/>
    <w:rsid w:val="00851EBF"/>
    <w:rsid w:val="00862834"/>
    <w:rsid w:val="009174F3"/>
    <w:rsid w:val="009C3594"/>
    <w:rsid w:val="009E6FDC"/>
    <w:rsid w:val="00A0037A"/>
    <w:rsid w:val="00A10A06"/>
    <w:rsid w:val="00B06C5D"/>
    <w:rsid w:val="00B96F2D"/>
    <w:rsid w:val="00BA4FA6"/>
    <w:rsid w:val="00BF7D73"/>
    <w:rsid w:val="00CB692D"/>
    <w:rsid w:val="00DF5D47"/>
    <w:rsid w:val="00E565F7"/>
    <w:rsid w:val="00E74FA8"/>
    <w:rsid w:val="00ED7123"/>
    <w:rsid w:val="00EE57BC"/>
    <w:rsid w:val="00F01DF6"/>
    <w:rsid w:val="00F500B1"/>
    <w:rsid w:val="00FB4205"/>
    <w:rsid w:val="00FD73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BF00"/>
  <w15:docId w15:val="{1215170C-B747-41A8-A5FA-EE195FEA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3594"/>
    <w:rPr>
      <w:sz w:val="20"/>
      <w:szCs w:val="20"/>
    </w:rPr>
  </w:style>
  <w:style w:type="paragraph" w:styleId="Heading1">
    <w:name w:val="heading 1"/>
    <w:basedOn w:val="Normal"/>
    <w:next w:val="Normal"/>
    <w:link w:val="Heading1Char"/>
    <w:uiPriority w:val="9"/>
    <w:qFormat/>
    <w:rsid w:val="009C3594"/>
    <w:pPr>
      <w:pBdr>
        <w:top w:val="single" w:sz="24" w:space="0" w:color="F07F09" w:themeColor="accent1"/>
        <w:left w:val="single" w:sz="24" w:space="0" w:color="F07F09" w:themeColor="accent1"/>
        <w:bottom w:val="single" w:sz="24" w:space="0" w:color="F07F09" w:themeColor="accent1"/>
        <w:right w:val="single" w:sz="24" w:space="0" w:color="F07F09" w:themeColor="accent1"/>
      </w:pBdr>
      <w:shd w:val="clear" w:color="auto" w:fill="F07F09"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C3594"/>
    <w:pPr>
      <w:pBdr>
        <w:top w:val="single" w:sz="24" w:space="0" w:color="FDE5CC" w:themeColor="accent1" w:themeTint="33"/>
        <w:left w:val="single" w:sz="24" w:space="0" w:color="FDE5CC" w:themeColor="accent1" w:themeTint="33"/>
        <w:bottom w:val="single" w:sz="24" w:space="0" w:color="FDE5CC" w:themeColor="accent1" w:themeTint="33"/>
        <w:right w:val="single" w:sz="24" w:space="0" w:color="FDE5CC" w:themeColor="accent1" w:themeTint="33"/>
      </w:pBdr>
      <w:shd w:val="clear" w:color="auto" w:fill="FDE5CC"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9C3594"/>
    <w:pPr>
      <w:pBdr>
        <w:top w:val="single" w:sz="6" w:space="2" w:color="F07F09" w:themeColor="accent1"/>
        <w:left w:val="single" w:sz="6" w:space="2" w:color="F07F09" w:themeColor="accent1"/>
      </w:pBdr>
      <w:spacing w:before="300" w:after="0"/>
      <w:outlineLvl w:val="2"/>
    </w:pPr>
    <w:rPr>
      <w:caps/>
      <w:color w:val="773F04" w:themeColor="accent1" w:themeShade="7F"/>
      <w:spacing w:val="15"/>
      <w:sz w:val="22"/>
      <w:szCs w:val="22"/>
    </w:rPr>
  </w:style>
  <w:style w:type="paragraph" w:styleId="Heading4">
    <w:name w:val="heading 4"/>
    <w:basedOn w:val="Normal"/>
    <w:next w:val="Normal"/>
    <w:link w:val="Heading4Char"/>
    <w:uiPriority w:val="9"/>
    <w:semiHidden/>
    <w:unhideWhenUsed/>
    <w:qFormat/>
    <w:rsid w:val="009C3594"/>
    <w:pPr>
      <w:pBdr>
        <w:top w:val="dotted" w:sz="6" w:space="2" w:color="F07F09" w:themeColor="accent1"/>
        <w:left w:val="dotted" w:sz="6" w:space="2" w:color="F07F09" w:themeColor="accent1"/>
      </w:pBdr>
      <w:spacing w:before="300" w:after="0"/>
      <w:outlineLvl w:val="3"/>
    </w:pPr>
    <w:rPr>
      <w:caps/>
      <w:color w:val="B35E06" w:themeColor="accent1" w:themeShade="BF"/>
      <w:spacing w:val="10"/>
      <w:sz w:val="22"/>
      <w:szCs w:val="22"/>
    </w:rPr>
  </w:style>
  <w:style w:type="paragraph" w:styleId="Heading5">
    <w:name w:val="heading 5"/>
    <w:basedOn w:val="Normal"/>
    <w:next w:val="Normal"/>
    <w:link w:val="Heading5Char"/>
    <w:uiPriority w:val="9"/>
    <w:semiHidden/>
    <w:unhideWhenUsed/>
    <w:qFormat/>
    <w:rsid w:val="009C3594"/>
    <w:pPr>
      <w:pBdr>
        <w:bottom w:val="single" w:sz="6" w:space="1" w:color="F07F09" w:themeColor="accent1"/>
      </w:pBdr>
      <w:spacing w:before="300" w:after="0"/>
      <w:outlineLvl w:val="4"/>
    </w:pPr>
    <w:rPr>
      <w:caps/>
      <w:color w:val="B35E06" w:themeColor="accent1" w:themeShade="BF"/>
      <w:spacing w:val="10"/>
      <w:sz w:val="22"/>
      <w:szCs w:val="22"/>
    </w:rPr>
  </w:style>
  <w:style w:type="paragraph" w:styleId="Heading6">
    <w:name w:val="heading 6"/>
    <w:basedOn w:val="Normal"/>
    <w:next w:val="Normal"/>
    <w:link w:val="Heading6Char"/>
    <w:uiPriority w:val="9"/>
    <w:semiHidden/>
    <w:unhideWhenUsed/>
    <w:qFormat/>
    <w:rsid w:val="009C3594"/>
    <w:pPr>
      <w:pBdr>
        <w:bottom w:val="dotted" w:sz="6" w:space="1" w:color="F07F09" w:themeColor="accent1"/>
      </w:pBdr>
      <w:spacing w:before="300" w:after="0"/>
      <w:outlineLvl w:val="5"/>
    </w:pPr>
    <w:rPr>
      <w:caps/>
      <w:color w:val="B35E06" w:themeColor="accent1" w:themeShade="BF"/>
      <w:spacing w:val="10"/>
      <w:sz w:val="22"/>
      <w:szCs w:val="22"/>
    </w:rPr>
  </w:style>
  <w:style w:type="paragraph" w:styleId="Heading7">
    <w:name w:val="heading 7"/>
    <w:basedOn w:val="Normal"/>
    <w:next w:val="Normal"/>
    <w:link w:val="Heading7Char"/>
    <w:uiPriority w:val="9"/>
    <w:semiHidden/>
    <w:unhideWhenUsed/>
    <w:qFormat/>
    <w:rsid w:val="009C3594"/>
    <w:pPr>
      <w:spacing w:before="300" w:after="0"/>
      <w:outlineLvl w:val="6"/>
    </w:pPr>
    <w:rPr>
      <w:caps/>
      <w:color w:val="B35E06" w:themeColor="accent1" w:themeShade="BF"/>
      <w:spacing w:val="10"/>
      <w:sz w:val="22"/>
      <w:szCs w:val="22"/>
    </w:rPr>
  </w:style>
  <w:style w:type="paragraph" w:styleId="Heading8">
    <w:name w:val="heading 8"/>
    <w:basedOn w:val="Normal"/>
    <w:next w:val="Normal"/>
    <w:link w:val="Heading8Char"/>
    <w:uiPriority w:val="9"/>
    <w:semiHidden/>
    <w:unhideWhenUsed/>
    <w:qFormat/>
    <w:rsid w:val="009C359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C359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594"/>
    <w:rPr>
      <w:b/>
      <w:bCs/>
      <w:caps/>
      <w:color w:val="FFFFFF" w:themeColor="background1"/>
      <w:spacing w:val="15"/>
      <w:shd w:val="clear" w:color="auto" w:fill="F07F09" w:themeFill="accent1"/>
    </w:rPr>
  </w:style>
  <w:style w:type="character" w:customStyle="1" w:styleId="Heading2Char">
    <w:name w:val="Heading 2 Char"/>
    <w:basedOn w:val="DefaultParagraphFont"/>
    <w:link w:val="Heading2"/>
    <w:uiPriority w:val="9"/>
    <w:rsid w:val="009C3594"/>
    <w:rPr>
      <w:caps/>
      <w:spacing w:val="15"/>
      <w:shd w:val="clear" w:color="auto" w:fill="FDE5CC" w:themeFill="accent1" w:themeFillTint="33"/>
    </w:rPr>
  </w:style>
  <w:style w:type="character" w:customStyle="1" w:styleId="Heading3Char">
    <w:name w:val="Heading 3 Char"/>
    <w:basedOn w:val="DefaultParagraphFont"/>
    <w:link w:val="Heading3"/>
    <w:uiPriority w:val="9"/>
    <w:rsid w:val="009C3594"/>
    <w:rPr>
      <w:caps/>
      <w:color w:val="773F04" w:themeColor="accent1" w:themeShade="7F"/>
      <w:spacing w:val="15"/>
    </w:rPr>
  </w:style>
  <w:style w:type="character" w:customStyle="1" w:styleId="Heading4Char">
    <w:name w:val="Heading 4 Char"/>
    <w:basedOn w:val="DefaultParagraphFont"/>
    <w:link w:val="Heading4"/>
    <w:uiPriority w:val="9"/>
    <w:semiHidden/>
    <w:rsid w:val="009C3594"/>
    <w:rPr>
      <w:caps/>
      <w:color w:val="B35E06" w:themeColor="accent1" w:themeShade="BF"/>
      <w:spacing w:val="10"/>
    </w:rPr>
  </w:style>
  <w:style w:type="character" w:customStyle="1" w:styleId="Heading5Char">
    <w:name w:val="Heading 5 Char"/>
    <w:basedOn w:val="DefaultParagraphFont"/>
    <w:link w:val="Heading5"/>
    <w:uiPriority w:val="9"/>
    <w:semiHidden/>
    <w:rsid w:val="009C3594"/>
    <w:rPr>
      <w:caps/>
      <w:color w:val="B35E06" w:themeColor="accent1" w:themeShade="BF"/>
      <w:spacing w:val="10"/>
    </w:rPr>
  </w:style>
  <w:style w:type="character" w:customStyle="1" w:styleId="Heading6Char">
    <w:name w:val="Heading 6 Char"/>
    <w:basedOn w:val="DefaultParagraphFont"/>
    <w:link w:val="Heading6"/>
    <w:uiPriority w:val="9"/>
    <w:semiHidden/>
    <w:rsid w:val="009C3594"/>
    <w:rPr>
      <w:caps/>
      <w:color w:val="B35E06" w:themeColor="accent1" w:themeShade="BF"/>
      <w:spacing w:val="10"/>
    </w:rPr>
  </w:style>
  <w:style w:type="character" w:customStyle="1" w:styleId="Heading7Char">
    <w:name w:val="Heading 7 Char"/>
    <w:basedOn w:val="DefaultParagraphFont"/>
    <w:link w:val="Heading7"/>
    <w:uiPriority w:val="9"/>
    <w:semiHidden/>
    <w:rsid w:val="009C3594"/>
    <w:rPr>
      <w:caps/>
      <w:color w:val="B35E06" w:themeColor="accent1" w:themeShade="BF"/>
      <w:spacing w:val="10"/>
    </w:rPr>
  </w:style>
  <w:style w:type="character" w:customStyle="1" w:styleId="Heading8Char">
    <w:name w:val="Heading 8 Char"/>
    <w:basedOn w:val="DefaultParagraphFont"/>
    <w:link w:val="Heading8"/>
    <w:uiPriority w:val="9"/>
    <w:semiHidden/>
    <w:rsid w:val="009C3594"/>
    <w:rPr>
      <w:caps/>
      <w:spacing w:val="10"/>
      <w:sz w:val="18"/>
      <w:szCs w:val="18"/>
    </w:rPr>
  </w:style>
  <w:style w:type="character" w:customStyle="1" w:styleId="Heading9Char">
    <w:name w:val="Heading 9 Char"/>
    <w:basedOn w:val="DefaultParagraphFont"/>
    <w:link w:val="Heading9"/>
    <w:uiPriority w:val="9"/>
    <w:semiHidden/>
    <w:rsid w:val="009C3594"/>
    <w:rPr>
      <w:i/>
      <w:caps/>
      <w:spacing w:val="10"/>
      <w:sz w:val="18"/>
      <w:szCs w:val="18"/>
    </w:rPr>
  </w:style>
  <w:style w:type="paragraph" w:styleId="Caption">
    <w:name w:val="caption"/>
    <w:basedOn w:val="Normal"/>
    <w:next w:val="Normal"/>
    <w:uiPriority w:val="35"/>
    <w:semiHidden/>
    <w:unhideWhenUsed/>
    <w:qFormat/>
    <w:rsid w:val="009C3594"/>
    <w:rPr>
      <w:b/>
      <w:bCs/>
      <w:color w:val="B35E06" w:themeColor="accent1" w:themeShade="BF"/>
      <w:sz w:val="16"/>
      <w:szCs w:val="16"/>
    </w:rPr>
  </w:style>
  <w:style w:type="paragraph" w:styleId="Title">
    <w:name w:val="Title"/>
    <w:basedOn w:val="Normal"/>
    <w:next w:val="Normal"/>
    <w:link w:val="TitleChar"/>
    <w:uiPriority w:val="10"/>
    <w:qFormat/>
    <w:rsid w:val="009C3594"/>
    <w:pPr>
      <w:spacing w:before="720"/>
    </w:pPr>
    <w:rPr>
      <w:caps/>
      <w:color w:val="F07F09" w:themeColor="accent1"/>
      <w:spacing w:val="10"/>
      <w:kern w:val="28"/>
      <w:sz w:val="52"/>
      <w:szCs w:val="52"/>
    </w:rPr>
  </w:style>
  <w:style w:type="character" w:customStyle="1" w:styleId="TitleChar">
    <w:name w:val="Title Char"/>
    <w:basedOn w:val="DefaultParagraphFont"/>
    <w:link w:val="Title"/>
    <w:uiPriority w:val="10"/>
    <w:rsid w:val="009C3594"/>
    <w:rPr>
      <w:caps/>
      <w:color w:val="F07F09" w:themeColor="accent1"/>
      <w:spacing w:val="10"/>
      <w:kern w:val="28"/>
      <w:sz w:val="52"/>
      <w:szCs w:val="52"/>
    </w:rPr>
  </w:style>
  <w:style w:type="paragraph" w:styleId="Subtitle">
    <w:name w:val="Subtitle"/>
    <w:basedOn w:val="Normal"/>
    <w:next w:val="Normal"/>
    <w:link w:val="SubtitleChar"/>
    <w:uiPriority w:val="11"/>
    <w:qFormat/>
    <w:rsid w:val="009C359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C3594"/>
    <w:rPr>
      <w:caps/>
      <w:color w:val="595959" w:themeColor="text1" w:themeTint="A6"/>
      <w:spacing w:val="10"/>
      <w:sz w:val="24"/>
      <w:szCs w:val="24"/>
    </w:rPr>
  </w:style>
  <w:style w:type="character" w:styleId="Strong">
    <w:name w:val="Strong"/>
    <w:uiPriority w:val="22"/>
    <w:qFormat/>
    <w:rsid w:val="009C3594"/>
    <w:rPr>
      <w:b/>
      <w:bCs/>
    </w:rPr>
  </w:style>
  <w:style w:type="character" w:styleId="Emphasis">
    <w:name w:val="Emphasis"/>
    <w:uiPriority w:val="20"/>
    <w:qFormat/>
    <w:rsid w:val="009C3594"/>
    <w:rPr>
      <w:caps/>
      <w:color w:val="773F04" w:themeColor="accent1" w:themeShade="7F"/>
      <w:spacing w:val="5"/>
    </w:rPr>
  </w:style>
  <w:style w:type="paragraph" w:styleId="NoSpacing">
    <w:name w:val="No Spacing"/>
    <w:basedOn w:val="Normal"/>
    <w:link w:val="NoSpacingChar"/>
    <w:uiPriority w:val="1"/>
    <w:qFormat/>
    <w:rsid w:val="009C3594"/>
    <w:pPr>
      <w:spacing w:before="0" w:after="0" w:line="240" w:lineRule="auto"/>
    </w:pPr>
  </w:style>
  <w:style w:type="character" w:customStyle="1" w:styleId="NoSpacingChar">
    <w:name w:val="No Spacing Char"/>
    <w:basedOn w:val="DefaultParagraphFont"/>
    <w:link w:val="NoSpacing"/>
    <w:uiPriority w:val="1"/>
    <w:rsid w:val="009C3594"/>
    <w:rPr>
      <w:sz w:val="20"/>
      <w:szCs w:val="20"/>
    </w:rPr>
  </w:style>
  <w:style w:type="paragraph" w:styleId="ListParagraph">
    <w:name w:val="List Paragraph"/>
    <w:basedOn w:val="Normal"/>
    <w:uiPriority w:val="34"/>
    <w:qFormat/>
    <w:rsid w:val="009C3594"/>
    <w:pPr>
      <w:ind w:left="720"/>
      <w:contextualSpacing/>
    </w:pPr>
  </w:style>
  <w:style w:type="paragraph" w:styleId="Quote">
    <w:name w:val="Quote"/>
    <w:basedOn w:val="Normal"/>
    <w:next w:val="Normal"/>
    <w:link w:val="QuoteChar"/>
    <w:uiPriority w:val="29"/>
    <w:qFormat/>
    <w:rsid w:val="009C3594"/>
    <w:rPr>
      <w:i/>
      <w:iCs/>
    </w:rPr>
  </w:style>
  <w:style w:type="character" w:customStyle="1" w:styleId="QuoteChar">
    <w:name w:val="Quote Char"/>
    <w:basedOn w:val="DefaultParagraphFont"/>
    <w:link w:val="Quote"/>
    <w:uiPriority w:val="29"/>
    <w:rsid w:val="009C3594"/>
    <w:rPr>
      <w:i/>
      <w:iCs/>
      <w:sz w:val="20"/>
      <w:szCs w:val="20"/>
    </w:rPr>
  </w:style>
  <w:style w:type="paragraph" w:styleId="IntenseQuote">
    <w:name w:val="Intense Quote"/>
    <w:basedOn w:val="Normal"/>
    <w:next w:val="Normal"/>
    <w:link w:val="IntenseQuoteChar"/>
    <w:uiPriority w:val="30"/>
    <w:qFormat/>
    <w:rsid w:val="009C3594"/>
    <w:pPr>
      <w:pBdr>
        <w:top w:val="single" w:sz="4" w:space="10" w:color="F07F09" w:themeColor="accent1"/>
        <w:left w:val="single" w:sz="4" w:space="10" w:color="F07F09" w:themeColor="accent1"/>
      </w:pBdr>
      <w:spacing w:after="0"/>
      <w:ind w:left="1296" w:right="1152"/>
      <w:jc w:val="both"/>
    </w:pPr>
    <w:rPr>
      <w:i/>
      <w:iCs/>
      <w:color w:val="F07F09" w:themeColor="accent1"/>
    </w:rPr>
  </w:style>
  <w:style w:type="character" w:customStyle="1" w:styleId="IntenseQuoteChar">
    <w:name w:val="Intense Quote Char"/>
    <w:basedOn w:val="DefaultParagraphFont"/>
    <w:link w:val="IntenseQuote"/>
    <w:uiPriority w:val="30"/>
    <w:rsid w:val="009C3594"/>
    <w:rPr>
      <w:i/>
      <w:iCs/>
      <w:color w:val="F07F09" w:themeColor="accent1"/>
      <w:sz w:val="20"/>
      <w:szCs w:val="20"/>
    </w:rPr>
  </w:style>
  <w:style w:type="character" w:styleId="SubtleEmphasis">
    <w:name w:val="Subtle Emphasis"/>
    <w:uiPriority w:val="19"/>
    <w:qFormat/>
    <w:rsid w:val="009C3594"/>
    <w:rPr>
      <w:i/>
      <w:iCs/>
      <w:color w:val="773F04" w:themeColor="accent1" w:themeShade="7F"/>
    </w:rPr>
  </w:style>
  <w:style w:type="character" w:styleId="IntenseEmphasis">
    <w:name w:val="Intense Emphasis"/>
    <w:uiPriority w:val="21"/>
    <w:qFormat/>
    <w:rsid w:val="009C3594"/>
    <w:rPr>
      <w:b/>
      <w:bCs/>
      <w:caps/>
      <w:color w:val="773F04" w:themeColor="accent1" w:themeShade="7F"/>
      <w:spacing w:val="10"/>
    </w:rPr>
  </w:style>
  <w:style w:type="character" w:styleId="SubtleReference">
    <w:name w:val="Subtle Reference"/>
    <w:uiPriority w:val="31"/>
    <w:qFormat/>
    <w:rsid w:val="009C3594"/>
    <w:rPr>
      <w:b/>
      <w:bCs/>
      <w:color w:val="F07F09" w:themeColor="accent1"/>
    </w:rPr>
  </w:style>
  <w:style w:type="character" w:styleId="IntenseReference">
    <w:name w:val="Intense Reference"/>
    <w:uiPriority w:val="32"/>
    <w:qFormat/>
    <w:rsid w:val="009C3594"/>
    <w:rPr>
      <w:b/>
      <w:bCs/>
      <w:i/>
      <w:iCs/>
      <w:caps/>
      <w:color w:val="F07F09" w:themeColor="accent1"/>
    </w:rPr>
  </w:style>
  <w:style w:type="character" w:styleId="BookTitle">
    <w:name w:val="Book Title"/>
    <w:uiPriority w:val="33"/>
    <w:qFormat/>
    <w:rsid w:val="009C3594"/>
    <w:rPr>
      <w:b/>
      <w:bCs/>
      <w:i/>
      <w:iCs/>
      <w:spacing w:val="9"/>
    </w:rPr>
  </w:style>
  <w:style w:type="paragraph" w:styleId="TOCHeading">
    <w:name w:val="TOC Heading"/>
    <w:basedOn w:val="Heading1"/>
    <w:next w:val="Normal"/>
    <w:uiPriority w:val="39"/>
    <w:semiHidden/>
    <w:unhideWhenUsed/>
    <w:qFormat/>
    <w:rsid w:val="009C3594"/>
    <w:pPr>
      <w:outlineLvl w:val="9"/>
    </w:pPr>
    <w:rPr>
      <w:lang w:bidi="en-US"/>
    </w:rPr>
  </w:style>
  <w:style w:type="character" w:styleId="Hyperlink">
    <w:name w:val="Hyperlink"/>
    <w:uiPriority w:val="99"/>
    <w:unhideWhenUsed/>
    <w:rsid w:val="00A0037A"/>
    <w:rPr>
      <w:color w:val="0000FF"/>
      <w:u w:val="single"/>
    </w:rPr>
  </w:style>
  <w:style w:type="paragraph" w:customStyle="1" w:styleId="Headings">
    <w:name w:val="Headings"/>
    <w:basedOn w:val="BodyText"/>
    <w:link w:val="HeadingsChar"/>
    <w:rsid w:val="00E565F7"/>
    <w:pPr>
      <w:spacing w:before="0" w:after="40"/>
    </w:pPr>
    <w:rPr>
      <w:rFonts w:ascii="Tahoma" w:eastAsiaTheme="majorEastAsia" w:hAnsi="Tahoma" w:cstheme="majorBidi"/>
      <w:b/>
    </w:rPr>
  </w:style>
  <w:style w:type="character" w:customStyle="1" w:styleId="HeadingsChar">
    <w:name w:val="Headings Char"/>
    <w:basedOn w:val="BodyTextChar"/>
    <w:link w:val="Headings"/>
    <w:rsid w:val="00E565F7"/>
    <w:rPr>
      <w:rFonts w:ascii="Tahoma" w:eastAsiaTheme="majorEastAsia" w:hAnsi="Tahoma" w:cstheme="majorBidi"/>
      <w:b/>
      <w:sz w:val="20"/>
      <w:szCs w:val="20"/>
    </w:rPr>
  </w:style>
  <w:style w:type="paragraph" w:styleId="BodyText">
    <w:name w:val="Body Text"/>
    <w:basedOn w:val="Normal"/>
    <w:link w:val="BodyTextChar"/>
    <w:uiPriority w:val="99"/>
    <w:semiHidden/>
    <w:unhideWhenUsed/>
    <w:rsid w:val="00E565F7"/>
    <w:pPr>
      <w:spacing w:after="120"/>
    </w:pPr>
  </w:style>
  <w:style w:type="character" w:customStyle="1" w:styleId="BodyTextChar">
    <w:name w:val="Body Text Char"/>
    <w:basedOn w:val="DefaultParagraphFont"/>
    <w:link w:val="BodyText"/>
    <w:uiPriority w:val="99"/>
    <w:semiHidden/>
    <w:rsid w:val="00E565F7"/>
    <w:rPr>
      <w:sz w:val="20"/>
      <w:szCs w:val="20"/>
    </w:rPr>
  </w:style>
  <w:style w:type="character" w:styleId="CommentReference">
    <w:name w:val="annotation reference"/>
    <w:basedOn w:val="DefaultParagraphFont"/>
    <w:uiPriority w:val="99"/>
    <w:semiHidden/>
    <w:unhideWhenUsed/>
    <w:rsid w:val="00E74FA8"/>
    <w:rPr>
      <w:sz w:val="16"/>
      <w:szCs w:val="16"/>
    </w:rPr>
  </w:style>
  <w:style w:type="paragraph" w:styleId="CommentText">
    <w:name w:val="annotation text"/>
    <w:basedOn w:val="Normal"/>
    <w:link w:val="CommentTextChar"/>
    <w:uiPriority w:val="99"/>
    <w:semiHidden/>
    <w:unhideWhenUsed/>
    <w:rsid w:val="00E74FA8"/>
    <w:pPr>
      <w:spacing w:line="240" w:lineRule="auto"/>
    </w:pPr>
  </w:style>
  <w:style w:type="character" w:customStyle="1" w:styleId="CommentTextChar">
    <w:name w:val="Comment Text Char"/>
    <w:basedOn w:val="DefaultParagraphFont"/>
    <w:link w:val="CommentText"/>
    <w:uiPriority w:val="99"/>
    <w:semiHidden/>
    <w:rsid w:val="00E74FA8"/>
    <w:rPr>
      <w:sz w:val="20"/>
      <w:szCs w:val="20"/>
    </w:rPr>
  </w:style>
  <w:style w:type="paragraph" w:styleId="CommentSubject">
    <w:name w:val="annotation subject"/>
    <w:basedOn w:val="CommentText"/>
    <w:next w:val="CommentText"/>
    <w:link w:val="CommentSubjectChar"/>
    <w:uiPriority w:val="99"/>
    <w:semiHidden/>
    <w:unhideWhenUsed/>
    <w:rsid w:val="00E74FA8"/>
    <w:rPr>
      <w:b/>
      <w:bCs/>
    </w:rPr>
  </w:style>
  <w:style w:type="character" w:customStyle="1" w:styleId="CommentSubjectChar">
    <w:name w:val="Comment Subject Char"/>
    <w:basedOn w:val="CommentTextChar"/>
    <w:link w:val="CommentSubject"/>
    <w:uiPriority w:val="99"/>
    <w:semiHidden/>
    <w:rsid w:val="00E74FA8"/>
    <w:rPr>
      <w:b/>
      <w:bCs/>
      <w:sz w:val="20"/>
      <w:szCs w:val="20"/>
    </w:rPr>
  </w:style>
  <w:style w:type="paragraph" w:styleId="BalloonText">
    <w:name w:val="Balloon Text"/>
    <w:basedOn w:val="Normal"/>
    <w:link w:val="BalloonTextChar"/>
    <w:uiPriority w:val="99"/>
    <w:semiHidden/>
    <w:unhideWhenUsed/>
    <w:rsid w:val="00E74FA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FA8"/>
    <w:rPr>
      <w:rFonts w:ascii="Segoe UI" w:hAnsi="Segoe UI" w:cs="Segoe UI"/>
      <w:sz w:val="18"/>
      <w:szCs w:val="18"/>
    </w:rPr>
  </w:style>
  <w:style w:type="table" w:styleId="TableGrid">
    <w:name w:val="Table Grid"/>
    <w:basedOn w:val="TableNormal"/>
    <w:uiPriority w:val="59"/>
    <w:rsid w:val="00840A7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D62DB"/>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6561">
      <w:bodyDiv w:val="1"/>
      <w:marLeft w:val="0"/>
      <w:marRight w:val="0"/>
      <w:marTop w:val="0"/>
      <w:marBottom w:val="0"/>
      <w:divBdr>
        <w:top w:val="none" w:sz="0" w:space="0" w:color="auto"/>
        <w:left w:val="none" w:sz="0" w:space="0" w:color="auto"/>
        <w:bottom w:val="none" w:sz="0" w:space="0" w:color="auto"/>
        <w:right w:val="none" w:sz="0" w:space="0" w:color="auto"/>
      </w:divBdr>
    </w:div>
    <w:div w:id="602080591">
      <w:bodyDiv w:val="1"/>
      <w:marLeft w:val="0"/>
      <w:marRight w:val="0"/>
      <w:marTop w:val="0"/>
      <w:marBottom w:val="0"/>
      <w:divBdr>
        <w:top w:val="none" w:sz="0" w:space="0" w:color="auto"/>
        <w:left w:val="none" w:sz="0" w:space="0" w:color="auto"/>
        <w:bottom w:val="none" w:sz="0" w:space="0" w:color="auto"/>
        <w:right w:val="none" w:sz="0" w:space="0" w:color="auto"/>
      </w:divBdr>
    </w:div>
    <w:div w:id="975447774">
      <w:bodyDiv w:val="1"/>
      <w:marLeft w:val="0"/>
      <w:marRight w:val="0"/>
      <w:marTop w:val="0"/>
      <w:marBottom w:val="0"/>
      <w:divBdr>
        <w:top w:val="none" w:sz="0" w:space="0" w:color="auto"/>
        <w:left w:val="none" w:sz="0" w:space="0" w:color="auto"/>
        <w:bottom w:val="none" w:sz="0" w:space="0" w:color="auto"/>
        <w:right w:val="none" w:sz="0" w:space="0" w:color="auto"/>
      </w:divBdr>
    </w:div>
    <w:div w:id="1769157310">
      <w:bodyDiv w:val="1"/>
      <w:marLeft w:val="0"/>
      <w:marRight w:val="0"/>
      <w:marTop w:val="0"/>
      <w:marBottom w:val="0"/>
      <w:divBdr>
        <w:top w:val="none" w:sz="0" w:space="0" w:color="auto"/>
        <w:left w:val="none" w:sz="0" w:space="0" w:color="auto"/>
        <w:bottom w:val="none" w:sz="0" w:space="0" w:color="auto"/>
        <w:right w:val="none" w:sz="0" w:space="0" w:color="auto"/>
      </w:divBdr>
    </w:div>
    <w:div w:id="204493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mt-next.courseleaf.com/miscadmin/" TargetMode="External"/><Relationship Id="rId6" Type="http://schemas.openxmlformats.org/officeDocument/2006/relationships/hyperlink" Target="http://www.umt.edu/writing-course-resources/default.php" TargetMode="External"/><Relationship Id="rId7" Type="http://schemas.openxmlformats.org/officeDocument/2006/relationships/hyperlink" Target="https://www.lib.umt.edu/services/info-lit/curriculum.php" TargetMode="External"/><Relationship Id="rId8" Type="http://schemas.openxmlformats.org/officeDocument/2006/relationships/hyperlink" Target="http://www.umt.edu/facultysenate/committees/writing_committee/FAQs.php" TargetMode="External"/><Relationship Id="rId9" Type="http://schemas.openxmlformats.org/officeDocument/2006/relationships/hyperlink" Target="https://www.lib.umt.edu/services/info-lit/curriculum.ph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1147</Words>
  <Characters>6538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Microsoft Office User</cp:lastModifiedBy>
  <cp:revision>9</cp:revision>
  <dcterms:created xsi:type="dcterms:W3CDTF">2022-05-19T20:25:00Z</dcterms:created>
  <dcterms:modified xsi:type="dcterms:W3CDTF">2023-08-08T22:28:00Z</dcterms:modified>
</cp:coreProperties>
</file>