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8D97" w14:textId="785873BE" w:rsidR="0075590E" w:rsidRDefault="004D1104" w:rsidP="00885BB2">
      <w:pPr>
        <w:tabs>
          <w:tab w:val="center" w:pos="4680"/>
        </w:tabs>
        <w:suppressAutoHyphens/>
        <w:spacing w:line="240" w:lineRule="atLeast"/>
        <w:ind w:left="-720" w:right="-720"/>
        <w:jc w:val="center"/>
        <w:rPr>
          <w:rFonts w:ascii="Century Gothic" w:hAnsi="Century Gothic" w:cs="Century Gothic"/>
          <w:b/>
          <w:bCs/>
          <w:sz w:val="20"/>
          <w:szCs w:val="20"/>
        </w:rPr>
      </w:pPr>
      <w:r w:rsidRPr="00C46B62">
        <w:rPr>
          <w:rFonts w:cs="Arial"/>
          <w:noProof/>
        </w:rPr>
        <w:drawing>
          <wp:anchor distT="0" distB="0" distL="114300" distR="114300" simplePos="0" relativeHeight="251659264" behindDoc="1" locked="0" layoutInCell="1" allowOverlap="1" wp14:anchorId="424C380E" wp14:editId="3BF8733B">
            <wp:simplePos x="0" y="0"/>
            <wp:positionH relativeFrom="column">
              <wp:posOffset>4171950</wp:posOffset>
            </wp:positionH>
            <wp:positionV relativeFrom="paragraph">
              <wp:posOffset>0</wp:posOffset>
            </wp:positionV>
            <wp:extent cx="2136140" cy="669925"/>
            <wp:effectExtent l="0" t="0" r="0" b="0"/>
            <wp:wrapTight wrapText="bothSides">
              <wp:wrapPolygon edited="0">
                <wp:start x="5779" y="614"/>
                <wp:lineTo x="1156" y="11056"/>
                <wp:lineTo x="771" y="13513"/>
                <wp:lineTo x="2119" y="14127"/>
                <wp:lineTo x="9246" y="19655"/>
                <wp:lineTo x="20611" y="19655"/>
                <wp:lineTo x="20804" y="4300"/>
                <wp:lineTo x="19263" y="3071"/>
                <wp:lineTo x="6742" y="614"/>
                <wp:lineTo x="5779" y="614"/>
              </wp:wrapPolygon>
            </wp:wrapTight>
            <wp:docPr id="3" name="Picture 3" descr="C:\Users\camie.foos\Downloads\FACSENATE-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e.foos\Downloads\FACSENATE-maro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61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0951F" w14:textId="1F95CD97" w:rsidR="0075590E" w:rsidRDefault="0075590E" w:rsidP="0075590E">
      <w:pPr>
        <w:tabs>
          <w:tab w:val="left" w:pos="-720"/>
        </w:tabs>
        <w:suppressAutoHyphens/>
        <w:spacing w:line="240" w:lineRule="atLeast"/>
        <w:ind w:left="-720" w:right="-720"/>
        <w:jc w:val="center"/>
        <w:rPr>
          <w:rFonts w:ascii="Century Gothic" w:hAnsi="Century Gothic" w:cs="Century Gothic"/>
          <w:b/>
          <w:bCs/>
          <w:sz w:val="20"/>
          <w:szCs w:val="20"/>
        </w:rPr>
      </w:pPr>
    </w:p>
    <w:p w14:paraId="1AB5BA1A" w14:textId="77777777" w:rsidR="0075590E" w:rsidRDefault="0075590E" w:rsidP="0075590E">
      <w:pPr>
        <w:tabs>
          <w:tab w:val="left" w:pos="-720"/>
        </w:tabs>
        <w:suppressAutoHyphens/>
        <w:spacing w:line="240" w:lineRule="atLeast"/>
        <w:ind w:left="-720" w:right="-720"/>
        <w:rPr>
          <w:rFonts w:ascii="Century Gothic" w:hAnsi="Century Gothic" w:cs="Century Gothic"/>
          <w:b/>
          <w:bCs/>
          <w:sz w:val="20"/>
          <w:szCs w:val="20"/>
        </w:rPr>
      </w:pPr>
    </w:p>
    <w:p w14:paraId="66AC6277" w14:textId="2A0A0F30" w:rsidR="0075590E" w:rsidRPr="003F1710" w:rsidRDefault="0075590E" w:rsidP="006D009E">
      <w:pPr>
        <w:tabs>
          <w:tab w:val="left" w:pos="-720"/>
        </w:tabs>
        <w:suppressAutoHyphens/>
        <w:spacing w:line="240" w:lineRule="atLeast"/>
        <w:ind w:right="-720"/>
        <w:rPr>
          <w:rFonts w:ascii="Times New Roman" w:hAnsi="Times New Roman" w:cs="Times New Roman"/>
          <w:sz w:val="22"/>
          <w:szCs w:val="22"/>
        </w:rPr>
      </w:pPr>
      <w:r w:rsidRPr="003F1710">
        <w:rPr>
          <w:rFonts w:ascii="Times New Roman" w:hAnsi="Times New Roman" w:cs="Times New Roman"/>
          <w:b/>
          <w:sz w:val="22"/>
          <w:szCs w:val="22"/>
        </w:rPr>
        <w:t>To:</w:t>
      </w:r>
      <w:r w:rsidRPr="003F1710">
        <w:rPr>
          <w:rFonts w:ascii="Times New Roman" w:hAnsi="Times New Roman" w:cs="Times New Roman"/>
          <w:sz w:val="22"/>
          <w:szCs w:val="22"/>
        </w:rPr>
        <w:t xml:space="preserve"> </w:t>
      </w:r>
      <w:r w:rsidR="002102C5" w:rsidRPr="003F1710">
        <w:rPr>
          <w:rFonts w:ascii="Times New Roman" w:hAnsi="Times New Roman" w:cs="Times New Roman"/>
          <w:sz w:val="22"/>
          <w:szCs w:val="22"/>
        </w:rPr>
        <w:t xml:space="preserve">      </w:t>
      </w:r>
      <w:r w:rsidR="00B63DF0" w:rsidRPr="003F1710">
        <w:rPr>
          <w:rFonts w:ascii="Times New Roman" w:hAnsi="Times New Roman" w:cs="Times New Roman"/>
          <w:sz w:val="22"/>
          <w:szCs w:val="22"/>
        </w:rPr>
        <w:tab/>
      </w:r>
      <w:r w:rsidR="00BF6A11">
        <w:rPr>
          <w:rFonts w:ascii="Times New Roman" w:hAnsi="Times New Roman" w:cs="Times New Roman"/>
          <w:sz w:val="22"/>
          <w:szCs w:val="22"/>
        </w:rPr>
        <w:tab/>
      </w:r>
      <w:r w:rsidR="00B50D7E" w:rsidRPr="003F1710">
        <w:rPr>
          <w:rFonts w:ascii="Times New Roman" w:hAnsi="Times New Roman" w:cs="Times New Roman"/>
          <w:sz w:val="22"/>
          <w:szCs w:val="22"/>
        </w:rPr>
        <w:t>All Faculty</w:t>
      </w:r>
      <w:r w:rsidRPr="003F1710">
        <w:rPr>
          <w:rFonts w:ascii="Times New Roman" w:hAnsi="Times New Roman" w:cs="Times New Roman"/>
          <w:sz w:val="22"/>
          <w:szCs w:val="22"/>
        </w:rPr>
        <w:t xml:space="preserve">    </w:t>
      </w:r>
      <w:r w:rsidR="002102C5" w:rsidRPr="003F1710">
        <w:rPr>
          <w:rFonts w:ascii="Times New Roman" w:hAnsi="Times New Roman" w:cs="Times New Roman"/>
          <w:sz w:val="22"/>
          <w:szCs w:val="22"/>
        </w:rPr>
        <w:t xml:space="preserve">     </w:t>
      </w:r>
    </w:p>
    <w:p w14:paraId="7E4A66F6" w14:textId="5EF575E2" w:rsidR="0075590E" w:rsidRPr="003F1710" w:rsidRDefault="0075590E" w:rsidP="006D009E">
      <w:pPr>
        <w:tabs>
          <w:tab w:val="left" w:pos="-720"/>
        </w:tabs>
        <w:suppressAutoHyphens/>
        <w:spacing w:line="240" w:lineRule="atLeast"/>
        <w:ind w:right="-720"/>
        <w:rPr>
          <w:rFonts w:ascii="Times New Roman" w:hAnsi="Times New Roman" w:cs="Times New Roman"/>
          <w:sz w:val="22"/>
          <w:szCs w:val="22"/>
        </w:rPr>
      </w:pPr>
      <w:r w:rsidRPr="003F1710">
        <w:rPr>
          <w:rFonts w:ascii="Times New Roman" w:hAnsi="Times New Roman" w:cs="Times New Roman"/>
          <w:b/>
          <w:sz w:val="22"/>
          <w:szCs w:val="22"/>
        </w:rPr>
        <w:t>From:</w:t>
      </w:r>
      <w:r w:rsidRPr="003F1710">
        <w:rPr>
          <w:rFonts w:ascii="Times New Roman" w:hAnsi="Times New Roman" w:cs="Times New Roman"/>
          <w:sz w:val="22"/>
          <w:szCs w:val="22"/>
        </w:rPr>
        <w:t xml:space="preserve"> </w:t>
      </w:r>
      <w:r w:rsidR="002102C5" w:rsidRPr="003F1710">
        <w:rPr>
          <w:rFonts w:ascii="Times New Roman" w:hAnsi="Times New Roman" w:cs="Times New Roman"/>
          <w:sz w:val="22"/>
          <w:szCs w:val="22"/>
        </w:rPr>
        <w:t xml:space="preserve"> </w:t>
      </w:r>
      <w:r w:rsidR="00B63DF0" w:rsidRPr="003F1710">
        <w:rPr>
          <w:rFonts w:ascii="Times New Roman" w:hAnsi="Times New Roman" w:cs="Times New Roman"/>
          <w:sz w:val="22"/>
          <w:szCs w:val="22"/>
        </w:rPr>
        <w:tab/>
      </w:r>
      <w:r w:rsidR="00BF6A11">
        <w:rPr>
          <w:rFonts w:ascii="Times New Roman" w:hAnsi="Times New Roman" w:cs="Times New Roman"/>
          <w:sz w:val="22"/>
          <w:szCs w:val="22"/>
        </w:rPr>
        <w:tab/>
      </w:r>
      <w:r w:rsidR="00B50D7E" w:rsidRPr="003F1710">
        <w:rPr>
          <w:rFonts w:ascii="Times New Roman" w:hAnsi="Times New Roman" w:cs="Times New Roman"/>
          <w:sz w:val="22"/>
          <w:szCs w:val="22"/>
        </w:rPr>
        <w:t xml:space="preserve">ASCRC </w:t>
      </w:r>
      <w:r w:rsidR="00F310FB" w:rsidRPr="003F1710">
        <w:rPr>
          <w:rFonts w:ascii="Times New Roman" w:hAnsi="Times New Roman" w:cs="Times New Roman"/>
          <w:sz w:val="22"/>
          <w:szCs w:val="22"/>
        </w:rPr>
        <w:t>and Graduate Council</w:t>
      </w:r>
      <w:r w:rsidRPr="003F1710">
        <w:rPr>
          <w:rFonts w:ascii="Times New Roman" w:hAnsi="Times New Roman" w:cs="Times New Roman"/>
          <w:sz w:val="22"/>
          <w:szCs w:val="22"/>
        </w:rPr>
        <w:t xml:space="preserve">           </w:t>
      </w:r>
      <w:r w:rsidR="002102C5" w:rsidRPr="003F1710">
        <w:rPr>
          <w:rFonts w:ascii="Times New Roman" w:hAnsi="Times New Roman" w:cs="Times New Roman"/>
          <w:sz w:val="22"/>
          <w:szCs w:val="22"/>
        </w:rPr>
        <w:t xml:space="preserve"> </w:t>
      </w:r>
    </w:p>
    <w:p w14:paraId="14474076" w14:textId="261972A1" w:rsidR="0075590E" w:rsidRPr="003F1710" w:rsidRDefault="0075590E" w:rsidP="006D009E">
      <w:pPr>
        <w:tabs>
          <w:tab w:val="left" w:pos="-720"/>
        </w:tabs>
        <w:suppressAutoHyphens/>
        <w:spacing w:line="240" w:lineRule="atLeast"/>
        <w:ind w:right="-720"/>
        <w:rPr>
          <w:rFonts w:ascii="Times New Roman" w:hAnsi="Times New Roman" w:cs="Times New Roman"/>
          <w:sz w:val="22"/>
          <w:szCs w:val="22"/>
        </w:rPr>
      </w:pPr>
      <w:r w:rsidRPr="003F1710">
        <w:rPr>
          <w:rFonts w:ascii="Times New Roman" w:hAnsi="Times New Roman" w:cs="Times New Roman"/>
          <w:b/>
          <w:sz w:val="22"/>
          <w:szCs w:val="22"/>
        </w:rPr>
        <w:t>Date:</w:t>
      </w:r>
      <w:r w:rsidRPr="003F1710">
        <w:rPr>
          <w:rFonts w:ascii="Times New Roman" w:hAnsi="Times New Roman" w:cs="Times New Roman"/>
          <w:sz w:val="22"/>
          <w:szCs w:val="22"/>
        </w:rPr>
        <w:t xml:space="preserve"> </w:t>
      </w:r>
      <w:r w:rsidR="002102C5" w:rsidRPr="003F1710">
        <w:rPr>
          <w:rFonts w:ascii="Times New Roman" w:hAnsi="Times New Roman" w:cs="Times New Roman"/>
          <w:sz w:val="22"/>
          <w:szCs w:val="22"/>
        </w:rPr>
        <w:t xml:space="preserve"> </w:t>
      </w:r>
      <w:r w:rsidR="00B63DF0" w:rsidRPr="003F1710">
        <w:rPr>
          <w:rFonts w:ascii="Times New Roman" w:hAnsi="Times New Roman" w:cs="Times New Roman"/>
          <w:sz w:val="22"/>
          <w:szCs w:val="22"/>
        </w:rPr>
        <w:tab/>
      </w:r>
      <w:r w:rsidR="00B63DF0" w:rsidRPr="003F1710">
        <w:rPr>
          <w:rFonts w:ascii="Times New Roman" w:hAnsi="Times New Roman" w:cs="Times New Roman"/>
          <w:sz w:val="22"/>
          <w:szCs w:val="22"/>
        </w:rPr>
        <w:tab/>
      </w:r>
      <w:r w:rsidR="00692B10" w:rsidRPr="003F1710">
        <w:rPr>
          <w:rFonts w:ascii="Times New Roman" w:hAnsi="Times New Roman" w:cs="Times New Roman"/>
          <w:sz w:val="22"/>
          <w:szCs w:val="22"/>
        </w:rPr>
        <w:t>A</w:t>
      </w:r>
      <w:r w:rsidR="00B141B2">
        <w:rPr>
          <w:rFonts w:ascii="Times New Roman" w:hAnsi="Times New Roman" w:cs="Times New Roman"/>
          <w:sz w:val="22"/>
          <w:szCs w:val="22"/>
        </w:rPr>
        <w:t>ugust 25</w:t>
      </w:r>
      <w:r w:rsidR="00692B10" w:rsidRPr="003F1710">
        <w:rPr>
          <w:rFonts w:ascii="Times New Roman" w:hAnsi="Times New Roman" w:cs="Times New Roman"/>
          <w:sz w:val="22"/>
          <w:szCs w:val="22"/>
        </w:rPr>
        <w:t>, 2021</w:t>
      </w:r>
    </w:p>
    <w:p w14:paraId="0C8099BB" w14:textId="4B0FCE25" w:rsidR="0075590E" w:rsidRPr="003F1710" w:rsidRDefault="0075590E" w:rsidP="006D009E">
      <w:pPr>
        <w:tabs>
          <w:tab w:val="left" w:pos="-720"/>
        </w:tabs>
        <w:suppressAutoHyphens/>
        <w:spacing w:line="240" w:lineRule="atLeast"/>
        <w:ind w:right="-720"/>
        <w:rPr>
          <w:rFonts w:ascii="Times New Roman" w:hAnsi="Times New Roman" w:cs="Times New Roman"/>
          <w:sz w:val="22"/>
          <w:szCs w:val="22"/>
        </w:rPr>
      </w:pPr>
      <w:r w:rsidRPr="003F1710">
        <w:rPr>
          <w:rFonts w:ascii="Times New Roman" w:hAnsi="Times New Roman" w:cs="Times New Roman"/>
          <w:b/>
          <w:sz w:val="22"/>
          <w:szCs w:val="22"/>
        </w:rPr>
        <w:t>Re:</w:t>
      </w:r>
      <w:r w:rsidRPr="003F1710">
        <w:rPr>
          <w:rFonts w:ascii="Times New Roman" w:hAnsi="Times New Roman" w:cs="Times New Roman"/>
          <w:sz w:val="22"/>
          <w:szCs w:val="22"/>
        </w:rPr>
        <w:t xml:space="preserve"> </w:t>
      </w:r>
      <w:r w:rsidR="002102C5" w:rsidRPr="003F1710">
        <w:rPr>
          <w:rFonts w:ascii="Times New Roman" w:hAnsi="Times New Roman" w:cs="Times New Roman"/>
          <w:sz w:val="22"/>
          <w:szCs w:val="22"/>
        </w:rPr>
        <w:t xml:space="preserve">    </w:t>
      </w:r>
      <w:r w:rsidR="00B63DF0" w:rsidRPr="003F1710">
        <w:rPr>
          <w:rFonts w:ascii="Times New Roman" w:hAnsi="Times New Roman" w:cs="Times New Roman"/>
          <w:sz w:val="22"/>
          <w:szCs w:val="22"/>
        </w:rPr>
        <w:tab/>
      </w:r>
      <w:r w:rsidR="00B63DF0" w:rsidRPr="003F1710">
        <w:rPr>
          <w:rFonts w:ascii="Times New Roman" w:hAnsi="Times New Roman" w:cs="Times New Roman"/>
          <w:sz w:val="22"/>
          <w:szCs w:val="22"/>
        </w:rPr>
        <w:tab/>
      </w:r>
      <w:r w:rsidR="00B50D7E" w:rsidRPr="003F1710">
        <w:rPr>
          <w:rFonts w:ascii="Times New Roman" w:hAnsi="Times New Roman" w:cs="Times New Roman"/>
          <w:sz w:val="22"/>
          <w:szCs w:val="22"/>
        </w:rPr>
        <w:t xml:space="preserve">Deadline for </w:t>
      </w:r>
      <w:r w:rsidR="000F66B5" w:rsidRPr="003F1710">
        <w:rPr>
          <w:rFonts w:ascii="Times New Roman" w:hAnsi="Times New Roman" w:cs="Times New Roman"/>
          <w:sz w:val="22"/>
          <w:szCs w:val="22"/>
        </w:rPr>
        <w:t>C</w:t>
      </w:r>
      <w:r w:rsidR="00B50D7E" w:rsidRPr="003F1710">
        <w:rPr>
          <w:rFonts w:ascii="Times New Roman" w:hAnsi="Times New Roman" w:cs="Times New Roman"/>
          <w:sz w:val="22"/>
          <w:szCs w:val="22"/>
        </w:rPr>
        <w:t xml:space="preserve">urriculum </w:t>
      </w:r>
      <w:r w:rsidR="000F66B5" w:rsidRPr="003F1710">
        <w:rPr>
          <w:rFonts w:ascii="Times New Roman" w:hAnsi="Times New Roman" w:cs="Times New Roman"/>
          <w:sz w:val="22"/>
          <w:szCs w:val="22"/>
        </w:rPr>
        <w:t>P</w:t>
      </w:r>
      <w:r w:rsidR="00B50D7E" w:rsidRPr="003F1710">
        <w:rPr>
          <w:rFonts w:ascii="Times New Roman" w:hAnsi="Times New Roman" w:cs="Times New Roman"/>
          <w:sz w:val="22"/>
          <w:szCs w:val="22"/>
        </w:rPr>
        <w:t>roposals</w:t>
      </w:r>
      <w:r w:rsidR="00D90F22" w:rsidRPr="003F1710">
        <w:rPr>
          <w:rFonts w:ascii="Times New Roman" w:hAnsi="Times New Roman" w:cs="Times New Roman"/>
          <w:sz w:val="22"/>
          <w:szCs w:val="22"/>
        </w:rPr>
        <w:t>, Fall 2021</w:t>
      </w:r>
    </w:p>
    <w:p w14:paraId="3C964A83" w14:textId="77777777" w:rsidR="0075590E" w:rsidRPr="002102C5" w:rsidRDefault="0075590E" w:rsidP="002102C5">
      <w:pPr>
        <w:pBdr>
          <w:bottom w:val="single" w:sz="4" w:space="1" w:color="auto"/>
        </w:pBdr>
        <w:tabs>
          <w:tab w:val="left" w:pos="-720"/>
        </w:tabs>
        <w:suppressAutoHyphens/>
        <w:spacing w:line="240" w:lineRule="atLeast"/>
        <w:ind w:left="-720" w:right="-720"/>
        <w:rPr>
          <w:rFonts w:ascii="Century Gothic" w:hAnsi="Century Gothic" w:cs="Century Gothic"/>
          <w:sz w:val="22"/>
          <w:szCs w:val="22"/>
        </w:rPr>
      </w:pPr>
    </w:p>
    <w:p w14:paraId="6CB56A8A" w14:textId="77777777" w:rsidR="00443163" w:rsidRDefault="00443163" w:rsidP="00443163">
      <w:pPr>
        <w:rPr>
          <w:rFonts w:ascii="Century Gothic" w:hAnsi="Century Gothic"/>
        </w:rPr>
      </w:pPr>
    </w:p>
    <w:p w14:paraId="06C52001" w14:textId="42916FD4" w:rsidR="005F7A67" w:rsidRPr="000A7C75" w:rsidRDefault="00EE1B26" w:rsidP="003B7823">
      <w:pPr>
        <w:rPr>
          <w:rFonts w:ascii="Times New Roman" w:hAnsi="Times New Roman" w:cs="Times New Roman"/>
          <w:sz w:val="22"/>
          <w:szCs w:val="22"/>
        </w:rPr>
      </w:pPr>
      <w:r w:rsidRPr="000A7C75">
        <w:rPr>
          <w:rFonts w:ascii="Times New Roman" w:hAnsi="Times New Roman" w:cs="Times New Roman"/>
          <w:sz w:val="22"/>
          <w:szCs w:val="22"/>
        </w:rPr>
        <w:t xml:space="preserve">The </w:t>
      </w:r>
      <w:r w:rsidR="00D913B4" w:rsidRPr="000A7C75">
        <w:rPr>
          <w:rFonts w:ascii="Times New Roman" w:hAnsi="Times New Roman" w:cs="Times New Roman"/>
          <w:sz w:val="22"/>
          <w:szCs w:val="22"/>
        </w:rPr>
        <w:t xml:space="preserve">Faculty Senate </w:t>
      </w:r>
      <w:r w:rsidR="00D90F22" w:rsidRPr="000A7C75">
        <w:rPr>
          <w:rFonts w:ascii="Times New Roman" w:hAnsi="Times New Roman" w:cs="Times New Roman"/>
          <w:sz w:val="22"/>
          <w:szCs w:val="22"/>
        </w:rPr>
        <w:t>fall</w:t>
      </w:r>
      <w:r w:rsidR="00AF1EC8" w:rsidRPr="000A7C75">
        <w:rPr>
          <w:rFonts w:ascii="Times New Roman" w:hAnsi="Times New Roman" w:cs="Times New Roman"/>
          <w:sz w:val="22"/>
          <w:szCs w:val="22"/>
        </w:rPr>
        <w:t xml:space="preserve"> </w:t>
      </w:r>
      <w:r w:rsidRPr="000A7C75">
        <w:rPr>
          <w:rFonts w:ascii="Times New Roman" w:hAnsi="Times New Roman" w:cs="Times New Roman"/>
          <w:sz w:val="22"/>
          <w:szCs w:val="22"/>
        </w:rPr>
        <w:t xml:space="preserve">curriculum deadline is </w:t>
      </w:r>
      <w:r w:rsidRPr="000A7C75">
        <w:rPr>
          <w:rFonts w:ascii="Times New Roman" w:hAnsi="Times New Roman" w:cs="Times New Roman"/>
          <w:b/>
          <w:sz w:val="22"/>
          <w:szCs w:val="22"/>
        </w:rPr>
        <w:t xml:space="preserve">Friday, </w:t>
      </w:r>
      <w:r w:rsidR="00692B10" w:rsidRPr="000A7C75">
        <w:rPr>
          <w:rFonts w:ascii="Times New Roman" w:hAnsi="Times New Roman" w:cs="Times New Roman"/>
          <w:b/>
          <w:sz w:val="22"/>
          <w:szCs w:val="22"/>
        </w:rPr>
        <w:t>September 24</w:t>
      </w:r>
      <w:r w:rsidR="004174AF" w:rsidRPr="000A7C75">
        <w:rPr>
          <w:rFonts w:ascii="Times New Roman" w:hAnsi="Times New Roman" w:cs="Times New Roman"/>
          <w:b/>
          <w:sz w:val="22"/>
          <w:szCs w:val="22"/>
        </w:rPr>
        <w:t>,</w:t>
      </w:r>
      <w:r w:rsidR="00AF1EC8" w:rsidRPr="000A7C75">
        <w:rPr>
          <w:rFonts w:ascii="Times New Roman" w:hAnsi="Times New Roman" w:cs="Times New Roman"/>
          <w:b/>
          <w:sz w:val="22"/>
          <w:szCs w:val="22"/>
        </w:rPr>
        <w:t xml:space="preserve"> 2021</w:t>
      </w:r>
      <w:r w:rsidR="00D913B4" w:rsidRPr="000A7C75">
        <w:rPr>
          <w:rFonts w:ascii="Times New Roman" w:hAnsi="Times New Roman" w:cs="Times New Roman"/>
          <w:sz w:val="22"/>
          <w:szCs w:val="22"/>
        </w:rPr>
        <w:t xml:space="preserve"> for</w:t>
      </w:r>
      <w:r w:rsidR="00D90F22" w:rsidRPr="000A7C75">
        <w:rPr>
          <w:rFonts w:ascii="Times New Roman" w:hAnsi="Times New Roman" w:cs="Times New Roman"/>
          <w:sz w:val="22"/>
          <w:szCs w:val="22"/>
        </w:rPr>
        <w:t xml:space="preserve"> </w:t>
      </w:r>
      <w:r w:rsidR="000A7C75">
        <w:rPr>
          <w:rFonts w:ascii="Times New Roman" w:hAnsi="Times New Roman" w:cs="Times New Roman"/>
          <w:sz w:val="22"/>
          <w:szCs w:val="22"/>
        </w:rPr>
        <w:t xml:space="preserve">changes to be implemented in </w:t>
      </w:r>
      <w:r w:rsidR="00D90F22" w:rsidRPr="000A7C75">
        <w:rPr>
          <w:rFonts w:ascii="Times New Roman" w:hAnsi="Times New Roman" w:cs="Times New Roman"/>
          <w:sz w:val="22"/>
          <w:szCs w:val="22"/>
        </w:rPr>
        <w:t>fall semester 202</w:t>
      </w:r>
      <w:r w:rsidR="00692B10" w:rsidRPr="000A7C75">
        <w:rPr>
          <w:rFonts w:ascii="Times New Roman" w:hAnsi="Times New Roman" w:cs="Times New Roman"/>
          <w:sz w:val="22"/>
          <w:szCs w:val="22"/>
        </w:rPr>
        <w:t>2</w:t>
      </w:r>
      <w:r w:rsidR="00D90F22" w:rsidRPr="000A7C75">
        <w:rPr>
          <w:rFonts w:ascii="Times New Roman" w:hAnsi="Times New Roman" w:cs="Times New Roman"/>
          <w:sz w:val="22"/>
          <w:szCs w:val="22"/>
        </w:rPr>
        <w:t xml:space="preserve">. </w:t>
      </w:r>
      <w:r w:rsidR="001C1699" w:rsidRPr="00FB7674">
        <w:rPr>
          <w:rFonts w:ascii="Times New Roman" w:hAnsi="Times New Roman" w:cs="Times New Roman"/>
          <w:b/>
          <w:sz w:val="22"/>
          <w:szCs w:val="22"/>
          <w:shd w:val="clear" w:color="auto" w:fill="FFFFFF" w:themeFill="background1"/>
        </w:rPr>
        <w:t>T</w:t>
      </w:r>
      <w:r w:rsidR="00622B03" w:rsidRPr="00FB7674">
        <w:rPr>
          <w:rFonts w:ascii="Times New Roman" w:hAnsi="Times New Roman" w:cs="Times New Roman"/>
          <w:b/>
          <w:sz w:val="22"/>
          <w:szCs w:val="22"/>
          <w:shd w:val="clear" w:color="auto" w:fill="FFFFFF" w:themeFill="background1"/>
        </w:rPr>
        <w:t xml:space="preserve">he spring review is </w:t>
      </w:r>
      <w:r w:rsidR="0049547E" w:rsidRPr="00FB7674">
        <w:rPr>
          <w:rFonts w:ascii="Times New Roman" w:hAnsi="Times New Roman" w:cs="Times New Roman"/>
          <w:b/>
          <w:sz w:val="22"/>
          <w:szCs w:val="22"/>
          <w:shd w:val="clear" w:color="auto" w:fill="FFFFFF" w:themeFill="background1"/>
        </w:rPr>
        <w:t xml:space="preserve">primarily </w:t>
      </w:r>
      <w:r w:rsidR="00622B03" w:rsidRPr="00FB7674">
        <w:rPr>
          <w:rFonts w:ascii="Times New Roman" w:hAnsi="Times New Roman" w:cs="Times New Roman"/>
          <w:b/>
          <w:sz w:val="22"/>
          <w:szCs w:val="22"/>
          <w:shd w:val="clear" w:color="auto" w:fill="FFFFFF" w:themeFill="background1"/>
        </w:rPr>
        <w:t>for program level changes</w:t>
      </w:r>
      <w:r w:rsidR="0049547E" w:rsidRPr="00FB7674">
        <w:rPr>
          <w:rFonts w:ascii="Times New Roman" w:hAnsi="Times New Roman" w:cs="Times New Roman"/>
          <w:b/>
          <w:sz w:val="22"/>
          <w:szCs w:val="22"/>
          <w:shd w:val="clear" w:color="auto" w:fill="FFFFFF" w:themeFill="background1"/>
        </w:rPr>
        <w:t>.</w:t>
      </w:r>
      <w:r w:rsidR="00622B03" w:rsidRPr="00FB7674">
        <w:rPr>
          <w:rFonts w:ascii="Times New Roman" w:hAnsi="Times New Roman" w:cs="Times New Roman"/>
          <w:sz w:val="22"/>
          <w:szCs w:val="22"/>
          <w:shd w:val="clear" w:color="auto" w:fill="FFFFFF" w:themeFill="background1"/>
        </w:rPr>
        <w:t xml:space="preserve">  </w:t>
      </w:r>
      <w:r w:rsidR="004F663C" w:rsidRPr="00FB7674">
        <w:rPr>
          <w:rFonts w:ascii="Times New Roman" w:hAnsi="Times New Roman" w:cs="Times New Roman"/>
          <w:sz w:val="22"/>
          <w:szCs w:val="22"/>
          <w:shd w:val="clear" w:color="auto" w:fill="FFFFFF" w:themeFill="background1"/>
        </w:rPr>
        <w:t xml:space="preserve">Course change requests must be submitted in the fall semester and approved by the first Faculty Senate meeting </w:t>
      </w:r>
      <w:r w:rsidR="00FB7674">
        <w:rPr>
          <w:rFonts w:ascii="Times New Roman" w:hAnsi="Times New Roman" w:cs="Times New Roman"/>
          <w:sz w:val="22"/>
          <w:szCs w:val="22"/>
          <w:shd w:val="clear" w:color="auto" w:fill="FFFFFF" w:themeFill="background1"/>
        </w:rPr>
        <w:t xml:space="preserve">of the </w:t>
      </w:r>
      <w:r w:rsidR="004F663C" w:rsidRPr="00FB7674">
        <w:rPr>
          <w:rFonts w:ascii="Times New Roman" w:hAnsi="Times New Roman" w:cs="Times New Roman"/>
          <w:sz w:val="22"/>
          <w:szCs w:val="22"/>
          <w:shd w:val="clear" w:color="auto" w:fill="FFFFFF" w:themeFill="background1"/>
        </w:rPr>
        <w:t>spring semester to be included in the next year’s catalog and course schedule. Requests approved by the Faculty Senate after the first spring meeting will be delayed until the following academic year and catalog</w:t>
      </w:r>
      <w:r w:rsidR="004F663C" w:rsidRPr="00FB7674">
        <w:rPr>
          <w:rFonts w:ascii="Times New Roman" w:hAnsi="Times New Roman" w:cs="Times New Roman"/>
          <w:color w:val="1F497D"/>
          <w:sz w:val="22"/>
          <w:szCs w:val="22"/>
          <w:shd w:val="clear" w:color="auto" w:fill="FFFFFF" w:themeFill="background1"/>
        </w:rPr>
        <w:t>.</w:t>
      </w:r>
      <w:r w:rsidR="004F663C" w:rsidRPr="004F663C">
        <w:rPr>
          <w:rFonts w:ascii="Times New Roman" w:hAnsi="Times New Roman" w:cs="Times New Roman"/>
          <w:color w:val="1F497D"/>
          <w:sz w:val="22"/>
          <w:szCs w:val="22"/>
        </w:rPr>
        <w:t xml:space="preserve"> </w:t>
      </w:r>
      <w:r w:rsidR="00F06FCB">
        <w:rPr>
          <w:rFonts w:ascii="Times New Roman" w:hAnsi="Times New Roman" w:cs="Times New Roman"/>
          <w:sz w:val="22"/>
          <w:szCs w:val="22"/>
        </w:rPr>
        <w:t xml:space="preserve">See </w:t>
      </w:r>
      <w:hyperlink r:id="rId8" w:history="1">
        <w:r w:rsidR="0051509A" w:rsidRPr="009F11EC">
          <w:rPr>
            <w:rStyle w:val="Hyperlink"/>
            <w:rFonts w:ascii="Times New Roman" w:hAnsi="Times New Roman" w:cs="Times New Roman"/>
            <w:sz w:val="22"/>
            <w:szCs w:val="22"/>
            <w:bdr w:val="none" w:sz="0" w:space="0" w:color="auto" w:frame="1"/>
            <w:shd w:val="clear" w:color="auto" w:fill="FFFFFF"/>
          </w:rPr>
          <w:t>Effective Date of Approved Curriculum Forms</w:t>
        </w:r>
        <w:r w:rsidR="0051509A" w:rsidRPr="009F11EC">
          <w:rPr>
            <w:rStyle w:val="Hyperlink"/>
            <w:rFonts w:ascii="Times New Roman" w:hAnsi="Times New Roman" w:cs="Times New Roman"/>
            <w:sz w:val="22"/>
            <w:szCs w:val="22"/>
          </w:rPr>
          <w:t xml:space="preserve"> (201.60)</w:t>
        </w:r>
      </w:hyperlink>
      <w:r w:rsidR="0051509A">
        <w:rPr>
          <w:rFonts w:ascii="Times New Roman" w:hAnsi="Times New Roman" w:cs="Times New Roman"/>
          <w:sz w:val="22"/>
          <w:szCs w:val="22"/>
        </w:rPr>
        <w:t xml:space="preserve"> and </w:t>
      </w:r>
      <w:hyperlink r:id="rId9" w:history="1">
        <w:r w:rsidR="001C1699" w:rsidRPr="00622B03">
          <w:rPr>
            <w:rStyle w:val="Hyperlink"/>
            <w:rFonts w:ascii="Times New Roman" w:hAnsi="Times New Roman" w:cs="Times New Roman"/>
            <w:sz w:val="22"/>
            <w:szCs w:val="22"/>
          </w:rPr>
          <w:t>Procedure 201.00</w:t>
        </w:r>
      </w:hyperlink>
      <w:r w:rsidR="001C1699" w:rsidRPr="00622B03">
        <w:rPr>
          <w:rFonts w:ascii="Times New Roman" w:hAnsi="Times New Roman" w:cs="Times New Roman"/>
          <w:sz w:val="22"/>
          <w:szCs w:val="22"/>
        </w:rPr>
        <w:t xml:space="preserve"> for an overview of the process</w:t>
      </w:r>
      <w:r w:rsidR="00F06FCB">
        <w:rPr>
          <w:rFonts w:ascii="Times New Roman" w:hAnsi="Times New Roman" w:cs="Times New Roman"/>
          <w:sz w:val="22"/>
          <w:szCs w:val="22"/>
        </w:rPr>
        <w:t>.</w:t>
      </w:r>
      <w:r w:rsidR="001C1699">
        <w:rPr>
          <w:rFonts w:ascii="Times New Roman" w:hAnsi="Times New Roman" w:cs="Times New Roman"/>
          <w:sz w:val="22"/>
          <w:szCs w:val="22"/>
        </w:rPr>
        <w:t xml:space="preserve"> </w:t>
      </w:r>
    </w:p>
    <w:p w14:paraId="2C2804B2" w14:textId="681E58AB" w:rsidR="003F1710" w:rsidRPr="00622B03" w:rsidRDefault="00885BB2" w:rsidP="003F1710">
      <w:pPr>
        <w:rPr>
          <w:rFonts w:ascii="Times New Roman" w:hAnsi="Times New Roman" w:cs="Times New Roman"/>
          <w:sz w:val="22"/>
          <w:szCs w:val="22"/>
        </w:rPr>
      </w:pPr>
      <w:r w:rsidRPr="000A7C75">
        <w:rPr>
          <w:rFonts w:ascii="Times New Roman" w:hAnsi="Times New Roman" w:cs="Times New Roman"/>
          <w:sz w:val="22"/>
          <w:szCs w:val="22"/>
        </w:rPr>
        <w:t>A</w:t>
      </w:r>
      <w:r w:rsidR="00E91796" w:rsidRPr="000A7C75">
        <w:rPr>
          <w:rFonts w:ascii="Times New Roman" w:hAnsi="Times New Roman" w:cs="Times New Roman"/>
          <w:sz w:val="22"/>
          <w:szCs w:val="22"/>
        </w:rPr>
        <w:t>ll submitted forms must be complete with the department chair’s approval, the dean’s approval, as well as approval(s) of the chair(s) of any other affected programs.</w:t>
      </w:r>
      <w:r w:rsidR="003F1710" w:rsidRPr="000A7C75">
        <w:rPr>
          <w:rFonts w:ascii="Times New Roman" w:hAnsi="Times New Roman" w:cs="Times New Roman"/>
          <w:sz w:val="22"/>
          <w:szCs w:val="22"/>
        </w:rPr>
        <w:t xml:space="preserve"> </w:t>
      </w:r>
      <w:r w:rsidR="003F1710" w:rsidRPr="00622B03">
        <w:rPr>
          <w:rFonts w:ascii="Times New Roman" w:hAnsi="Times New Roman" w:cs="Times New Roman"/>
          <w:sz w:val="22"/>
          <w:szCs w:val="22"/>
        </w:rPr>
        <w:t xml:space="preserve">Late proposals will not be accepted. </w:t>
      </w:r>
    </w:p>
    <w:p w14:paraId="39B4A1CA" w14:textId="470EBE4A" w:rsidR="008A4033" w:rsidRPr="003F1710" w:rsidRDefault="00B87838" w:rsidP="008A4033">
      <w:pPr>
        <w:rPr>
          <w:rFonts w:ascii="Times New Roman" w:hAnsi="Times New Roman" w:cs="Times New Roman"/>
          <w:sz w:val="22"/>
          <w:szCs w:val="22"/>
        </w:rPr>
      </w:pPr>
      <w:r w:rsidRPr="003F1710">
        <w:rPr>
          <w:rFonts w:ascii="Times New Roman" w:hAnsi="Times New Roman" w:cs="Times New Roman"/>
          <w:sz w:val="22"/>
          <w:szCs w:val="22"/>
        </w:rPr>
        <w:br/>
      </w:r>
      <w:r w:rsidR="00E91796" w:rsidRPr="003F1710">
        <w:rPr>
          <w:rFonts w:ascii="Times New Roman" w:hAnsi="Times New Roman" w:cs="Times New Roman"/>
          <w:b/>
          <w:sz w:val="22"/>
          <w:szCs w:val="22"/>
        </w:rPr>
        <w:t xml:space="preserve">Submission: </w:t>
      </w:r>
      <w:r w:rsidR="008A4033" w:rsidRPr="003F1710">
        <w:rPr>
          <w:rFonts w:ascii="Times New Roman" w:hAnsi="Times New Roman" w:cs="Times New Roman"/>
          <w:b/>
          <w:sz w:val="22"/>
          <w:szCs w:val="22"/>
        </w:rPr>
        <w:t xml:space="preserve">The following are submitted in the fall for review. </w:t>
      </w:r>
      <w:r w:rsidR="008A4033" w:rsidRPr="003F1710">
        <w:rPr>
          <w:rFonts w:ascii="Times New Roman" w:hAnsi="Times New Roman" w:cs="Times New Roman"/>
          <w:sz w:val="22"/>
          <w:szCs w:val="22"/>
        </w:rPr>
        <w:t xml:space="preserve"> </w:t>
      </w:r>
    </w:p>
    <w:p w14:paraId="61AF891D" w14:textId="77777777" w:rsidR="008A4033" w:rsidRPr="003F1710" w:rsidRDefault="008A4033" w:rsidP="008A4033">
      <w:pPr>
        <w:rPr>
          <w:rFonts w:ascii="Times New Roman" w:hAnsi="Times New Roman" w:cs="Times New Roman"/>
          <w:sz w:val="22"/>
          <w:szCs w:val="22"/>
        </w:rPr>
      </w:pPr>
    </w:p>
    <w:tbl>
      <w:tblPr>
        <w:tblStyle w:val="TableGrid"/>
        <w:tblW w:w="10188" w:type="dxa"/>
        <w:tblLook w:val="04A0" w:firstRow="1" w:lastRow="0" w:firstColumn="1" w:lastColumn="0" w:noHBand="0" w:noVBand="1"/>
      </w:tblPr>
      <w:tblGrid>
        <w:gridCol w:w="2515"/>
        <w:gridCol w:w="2880"/>
        <w:gridCol w:w="4793"/>
      </w:tblGrid>
      <w:tr w:rsidR="00885BB2" w:rsidRPr="003F1710" w14:paraId="69F74124" w14:textId="77777777" w:rsidTr="0051509A">
        <w:tc>
          <w:tcPr>
            <w:tcW w:w="2515" w:type="dxa"/>
            <w:shd w:val="clear" w:color="auto" w:fill="D9D9D9" w:themeFill="background1" w:themeFillShade="D9"/>
          </w:tcPr>
          <w:p w14:paraId="262C095C" w14:textId="47D5704A" w:rsidR="008A4033" w:rsidRPr="003F1710" w:rsidRDefault="000A7C75" w:rsidP="00645946">
            <w:pPr>
              <w:rPr>
                <w:rFonts w:ascii="Times New Roman" w:hAnsi="Times New Roman" w:cs="Times New Roman"/>
                <w:b/>
                <w:sz w:val="22"/>
                <w:szCs w:val="22"/>
              </w:rPr>
            </w:pPr>
            <w:r>
              <w:rPr>
                <w:rFonts w:ascii="Times New Roman" w:hAnsi="Times New Roman" w:cs="Times New Roman"/>
                <w:b/>
                <w:sz w:val="22"/>
                <w:szCs w:val="22"/>
              </w:rPr>
              <w:t>Type of Cha</w:t>
            </w:r>
            <w:r w:rsidR="00622B03">
              <w:rPr>
                <w:rFonts w:ascii="Times New Roman" w:hAnsi="Times New Roman" w:cs="Times New Roman"/>
                <w:b/>
                <w:sz w:val="22"/>
                <w:szCs w:val="22"/>
              </w:rPr>
              <w:t>n</w:t>
            </w:r>
            <w:r>
              <w:rPr>
                <w:rFonts w:ascii="Times New Roman" w:hAnsi="Times New Roman" w:cs="Times New Roman"/>
                <w:b/>
                <w:sz w:val="22"/>
                <w:szCs w:val="22"/>
              </w:rPr>
              <w:t>ge</w:t>
            </w:r>
          </w:p>
        </w:tc>
        <w:tc>
          <w:tcPr>
            <w:tcW w:w="2880" w:type="dxa"/>
            <w:shd w:val="clear" w:color="auto" w:fill="D9D9D9" w:themeFill="background1" w:themeFillShade="D9"/>
          </w:tcPr>
          <w:p w14:paraId="026FD083" w14:textId="2EE5B321" w:rsidR="008A4033" w:rsidRPr="003F1710" w:rsidRDefault="008A4033" w:rsidP="00645946">
            <w:pPr>
              <w:rPr>
                <w:rFonts w:ascii="Times New Roman" w:hAnsi="Times New Roman" w:cs="Times New Roman"/>
                <w:b/>
                <w:sz w:val="22"/>
                <w:szCs w:val="22"/>
              </w:rPr>
            </w:pPr>
            <w:r w:rsidRPr="003F1710">
              <w:rPr>
                <w:rFonts w:ascii="Times New Roman" w:hAnsi="Times New Roman" w:cs="Times New Roman"/>
                <w:b/>
                <w:sz w:val="22"/>
                <w:szCs w:val="22"/>
              </w:rPr>
              <w:t>Form</w:t>
            </w:r>
            <w:r w:rsidR="000A7C75">
              <w:rPr>
                <w:rFonts w:ascii="Times New Roman" w:hAnsi="Times New Roman" w:cs="Times New Roman"/>
                <w:b/>
                <w:sz w:val="22"/>
                <w:szCs w:val="22"/>
              </w:rPr>
              <w:t xml:space="preserve"> Location</w:t>
            </w:r>
          </w:p>
        </w:tc>
        <w:tc>
          <w:tcPr>
            <w:tcW w:w="4793" w:type="dxa"/>
            <w:shd w:val="clear" w:color="auto" w:fill="D9D9D9" w:themeFill="background1" w:themeFillShade="D9"/>
          </w:tcPr>
          <w:p w14:paraId="169EED03" w14:textId="77777777" w:rsidR="008A4033" w:rsidRPr="003F1710" w:rsidRDefault="008A4033" w:rsidP="00645946">
            <w:pPr>
              <w:rPr>
                <w:rFonts w:ascii="Times New Roman" w:hAnsi="Times New Roman" w:cs="Times New Roman"/>
                <w:b/>
                <w:sz w:val="22"/>
                <w:szCs w:val="22"/>
              </w:rPr>
            </w:pPr>
            <w:r w:rsidRPr="003F1710">
              <w:rPr>
                <w:rFonts w:ascii="Times New Roman" w:hAnsi="Times New Roman" w:cs="Times New Roman"/>
                <w:b/>
                <w:sz w:val="22"/>
                <w:szCs w:val="22"/>
              </w:rPr>
              <w:t xml:space="preserve">Notes </w:t>
            </w:r>
          </w:p>
        </w:tc>
      </w:tr>
      <w:tr w:rsidR="00E23C2D" w:rsidRPr="003F1710" w14:paraId="5218D4A7" w14:textId="77777777" w:rsidTr="0051509A">
        <w:tc>
          <w:tcPr>
            <w:tcW w:w="2515" w:type="dxa"/>
          </w:tcPr>
          <w:p w14:paraId="107528B5" w14:textId="01F1D2BD" w:rsidR="00E23C2D" w:rsidRPr="003F1710" w:rsidRDefault="000A7C75" w:rsidP="00645946">
            <w:pPr>
              <w:rPr>
                <w:rFonts w:ascii="Times New Roman" w:hAnsi="Times New Roman" w:cs="Times New Roman"/>
                <w:sz w:val="22"/>
                <w:szCs w:val="22"/>
              </w:rPr>
            </w:pPr>
            <w:r>
              <w:rPr>
                <w:rFonts w:ascii="Times New Roman" w:hAnsi="Times New Roman" w:cs="Times New Roman"/>
                <w:sz w:val="22"/>
                <w:szCs w:val="22"/>
              </w:rPr>
              <w:t xml:space="preserve">Level I and II Changes: </w:t>
            </w:r>
            <w:r w:rsidR="00E23C2D" w:rsidRPr="003F1710">
              <w:rPr>
                <w:rFonts w:ascii="Times New Roman" w:hAnsi="Times New Roman" w:cs="Times New Roman"/>
                <w:sz w:val="22"/>
                <w:szCs w:val="22"/>
              </w:rPr>
              <w:t>Creating new, retitling, eliminating, or merging certificates, options, minors or degrees</w:t>
            </w:r>
          </w:p>
        </w:tc>
        <w:tc>
          <w:tcPr>
            <w:tcW w:w="2880" w:type="dxa"/>
          </w:tcPr>
          <w:p w14:paraId="79A750BD" w14:textId="6A985B67" w:rsidR="00E23C2D" w:rsidRPr="003F1710" w:rsidRDefault="00C66324" w:rsidP="00DA5B07">
            <w:pPr>
              <w:rPr>
                <w:rFonts w:ascii="Times New Roman" w:hAnsi="Times New Roman" w:cs="Times New Roman"/>
                <w:sz w:val="22"/>
                <w:szCs w:val="22"/>
              </w:rPr>
            </w:pPr>
            <w:hyperlink r:id="rId10" w:anchor="/login?continue=%2Fcm%2Fhome" w:history="1">
              <w:proofErr w:type="spellStart"/>
              <w:r w:rsidR="00E23C2D" w:rsidRPr="003F1710">
                <w:rPr>
                  <w:rStyle w:val="Hyperlink"/>
                  <w:rFonts w:ascii="Times New Roman" w:hAnsi="Times New Roman" w:cs="Times New Roman"/>
                  <w:sz w:val="22"/>
                  <w:szCs w:val="22"/>
                </w:rPr>
                <w:t>Coursedog</w:t>
              </w:r>
              <w:proofErr w:type="spellEnd"/>
            </w:hyperlink>
            <w:r w:rsidR="00E23C2D" w:rsidRPr="003F1710">
              <w:rPr>
                <w:rFonts w:ascii="Times New Roman" w:hAnsi="Times New Roman" w:cs="Times New Roman"/>
                <w:sz w:val="22"/>
                <w:szCs w:val="22"/>
              </w:rPr>
              <w:t xml:space="preserve"> </w:t>
            </w:r>
          </w:p>
        </w:tc>
        <w:tc>
          <w:tcPr>
            <w:tcW w:w="4793" w:type="dxa"/>
          </w:tcPr>
          <w:p w14:paraId="22D14A37" w14:textId="45D66FDE" w:rsidR="00E23C2D" w:rsidRPr="003F1710" w:rsidRDefault="00885BB2" w:rsidP="00F06FCB">
            <w:pPr>
              <w:rPr>
                <w:rFonts w:ascii="Times New Roman" w:hAnsi="Times New Roman" w:cs="Times New Roman"/>
                <w:sz w:val="22"/>
                <w:szCs w:val="22"/>
              </w:rPr>
            </w:pPr>
            <w:r w:rsidRPr="003F1710">
              <w:rPr>
                <w:rFonts w:ascii="Times New Roman" w:hAnsi="Times New Roman" w:cs="Times New Roman"/>
                <w:sz w:val="22"/>
                <w:szCs w:val="22"/>
              </w:rPr>
              <w:t>Require</w:t>
            </w:r>
            <w:r w:rsidR="00FB7674">
              <w:rPr>
                <w:rFonts w:ascii="Times New Roman" w:hAnsi="Times New Roman" w:cs="Times New Roman"/>
                <w:sz w:val="22"/>
                <w:szCs w:val="22"/>
              </w:rPr>
              <w:t>s</w:t>
            </w:r>
            <w:r w:rsidRPr="003F1710">
              <w:rPr>
                <w:rFonts w:ascii="Times New Roman" w:hAnsi="Times New Roman" w:cs="Times New Roman"/>
                <w:sz w:val="22"/>
                <w:szCs w:val="22"/>
              </w:rPr>
              <w:t xml:space="preserve"> advanced planning</w:t>
            </w:r>
            <w:r w:rsidR="000A7C75">
              <w:rPr>
                <w:rFonts w:ascii="Times New Roman" w:hAnsi="Times New Roman" w:cs="Times New Roman"/>
                <w:sz w:val="22"/>
                <w:szCs w:val="22"/>
              </w:rPr>
              <w:t xml:space="preserve">; </w:t>
            </w:r>
            <w:r w:rsidR="00622B03">
              <w:rPr>
                <w:rFonts w:ascii="Times New Roman" w:hAnsi="Times New Roman" w:cs="Times New Roman"/>
                <w:sz w:val="22"/>
                <w:szCs w:val="22"/>
              </w:rPr>
              <w:t xml:space="preserve">Contact </w:t>
            </w:r>
            <w:hyperlink r:id="rId11" w:history="1">
              <w:r w:rsidR="00B141B2">
                <w:rPr>
                  <w:rStyle w:val="Hyperlink"/>
                  <w:rFonts w:ascii="Times New Roman" w:hAnsi="Times New Roman" w:cs="Times New Roman"/>
                  <w:sz w:val="22"/>
                  <w:szCs w:val="22"/>
                </w:rPr>
                <w:t>Zooey Zephyr</w:t>
              </w:r>
            </w:hyperlink>
            <w:r w:rsidR="00622B03">
              <w:rPr>
                <w:rFonts w:ascii="Times New Roman" w:hAnsi="Times New Roman" w:cs="Times New Roman"/>
                <w:sz w:val="22"/>
                <w:szCs w:val="22"/>
              </w:rPr>
              <w:t xml:space="preserve"> </w:t>
            </w:r>
            <w:r w:rsidR="0051509A">
              <w:rPr>
                <w:rFonts w:ascii="Times New Roman" w:hAnsi="Times New Roman" w:cs="Times New Roman"/>
                <w:sz w:val="22"/>
                <w:szCs w:val="22"/>
              </w:rPr>
              <w:t xml:space="preserve">to clarify the form needed for your proposal. </w:t>
            </w:r>
            <w:r w:rsidR="00F06FCB">
              <w:rPr>
                <w:rFonts w:ascii="Times New Roman" w:hAnsi="Times New Roman" w:cs="Times New Roman"/>
                <w:sz w:val="22"/>
                <w:szCs w:val="22"/>
              </w:rPr>
              <w:t>See</w:t>
            </w:r>
            <w:r w:rsidR="00622B03" w:rsidRPr="003F1710">
              <w:rPr>
                <w:rFonts w:ascii="Times New Roman" w:hAnsi="Times New Roman" w:cs="Times New Roman"/>
                <w:sz w:val="22"/>
                <w:szCs w:val="22"/>
              </w:rPr>
              <w:t xml:space="preserve"> </w:t>
            </w:r>
            <w:hyperlink r:id="rId12" w:history="1">
              <w:r w:rsidR="00622B03" w:rsidRPr="003F1710">
                <w:rPr>
                  <w:rStyle w:val="Hyperlink"/>
                  <w:rFonts w:ascii="Times New Roman" w:hAnsi="Times New Roman" w:cs="Times New Roman"/>
                  <w:sz w:val="22"/>
                  <w:szCs w:val="22"/>
                </w:rPr>
                <w:t>Curriculum Approval Process website</w:t>
              </w:r>
            </w:hyperlink>
            <w:r w:rsidR="00622B03" w:rsidRPr="003F1710">
              <w:rPr>
                <w:rFonts w:ascii="Times New Roman" w:hAnsi="Times New Roman" w:cs="Times New Roman"/>
                <w:sz w:val="22"/>
                <w:szCs w:val="22"/>
              </w:rPr>
              <w:t xml:space="preserve"> and </w:t>
            </w:r>
            <w:hyperlink r:id="rId13" w:history="1">
              <w:r w:rsidR="00622B03" w:rsidRPr="003F1710">
                <w:rPr>
                  <w:rStyle w:val="Hyperlink"/>
                  <w:rFonts w:ascii="Times New Roman" w:hAnsi="Times New Roman" w:cs="Times New Roman"/>
                  <w:sz w:val="22"/>
                  <w:szCs w:val="22"/>
                </w:rPr>
                <w:t>Curriculum Approval Handbook</w:t>
              </w:r>
            </w:hyperlink>
            <w:r w:rsidR="00F06FCB">
              <w:rPr>
                <w:rStyle w:val="Hyperlink"/>
                <w:rFonts w:ascii="Times New Roman" w:hAnsi="Times New Roman" w:cs="Times New Roman"/>
                <w:sz w:val="22"/>
                <w:szCs w:val="22"/>
              </w:rPr>
              <w:t>.</w:t>
            </w:r>
            <w:r w:rsidR="0051509A">
              <w:rPr>
                <w:rStyle w:val="Hyperlink"/>
                <w:rFonts w:ascii="Times New Roman" w:hAnsi="Times New Roman" w:cs="Times New Roman"/>
                <w:sz w:val="22"/>
                <w:szCs w:val="22"/>
              </w:rPr>
              <w:br/>
            </w:r>
            <w:r w:rsidR="00E23C2D" w:rsidRPr="003F1710">
              <w:rPr>
                <w:rFonts w:ascii="Times New Roman" w:hAnsi="Times New Roman" w:cs="Times New Roman"/>
                <w:sz w:val="22"/>
                <w:szCs w:val="22"/>
              </w:rPr>
              <w:t xml:space="preserve">Provost’s Office review </w:t>
            </w:r>
            <w:r w:rsidR="0051509A">
              <w:rPr>
                <w:rFonts w:ascii="Times New Roman" w:hAnsi="Times New Roman" w:cs="Times New Roman"/>
                <w:sz w:val="22"/>
                <w:szCs w:val="22"/>
              </w:rPr>
              <w:t>deadline is</w:t>
            </w:r>
            <w:r w:rsidR="00E23C2D" w:rsidRPr="003F1710">
              <w:rPr>
                <w:rFonts w:ascii="Times New Roman" w:hAnsi="Times New Roman" w:cs="Times New Roman"/>
                <w:sz w:val="22"/>
                <w:szCs w:val="22"/>
              </w:rPr>
              <w:t xml:space="preserve"> </w:t>
            </w:r>
            <w:r w:rsidR="00E23C2D" w:rsidRPr="003F1710">
              <w:rPr>
                <w:rFonts w:ascii="Times New Roman" w:hAnsi="Times New Roman" w:cs="Times New Roman"/>
                <w:b/>
                <w:sz w:val="22"/>
                <w:szCs w:val="22"/>
              </w:rPr>
              <w:t>September 13</w:t>
            </w:r>
            <w:r w:rsidR="00E23C2D" w:rsidRPr="003F1710">
              <w:rPr>
                <w:rFonts w:ascii="Times New Roman" w:hAnsi="Times New Roman" w:cs="Times New Roman"/>
                <w:sz w:val="22"/>
                <w:szCs w:val="22"/>
              </w:rPr>
              <w:t xml:space="preserve">.  </w:t>
            </w:r>
            <w:r w:rsidRPr="003F1710">
              <w:rPr>
                <w:rFonts w:ascii="Times New Roman" w:hAnsi="Times New Roman" w:cs="Times New Roman"/>
                <w:sz w:val="22"/>
                <w:szCs w:val="22"/>
              </w:rPr>
              <w:t xml:space="preserve"> Dean</w:t>
            </w:r>
            <w:r w:rsidR="00620D96">
              <w:rPr>
                <w:rFonts w:ascii="Times New Roman" w:hAnsi="Times New Roman" w:cs="Times New Roman"/>
                <w:sz w:val="22"/>
                <w:szCs w:val="22"/>
              </w:rPr>
              <w:t>s</w:t>
            </w:r>
            <w:r w:rsidRPr="003F1710">
              <w:rPr>
                <w:rFonts w:ascii="Times New Roman" w:hAnsi="Times New Roman" w:cs="Times New Roman"/>
                <w:sz w:val="22"/>
                <w:szCs w:val="22"/>
              </w:rPr>
              <w:t xml:space="preserve"> may set earlier deadline</w:t>
            </w:r>
            <w:r w:rsidR="00620D96">
              <w:rPr>
                <w:rFonts w:ascii="Times New Roman" w:hAnsi="Times New Roman" w:cs="Times New Roman"/>
                <w:sz w:val="22"/>
                <w:szCs w:val="22"/>
              </w:rPr>
              <w:t>s</w:t>
            </w:r>
            <w:r w:rsidRPr="003F1710">
              <w:rPr>
                <w:rFonts w:ascii="Times New Roman" w:hAnsi="Times New Roman" w:cs="Times New Roman"/>
                <w:sz w:val="22"/>
                <w:szCs w:val="22"/>
              </w:rPr>
              <w:t xml:space="preserve"> for internal review. </w:t>
            </w:r>
          </w:p>
        </w:tc>
      </w:tr>
      <w:tr w:rsidR="00885BB2" w:rsidRPr="003F1710" w14:paraId="70186413" w14:textId="77777777" w:rsidTr="0051509A">
        <w:tc>
          <w:tcPr>
            <w:tcW w:w="2515" w:type="dxa"/>
          </w:tcPr>
          <w:p w14:paraId="4D8AE3A2" w14:textId="3B13162F" w:rsidR="00E23C2D" w:rsidRPr="003F1710" w:rsidRDefault="00E23C2D" w:rsidP="00F06FCB">
            <w:pPr>
              <w:rPr>
                <w:rFonts w:ascii="Times New Roman" w:hAnsi="Times New Roman" w:cs="Times New Roman"/>
                <w:sz w:val="22"/>
                <w:szCs w:val="22"/>
              </w:rPr>
            </w:pPr>
            <w:r w:rsidRPr="003F1710">
              <w:rPr>
                <w:rFonts w:ascii="Times New Roman" w:hAnsi="Times New Roman" w:cs="Times New Roman"/>
                <w:sz w:val="22"/>
                <w:szCs w:val="22"/>
              </w:rPr>
              <w:t>New Courses</w:t>
            </w:r>
            <w:r w:rsidR="00F06FCB">
              <w:rPr>
                <w:rFonts w:ascii="Times New Roman" w:hAnsi="Times New Roman" w:cs="Times New Roman"/>
                <w:sz w:val="22"/>
                <w:szCs w:val="22"/>
              </w:rPr>
              <w:t>,</w:t>
            </w:r>
            <w:r w:rsidRPr="003F1710">
              <w:rPr>
                <w:rFonts w:ascii="Times New Roman" w:hAnsi="Times New Roman" w:cs="Times New Roman"/>
                <w:sz w:val="22"/>
                <w:szCs w:val="22"/>
              </w:rPr>
              <w:t xml:space="preserve"> Changes to existing courses</w:t>
            </w:r>
            <w:r w:rsidR="00F06FCB">
              <w:rPr>
                <w:rFonts w:ascii="Times New Roman" w:hAnsi="Times New Roman" w:cs="Times New Roman"/>
                <w:sz w:val="22"/>
                <w:szCs w:val="22"/>
              </w:rPr>
              <w:t>, and Course Deletions</w:t>
            </w:r>
            <w:r w:rsidR="00F06FCB">
              <w:rPr>
                <w:rFonts w:ascii="Times New Roman" w:hAnsi="Times New Roman" w:cs="Times New Roman"/>
                <w:sz w:val="22"/>
                <w:szCs w:val="22"/>
              </w:rPr>
              <w:br/>
            </w:r>
          </w:p>
        </w:tc>
        <w:tc>
          <w:tcPr>
            <w:tcW w:w="2880" w:type="dxa"/>
          </w:tcPr>
          <w:p w14:paraId="644BAAB8" w14:textId="01AC7A4F" w:rsidR="00E23C2D" w:rsidRPr="003F1710" w:rsidRDefault="00C66324" w:rsidP="00BF6A11">
            <w:pPr>
              <w:rPr>
                <w:rFonts w:ascii="Times New Roman" w:hAnsi="Times New Roman" w:cs="Times New Roman"/>
                <w:sz w:val="22"/>
                <w:szCs w:val="22"/>
              </w:rPr>
            </w:pPr>
            <w:hyperlink r:id="rId14" w:history="1">
              <w:r w:rsidR="00E23C2D" w:rsidRPr="003F1710">
                <w:rPr>
                  <w:rStyle w:val="Hyperlink"/>
                  <w:rFonts w:ascii="Times New Roman" w:hAnsi="Times New Roman" w:cs="Times New Roman"/>
                  <w:sz w:val="22"/>
                  <w:szCs w:val="22"/>
                </w:rPr>
                <w:t>e-</w:t>
              </w:r>
              <w:proofErr w:type="spellStart"/>
              <w:r w:rsidR="00E23C2D" w:rsidRPr="003F1710">
                <w:rPr>
                  <w:rStyle w:val="Hyperlink"/>
                  <w:rFonts w:ascii="Times New Roman" w:hAnsi="Times New Roman" w:cs="Times New Roman"/>
                  <w:sz w:val="22"/>
                  <w:szCs w:val="22"/>
                </w:rPr>
                <w:t>Curr</w:t>
              </w:r>
              <w:proofErr w:type="spellEnd"/>
              <w:r w:rsidR="00E23C2D" w:rsidRPr="003F1710">
                <w:rPr>
                  <w:rStyle w:val="Hyperlink"/>
                  <w:rFonts w:ascii="Times New Roman" w:hAnsi="Times New Roman" w:cs="Times New Roman"/>
                  <w:sz w:val="22"/>
                  <w:szCs w:val="22"/>
                </w:rPr>
                <w:t xml:space="preserve"> Form</w:t>
              </w:r>
            </w:hyperlink>
            <w:r w:rsidR="00E23C2D" w:rsidRPr="003F1710">
              <w:rPr>
                <w:rStyle w:val="Hyperlink"/>
                <w:rFonts w:ascii="Times New Roman" w:hAnsi="Times New Roman" w:cs="Times New Roman"/>
                <w:sz w:val="22"/>
                <w:szCs w:val="22"/>
              </w:rPr>
              <w:t xml:space="preserve"> </w:t>
            </w:r>
            <w:r w:rsidR="00E23C2D" w:rsidRPr="003F1710">
              <w:rPr>
                <w:rStyle w:val="Hyperlink"/>
                <w:rFonts w:ascii="Times New Roman" w:hAnsi="Times New Roman" w:cs="Times New Roman"/>
                <w:sz w:val="22"/>
                <w:szCs w:val="22"/>
              </w:rPr>
              <w:br/>
            </w:r>
          </w:p>
        </w:tc>
        <w:tc>
          <w:tcPr>
            <w:tcW w:w="4793" w:type="dxa"/>
          </w:tcPr>
          <w:p w14:paraId="45E15220" w14:textId="441D1060" w:rsidR="00E23C2D" w:rsidRPr="003F1710" w:rsidRDefault="00E23C2D" w:rsidP="00BF6A11">
            <w:pPr>
              <w:rPr>
                <w:rFonts w:ascii="Times New Roman" w:hAnsi="Times New Roman" w:cs="Times New Roman"/>
                <w:sz w:val="22"/>
                <w:szCs w:val="22"/>
              </w:rPr>
            </w:pPr>
            <w:r w:rsidRPr="003F1710">
              <w:rPr>
                <w:rFonts w:ascii="Times New Roman" w:hAnsi="Times New Roman" w:cs="Times New Roman"/>
                <w:sz w:val="22"/>
                <w:szCs w:val="22"/>
              </w:rPr>
              <w:t xml:space="preserve">Accessed with the proposer’s NetID. </w:t>
            </w:r>
            <w:r w:rsidRPr="003F1710">
              <w:rPr>
                <w:rFonts w:ascii="Times New Roman" w:hAnsi="Times New Roman" w:cs="Times New Roman"/>
                <w:b/>
                <w:sz w:val="22"/>
                <w:szCs w:val="22"/>
              </w:rPr>
              <w:t>Proposer responsible for making sure the electronic approvals are complete by the deadline.</w:t>
            </w:r>
            <w:r w:rsidR="00E91796" w:rsidRPr="003F1710">
              <w:rPr>
                <w:rFonts w:ascii="Times New Roman" w:hAnsi="Times New Roman" w:cs="Times New Roman"/>
                <w:b/>
                <w:sz w:val="22"/>
                <w:szCs w:val="22"/>
              </w:rPr>
              <w:br/>
            </w:r>
            <w:r w:rsidR="00BF6A11">
              <w:rPr>
                <w:rFonts w:ascii="Times New Roman" w:hAnsi="Times New Roman" w:cs="Times New Roman"/>
                <w:sz w:val="22"/>
                <w:szCs w:val="22"/>
              </w:rPr>
              <w:t>Check the</w:t>
            </w:r>
            <w:r w:rsidR="00E91796" w:rsidRPr="003F1710">
              <w:rPr>
                <w:rFonts w:ascii="Times New Roman" w:hAnsi="Times New Roman" w:cs="Times New Roman"/>
                <w:sz w:val="22"/>
                <w:szCs w:val="22"/>
              </w:rPr>
              <w:t xml:space="preserve"> </w:t>
            </w:r>
            <w:hyperlink r:id="rId15" w:history="1">
              <w:r w:rsidR="00E91796" w:rsidRPr="003F1710">
                <w:rPr>
                  <w:rStyle w:val="Hyperlink"/>
                  <w:rFonts w:ascii="Times New Roman" w:hAnsi="Times New Roman" w:cs="Times New Roman"/>
                  <w:sz w:val="22"/>
                  <w:szCs w:val="22"/>
                </w:rPr>
                <w:t>CCN listing</w:t>
              </w:r>
            </w:hyperlink>
            <w:r w:rsidR="00E91796" w:rsidRPr="003F1710">
              <w:rPr>
                <w:rFonts w:ascii="Times New Roman" w:hAnsi="Times New Roman" w:cs="Times New Roman"/>
                <w:sz w:val="22"/>
                <w:szCs w:val="22"/>
              </w:rPr>
              <w:t xml:space="preserve"> for available course numbers and potential equivalent courses.  </w:t>
            </w:r>
          </w:p>
        </w:tc>
      </w:tr>
      <w:tr w:rsidR="00885BB2" w:rsidRPr="003F1710" w14:paraId="7C3B9835" w14:textId="77777777" w:rsidTr="0051509A">
        <w:tc>
          <w:tcPr>
            <w:tcW w:w="2515" w:type="dxa"/>
          </w:tcPr>
          <w:p w14:paraId="07DFDAB2" w14:textId="0F2E847D" w:rsidR="00E23C2D" w:rsidRPr="003F1710" w:rsidRDefault="00E23C2D" w:rsidP="00DA5B07">
            <w:pPr>
              <w:rPr>
                <w:rFonts w:ascii="Times New Roman" w:hAnsi="Times New Roman" w:cs="Times New Roman"/>
                <w:color w:val="BFBFBF" w:themeColor="background1" w:themeShade="BF"/>
                <w:sz w:val="22"/>
                <w:szCs w:val="22"/>
              </w:rPr>
            </w:pPr>
            <w:r w:rsidRPr="003F1710">
              <w:rPr>
                <w:rFonts w:ascii="Times New Roman" w:hAnsi="Times New Roman" w:cs="Times New Roman"/>
                <w:color w:val="000000" w:themeColor="text1"/>
                <w:sz w:val="22"/>
                <w:szCs w:val="22"/>
              </w:rPr>
              <w:t>New and Provisional General Education Courses</w:t>
            </w:r>
            <w:r w:rsidRPr="003F1710">
              <w:rPr>
                <w:rFonts w:ascii="Times New Roman" w:hAnsi="Times New Roman" w:cs="Times New Roman"/>
                <w:color w:val="BFBFBF" w:themeColor="background1" w:themeShade="BF"/>
                <w:sz w:val="22"/>
                <w:szCs w:val="22"/>
              </w:rPr>
              <w:br/>
            </w:r>
          </w:p>
        </w:tc>
        <w:tc>
          <w:tcPr>
            <w:tcW w:w="2880" w:type="dxa"/>
          </w:tcPr>
          <w:p w14:paraId="31D58255" w14:textId="51DF22CE" w:rsidR="00E23C2D" w:rsidRPr="003F1710" w:rsidRDefault="00C66324" w:rsidP="00645946">
            <w:pPr>
              <w:rPr>
                <w:rFonts w:ascii="Times New Roman" w:hAnsi="Times New Roman" w:cs="Times New Roman"/>
                <w:color w:val="000000" w:themeColor="text1"/>
                <w:sz w:val="22"/>
                <w:szCs w:val="22"/>
              </w:rPr>
            </w:pPr>
            <w:hyperlink r:id="rId16" w:anchor="/login?continue=%2Fcm%2Fhome" w:history="1">
              <w:proofErr w:type="spellStart"/>
              <w:r w:rsidR="00E23C2D" w:rsidRPr="003F1710">
                <w:rPr>
                  <w:rStyle w:val="Hyperlink"/>
                  <w:rFonts w:ascii="Times New Roman" w:hAnsi="Times New Roman" w:cs="Times New Roman"/>
                  <w:sz w:val="22"/>
                  <w:szCs w:val="22"/>
                </w:rPr>
                <w:t>Coursedog</w:t>
              </w:r>
              <w:proofErr w:type="spellEnd"/>
            </w:hyperlink>
            <w:r w:rsidR="00E23C2D" w:rsidRPr="003F1710">
              <w:rPr>
                <w:rFonts w:ascii="Times New Roman" w:hAnsi="Times New Roman" w:cs="Times New Roman"/>
                <w:color w:val="000000" w:themeColor="text1"/>
                <w:sz w:val="22"/>
                <w:szCs w:val="22"/>
              </w:rPr>
              <w:t xml:space="preserve"> </w:t>
            </w:r>
            <w:r w:rsidR="00E23C2D" w:rsidRPr="003F1710">
              <w:rPr>
                <w:rFonts w:ascii="Times New Roman" w:hAnsi="Times New Roman" w:cs="Times New Roman"/>
                <w:color w:val="000000" w:themeColor="text1"/>
                <w:sz w:val="22"/>
                <w:szCs w:val="22"/>
              </w:rPr>
              <w:br/>
              <w:t xml:space="preserve">Assessment questions are to comply with NWCCU Accreditation standards.  </w:t>
            </w:r>
          </w:p>
        </w:tc>
        <w:tc>
          <w:tcPr>
            <w:tcW w:w="4793" w:type="dxa"/>
          </w:tcPr>
          <w:p w14:paraId="66F5BC09" w14:textId="02686F0C" w:rsidR="00E23C2D" w:rsidRPr="003F1710" w:rsidRDefault="00E23C2D" w:rsidP="00DA5B07">
            <w:pPr>
              <w:rPr>
                <w:rFonts w:ascii="Times New Roman" w:hAnsi="Times New Roman" w:cs="Times New Roman"/>
                <w:color w:val="BFBFBF" w:themeColor="background1" w:themeShade="BF"/>
                <w:sz w:val="22"/>
                <w:szCs w:val="22"/>
              </w:rPr>
            </w:pPr>
            <w:r w:rsidRPr="003F1710">
              <w:rPr>
                <w:rFonts w:ascii="Times New Roman" w:hAnsi="Times New Roman" w:cs="Times New Roman"/>
                <w:color w:val="000000" w:themeColor="text1"/>
                <w:sz w:val="22"/>
                <w:szCs w:val="22"/>
              </w:rPr>
              <w:t>Rolling Review of Language, Language exemptions and Ethics courses are due. Provisional H, L, N, X, Y, and Math courses have assessment reports  due</w:t>
            </w:r>
          </w:p>
        </w:tc>
      </w:tr>
      <w:tr w:rsidR="00885BB2" w:rsidRPr="003F1710" w14:paraId="53EF0FC9" w14:textId="77777777" w:rsidTr="0051509A">
        <w:trPr>
          <w:trHeight w:val="1052"/>
        </w:trPr>
        <w:tc>
          <w:tcPr>
            <w:tcW w:w="2515" w:type="dxa"/>
          </w:tcPr>
          <w:p w14:paraId="7D6B974D" w14:textId="4D30CACB" w:rsidR="00E23C2D" w:rsidRPr="003F1710" w:rsidRDefault="00E23C2D" w:rsidP="00BF6A11">
            <w:pPr>
              <w:rPr>
                <w:rFonts w:ascii="Times New Roman" w:hAnsi="Times New Roman" w:cs="Times New Roman"/>
                <w:sz w:val="22"/>
                <w:szCs w:val="22"/>
              </w:rPr>
            </w:pPr>
            <w:r w:rsidRPr="003F1710">
              <w:rPr>
                <w:rFonts w:ascii="Times New Roman" w:hAnsi="Times New Roman" w:cs="Times New Roman"/>
                <w:sz w:val="22"/>
                <w:szCs w:val="22"/>
              </w:rPr>
              <w:t xml:space="preserve">New and Provisional Writing Courses </w:t>
            </w:r>
          </w:p>
        </w:tc>
        <w:tc>
          <w:tcPr>
            <w:tcW w:w="2880" w:type="dxa"/>
          </w:tcPr>
          <w:p w14:paraId="23986AF2" w14:textId="4520FCFC" w:rsidR="00E23C2D" w:rsidRPr="003F1710" w:rsidRDefault="00C66324" w:rsidP="00DA5B07">
            <w:pPr>
              <w:rPr>
                <w:rFonts w:ascii="Times New Roman" w:hAnsi="Times New Roman" w:cs="Times New Roman"/>
                <w:sz w:val="22"/>
                <w:szCs w:val="22"/>
              </w:rPr>
            </w:pPr>
            <w:hyperlink r:id="rId17" w:anchor="/login?continue=%2Fcm%2Fhome" w:history="1">
              <w:proofErr w:type="spellStart"/>
              <w:r w:rsidR="00E23C2D" w:rsidRPr="003F1710">
                <w:rPr>
                  <w:rStyle w:val="Hyperlink"/>
                  <w:rFonts w:ascii="Times New Roman" w:hAnsi="Times New Roman" w:cs="Times New Roman"/>
                  <w:sz w:val="22"/>
                  <w:szCs w:val="22"/>
                </w:rPr>
                <w:t>Coursedog</w:t>
              </w:r>
              <w:proofErr w:type="spellEnd"/>
            </w:hyperlink>
            <w:r w:rsidR="00E23C2D" w:rsidRPr="003F1710">
              <w:rPr>
                <w:rFonts w:ascii="Times New Roman" w:hAnsi="Times New Roman" w:cs="Times New Roman"/>
                <w:sz w:val="22"/>
                <w:szCs w:val="22"/>
              </w:rPr>
              <w:t xml:space="preserve"> </w:t>
            </w:r>
            <w:r w:rsidR="00E23C2D" w:rsidRPr="003F1710">
              <w:rPr>
                <w:rFonts w:ascii="Times New Roman" w:hAnsi="Times New Roman" w:cs="Times New Roman"/>
                <w:sz w:val="22"/>
                <w:szCs w:val="22"/>
              </w:rPr>
              <w:br/>
            </w:r>
            <w:r w:rsidR="00E23C2D" w:rsidRPr="003F1710">
              <w:rPr>
                <w:rFonts w:ascii="Times New Roman" w:hAnsi="Times New Roman" w:cs="Times New Roman"/>
                <w:color w:val="000000" w:themeColor="text1"/>
                <w:sz w:val="22"/>
                <w:szCs w:val="22"/>
              </w:rPr>
              <w:t xml:space="preserve">Assessment questions are to comply with NWCCU Accreditation standards.  </w:t>
            </w:r>
          </w:p>
        </w:tc>
        <w:tc>
          <w:tcPr>
            <w:tcW w:w="4793" w:type="dxa"/>
          </w:tcPr>
          <w:p w14:paraId="294B9710" w14:textId="659D9CF7" w:rsidR="00E23C2D" w:rsidRPr="003F1710" w:rsidRDefault="00E23C2D" w:rsidP="008F47A2">
            <w:pPr>
              <w:rPr>
                <w:rFonts w:ascii="Times New Roman" w:hAnsi="Times New Roman" w:cs="Times New Roman"/>
                <w:sz w:val="22"/>
                <w:szCs w:val="22"/>
              </w:rPr>
            </w:pPr>
            <w:r w:rsidRPr="003F1710">
              <w:rPr>
                <w:rFonts w:ascii="Times New Roman" w:hAnsi="Times New Roman" w:cs="Times New Roman"/>
                <w:sz w:val="22"/>
                <w:szCs w:val="22"/>
              </w:rPr>
              <w:t>Rolling Review of</w:t>
            </w:r>
            <w:r w:rsidR="00620D96">
              <w:rPr>
                <w:rFonts w:ascii="Times New Roman" w:hAnsi="Times New Roman" w:cs="Times New Roman"/>
                <w:sz w:val="22"/>
                <w:szCs w:val="22"/>
              </w:rPr>
              <w:t xml:space="preserve"> </w:t>
            </w:r>
            <w:r w:rsidR="008F47A2">
              <w:rPr>
                <w:rFonts w:ascii="Times New Roman" w:hAnsi="Times New Roman" w:cs="Times New Roman"/>
                <w:sz w:val="22"/>
                <w:szCs w:val="22"/>
              </w:rPr>
              <w:t xml:space="preserve">Professional Schools </w:t>
            </w:r>
            <w:r w:rsidR="00620D96">
              <w:rPr>
                <w:rFonts w:ascii="Times New Roman" w:hAnsi="Times New Roman" w:cs="Times New Roman"/>
                <w:sz w:val="22"/>
                <w:szCs w:val="22"/>
              </w:rPr>
              <w:t>Writing Courses</w:t>
            </w:r>
            <w:r w:rsidRPr="003F1710">
              <w:rPr>
                <w:rFonts w:ascii="Times New Roman" w:hAnsi="Times New Roman" w:cs="Times New Roman"/>
                <w:sz w:val="22"/>
                <w:szCs w:val="22"/>
              </w:rPr>
              <w:t>.</w:t>
            </w:r>
            <w:r w:rsidRPr="003F1710">
              <w:rPr>
                <w:rFonts w:ascii="Times New Roman" w:hAnsi="Times New Roman" w:cs="Times New Roman"/>
                <w:sz w:val="22"/>
                <w:szCs w:val="22"/>
              </w:rPr>
              <w:br/>
              <w:t xml:space="preserve">Assessment reports due for LIT, WRIT and Fine Arts provisional courses taught last semester.  </w:t>
            </w:r>
          </w:p>
        </w:tc>
      </w:tr>
      <w:tr w:rsidR="00885BB2" w:rsidRPr="003F1710" w14:paraId="6988459B" w14:textId="77777777" w:rsidTr="0051509A">
        <w:trPr>
          <w:trHeight w:val="350"/>
        </w:trPr>
        <w:tc>
          <w:tcPr>
            <w:tcW w:w="2515" w:type="dxa"/>
          </w:tcPr>
          <w:p w14:paraId="153D7D18" w14:textId="77777777" w:rsidR="00E23C2D" w:rsidRPr="003F1710" w:rsidRDefault="00E23C2D" w:rsidP="00645946">
            <w:pPr>
              <w:rPr>
                <w:rFonts w:ascii="Times New Roman" w:hAnsi="Times New Roman" w:cs="Times New Roman"/>
                <w:sz w:val="22"/>
                <w:szCs w:val="22"/>
              </w:rPr>
            </w:pPr>
            <w:r w:rsidRPr="003F1710">
              <w:rPr>
                <w:rFonts w:ascii="Times New Roman" w:hAnsi="Times New Roman" w:cs="Times New Roman"/>
                <w:sz w:val="22"/>
                <w:szCs w:val="22"/>
              </w:rPr>
              <w:t xml:space="preserve">Changes to program requirements </w:t>
            </w:r>
          </w:p>
        </w:tc>
        <w:tc>
          <w:tcPr>
            <w:tcW w:w="2880" w:type="dxa"/>
          </w:tcPr>
          <w:p w14:paraId="5B747286" w14:textId="556E9635" w:rsidR="00E23C2D" w:rsidRPr="009F11EC" w:rsidRDefault="009F11EC" w:rsidP="00645946">
            <w:pPr>
              <w:rPr>
                <w:rStyle w:val="Hyperlink"/>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"https://www.umt.edu/faculty-senate/documents/forms/FS%20Prog%20Mod%20Form_9.18.docx" </w:instrText>
            </w:r>
            <w:r>
              <w:rPr>
                <w:rFonts w:ascii="Times New Roman" w:hAnsi="Times New Roman" w:cs="Times New Roman"/>
                <w:sz w:val="22"/>
                <w:szCs w:val="22"/>
              </w:rPr>
            </w:r>
            <w:r>
              <w:rPr>
                <w:rFonts w:ascii="Times New Roman" w:hAnsi="Times New Roman" w:cs="Times New Roman"/>
                <w:sz w:val="22"/>
                <w:szCs w:val="22"/>
              </w:rPr>
              <w:fldChar w:fldCharType="separate"/>
            </w:r>
            <w:r w:rsidR="00E23C2D" w:rsidRPr="009F11EC">
              <w:rPr>
                <w:rStyle w:val="Hyperlink"/>
                <w:rFonts w:ascii="Times New Roman" w:hAnsi="Times New Roman" w:cs="Times New Roman"/>
                <w:sz w:val="22"/>
                <w:szCs w:val="22"/>
              </w:rPr>
              <w:t>Program Modification Form</w:t>
            </w:r>
          </w:p>
          <w:p w14:paraId="72F4CAD9" w14:textId="48DD5AE6" w:rsidR="00E23C2D" w:rsidRPr="003F1710" w:rsidRDefault="009F11EC" w:rsidP="00BF6A11">
            <w:pPr>
              <w:rPr>
                <w:rFonts w:ascii="Times New Roman" w:hAnsi="Times New Roman" w:cs="Times New Roman"/>
                <w:sz w:val="22"/>
                <w:szCs w:val="22"/>
              </w:rPr>
            </w:pPr>
            <w:r>
              <w:rPr>
                <w:rFonts w:ascii="Times New Roman" w:hAnsi="Times New Roman" w:cs="Times New Roman"/>
                <w:sz w:val="22"/>
                <w:szCs w:val="22"/>
              </w:rPr>
              <w:fldChar w:fldCharType="end"/>
            </w:r>
            <w:r w:rsidR="003F1710" w:rsidRPr="003F1710">
              <w:rPr>
                <w:rFonts w:ascii="Times New Roman" w:hAnsi="Times New Roman" w:cs="Times New Roman"/>
                <w:sz w:val="22"/>
                <w:szCs w:val="22"/>
              </w:rPr>
              <w:t>S</w:t>
            </w:r>
            <w:r w:rsidR="00E91796" w:rsidRPr="003F1710">
              <w:rPr>
                <w:rFonts w:ascii="Times New Roman" w:hAnsi="Times New Roman" w:cs="Times New Roman"/>
                <w:sz w:val="22"/>
                <w:szCs w:val="22"/>
              </w:rPr>
              <w:t xml:space="preserve">ubmit an electronic Word or PDF file </w:t>
            </w:r>
            <w:r w:rsidR="00885BB2" w:rsidRPr="003F1710">
              <w:rPr>
                <w:rFonts w:ascii="Times New Roman" w:hAnsi="Times New Roman" w:cs="Times New Roman"/>
                <w:sz w:val="22"/>
                <w:szCs w:val="22"/>
              </w:rPr>
              <w:t xml:space="preserve">appropriately labeled </w:t>
            </w:r>
            <w:r w:rsidR="00E91796" w:rsidRPr="003F1710">
              <w:rPr>
                <w:rFonts w:ascii="Times New Roman" w:hAnsi="Times New Roman" w:cs="Times New Roman"/>
                <w:sz w:val="22"/>
                <w:szCs w:val="22"/>
              </w:rPr>
              <w:t xml:space="preserve">to </w:t>
            </w:r>
            <w:hyperlink r:id="rId18" w:history="1">
              <w:r w:rsidR="0051509A" w:rsidRPr="0051509A">
                <w:rPr>
                  <w:rStyle w:val="Hyperlink"/>
                  <w:rFonts w:ascii="Times New Roman" w:hAnsi="Times New Roman" w:cs="Times New Roman"/>
                  <w:sz w:val="22"/>
                  <w:szCs w:val="22"/>
                </w:rPr>
                <w:t>Camie Foos</w:t>
              </w:r>
            </w:hyperlink>
          </w:p>
        </w:tc>
        <w:tc>
          <w:tcPr>
            <w:tcW w:w="4793" w:type="dxa"/>
          </w:tcPr>
          <w:p w14:paraId="3416CB76" w14:textId="02C4FE5E" w:rsidR="00E23C2D" w:rsidRPr="003F1710" w:rsidRDefault="00E23C2D" w:rsidP="00BF6A11">
            <w:pPr>
              <w:rPr>
                <w:rFonts w:ascii="Times New Roman" w:hAnsi="Times New Roman" w:cs="Times New Roman"/>
                <w:sz w:val="22"/>
                <w:szCs w:val="22"/>
              </w:rPr>
            </w:pPr>
            <w:r w:rsidRPr="003F1710">
              <w:rPr>
                <w:rFonts w:ascii="Times New Roman" w:hAnsi="Times New Roman" w:cs="Times New Roman"/>
                <w:sz w:val="22"/>
                <w:szCs w:val="22"/>
              </w:rPr>
              <w:t xml:space="preserve">Some changes can be made during catalog review in the spring. See </w:t>
            </w:r>
            <w:hyperlink r:id="rId19" w:history="1">
              <w:r w:rsidRPr="003F1710">
                <w:rPr>
                  <w:rStyle w:val="Hyperlink"/>
                  <w:rFonts w:ascii="Times New Roman" w:hAnsi="Times New Roman" w:cs="Times New Roman"/>
                  <w:sz w:val="22"/>
                  <w:szCs w:val="22"/>
                </w:rPr>
                <w:t>Procedure 201.3.3</w:t>
              </w:r>
            </w:hyperlink>
            <w:r w:rsidR="00E91796" w:rsidRPr="003F1710">
              <w:rPr>
                <w:rFonts w:ascii="Times New Roman" w:hAnsi="Times New Roman" w:cs="Times New Roman"/>
                <w:sz w:val="22"/>
                <w:szCs w:val="22"/>
              </w:rPr>
              <w:br/>
            </w:r>
            <w:r w:rsidR="00E91796" w:rsidRPr="003F1710">
              <w:rPr>
                <w:rFonts w:ascii="Times New Roman" w:hAnsi="Times New Roman" w:cs="Times New Roman"/>
                <w:b/>
                <w:sz w:val="22"/>
                <w:szCs w:val="22"/>
              </w:rPr>
              <w:t xml:space="preserve">Paper copies are not required if all necessary signatures have been scanned </w:t>
            </w:r>
            <w:r w:rsidR="003F1710" w:rsidRPr="003F1710">
              <w:rPr>
                <w:rFonts w:ascii="Times New Roman" w:hAnsi="Times New Roman" w:cs="Times New Roman"/>
                <w:b/>
                <w:sz w:val="22"/>
                <w:szCs w:val="22"/>
              </w:rPr>
              <w:t>or</w:t>
            </w:r>
            <w:r w:rsidR="00E91796" w:rsidRPr="003F1710">
              <w:rPr>
                <w:rFonts w:ascii="Times New Roman" w:hAnsi="Times New Roman" w:cs="Times New Roman"/>
                <w:b/>
                <w:sz w:val="22"/>
                <w:szCs w:val="22"/>
              </w:rPr>
              <w:t xml:space="preserve"> inserted in the electronic copy </w:t>
            </w:r>
          </w:p>
        </w:tc>
      </w:tr>
      <w:tr w:rsidR="00885BB2" w14:paraId="2CF91E23" w14:textId="77777777" w:rsidTr="0051509A">
        <w:trPr>
          <w:trHeight w:val="566"/>
        </w:trPr>
        <w:tc>
          <w:tcPr>
            <w:tcW w:w="2515" w:type="dxa"/>
          </w:tcPr>
          <w:p w14:paraId="2BE3400C" w14:textId="3A84AFD5" w:rsidR="00E23C2D" w:rsidRPr="003F1710" w:rsidRDefault="00E23C2D" w:rsidP="00645946">
            <w:pPr>
              <w:rPr>
                <w:rFonts w:ascii="Times New Roman" w:hAnsi="Times New Roman" w:cs="Times New Roman"/>
                <w:sz w:val="22"/>
                <w:szCs w:val="22"/>
              </w:rPr>
            </w:pPr>
            <w:r w:rsidRPr="003F1710">
              <w:rPr>
                <w:rFonts w:ascii="Times New Roman" w:hAnsi="Times New Roman" w:cs="Times New Roman"/>
                <w:sz w:val="22"/>
                <w:szCs w:val="22"/>
              </w:rPr>
              <w:t>New Service Learning Courses</w:t>
            </w:r>
          </w:p>
        </w:tc>
        <w:tc>
          <w:tcPr>
            <w:tcW w:w="2880" w:type="dxa"/>
          </w:tcPr>
          <w:p w14:paraId="481CE60C" w14:textId="0F5A438B" w:rsidR="00E23C2D" w:rsidRPr="003F1710" w:rsidRDefault="00C66324" w:rsidP="00DA5B07">
            <w:pPr>
              <w:rPr>
                <w:rFonts w:ascii="Times New Roman" w:hAnsi="Times New Roman" w:cs="Times New Roman"/>
                <w:sz w:val="22"/>
                <w:szCs w:val="22"/>
              </w:rPr>
            </w:pPr>
            <w:hyperlink r:id="rId20" w:anchor="/login?continue=%2Fcm%2Fhome" w:history="1">
              <w:proofErr w:type="spellStart"/>
              <w:r w:rsidR="00E23C2D" w:rsidRPr="003F1710">
                <w:rPr>
                  <w:rStyle w:val="Hyperlink"/>
                  <w:rFonts w:ascii="Times New Roman" w:hAnsi="Times New Roman" w:cs="Times New Roman"/>
                  <w:sz w:val="22"/>
                  <w:szCs w:val="22"/>
                </w:rPr>
                <w:t>Coursedog</w:t>
              </w:r>
              <w:proofErr w:type="spellEnd"/>
            </w:hyperlink>
          </w:p>
        </w:tc>
        <w:tc>
          <w:tcPr>
            <w:tcW w:w="4793" w:type="dxa"/>
          </w:tcPr>
          <w:p w14:paraId="17B24476" w14:textId="0189D0F1" w:rsidR="00E23C2D" w:rsidRPr="003F1710" w:rsidRDefault="00E23C2D" w:rsidP="008A4033">
            <w:pPr>
              <w:rPr>
                <w:rFonts w:ascii="Times New Roman" w:hAnsi="Times New Roman" w:cs="Times New Roman"/>
                <w:sz w:val="22"/>
                <w:szCs w:val="22"/>
              </w:rPr>
            </w:pPr>
            <w:r w:rsidRPr="003F1710">
              <w:rPr>
                <w:rFonts w:ascii="Times New Roman" w:hAnsi="Times New Roman" w:cs="Times New Roman"/>
                <w:sz w:val="22"/>
                <w:szCs w:val="22"/>
              </w:rPr>
              <w:t xml:space="preserve">See </w:t>
            </w:r>
            <w:hyperlink r:id="rId21" w:history="1">
              <w:r w:rsidRPr="009F11EC">
                <w:rPr>
                  <w:rStyle w:val="Hyperlink"/>
                  <w:rFonts w:ascii="Times New Roman" w:hAnsi="Times New Roman" w:cs="Times New Roman"/>
                  <w:sz w:val="22"/>
                  <w:szCs w:val="22"/>
                </w:rPr>
                <w:t>Procedure 201.85</w:t>
              </w:r>
            </w:hyperlink>
            <w:r w:rsidRPr="003F1710">
              <w:rPr>
                <w:rFonts w:ascii="Times New Roman" w:hAnsi="Times New Roman" w:cs="Times New Roman"/>
                <w:sz w:val="22"/>
                <w:szCs w:val="22"/>
              </w:rPr>
              <w:t xml:space="preserve"> </w:t>
            </w:r>
          </w:p>
        </w:tc>
      </w:tr>
      <w:tr w:rsidR="00885BB2" w14:paraId="780752C9" w14:textId="77777777" w:rsidTr="0051509A">
        <w:tc>
          <w:tcPr>
            <w:tcW w:w="2515" w:type="dxa"/>
          </w:tcPr>
          <w:p w14:paraId="6C05F230" w14:textId="14DDD1B6" w:rsidR="00E23C2D" w:rsidRPr="003F1710" w:rsidRDefault="00E23C2D" w:rsidP="00645946">
            <w:pPr>
              <w:rPr>
                <w:rFonts w:ascii="Times New Roman" w:hAnsi="Times New Roman" w:cs="Times New Roman"/>
                <w:sz w:val="22"/>
                <w:szCs w:val="22"/>
              </w:rPr>
            </w:pPr>
            <w:r w:rsidRPr="003F1710">
              <w:rPr>
                <w:rFonts w:ascii="Times New Roman" w:hAnsi="Times New Roman" w:cs="Times New Roman"/>
                <w:sz w:val="22"/>
                <w:szCs w:val="22"/>
              </w:rPr>
              <w:t>Program Move</w:t>
            </w:r>
          </w:p>
        </w:tc>
        <w:tc>
          <w:tcPr>
            <w:tcW w:w="2880" w:type="dxa"/>
          </w:tcPr>
          <w:p w14:paraId="3B291499" w14:textId="19C94E3D" w:rsidR="00E23C2D" w:rsidRPr="003F1710" w:rsidRDefault="00B96AEF" w:rsidP="008A4033">
            <w:pPr>
              <w:rPr>
                <w:rFonts w:ascii="Times New Roman" w:hAnsi="Times New Roman" w:cs="Times New Roman"/>
                <w:sz w:val="22"/>
                <w:szCs w:val="22"/>
              </w:rPr>
            </w:pPr>
            <w:hyperlink r:id="rId22" w:history="1">
              <w:r w:rsidR="00E23C2D" w:rsidRPr="00B96AEF">
                <w:rPr>
                  <w:rStyle w:val="Hyperlink"/>
                  <w:rFonts w:ascii="Times New Roman" w:hAnsi="Times New Roman" w:cs="Times New Roman"/>
                  <w:sz w:val="22"/>
                  <w:szCs w:val="22"/>
                </w:rPr>
                <w:t>Program Move Form</w:t>
              </w:r>
            </w:hyperlink>
            <w:r w:rsidR="009F11EC">
              <w:rPr>
                <w:rFonts w:ascii="Times New Roman" w:hAnsi="Times New Roman" w:cs="Times New Roman"/>
                <w:sz w:val="22"/>
                <w:szCs w:val="22"/>
              </w:rPr>
              <w:t xml:space="preserve"> and </w:t>
            </w:r>
            <w:hyperlink r:id="rId23" w:history="1">
              <w:r w:rsidR="009F11EC" w:rsidRPr="000D2CAA">
                <w:rPr>
                  <w:rStyle w:val="Hyperlink"/>
                  <w:rFonts w:ascii="Times New Roman" w:hAnsi="Times New Roman" w:cs="Times New Roman"/>
                  <w:sz w:val="22"/>
                  <w:szCs w:val="22"/>
                </w:rPr>
                <w:t>Unit Move Impact Form</w:t>
              </w:r>
            </w:hyperlink>
            <w:bookmarkStart w:id="0" w:name="_GoBack"/>
            <w:bookmarkEnd w:id="0"/>
          </w:p>
        </w:tc>
        <w:tc>
          <w:tcPr>
            <w:tcW w:w="4793" w:type="dxa"/>
          </w:tcPr>
          <w:p w14:paraId="3208007C" w14:textId="446DC9C1" w:rsidR="00E23C2D" w:rsidRPr="003F1710" w:rsidRDefault="00E23C2D" w:rsidP="00885BB2">
            <w:pPr>
              <w:rPr>
                <w:rFonts w:ascii="Times New Roman" w:hAnsi="Times New Roman" w:cs="Times New Roman"/>
                <w:color w:val="BFBFBF" w:themeColor="background1" w:themeShade="BF"/>
                <w:sz w:val="22"/>
                <w:szCs w:val="22"/>
              </w:rPr>
            </w:pPr>
            <w:r w:rsidRPr="003F1710">
              <w:rPr>
                <w:rFonts w:ascii="Times New Roman" w:hAnsi="Times New Roman" w:cs="Times New Roman"/>
                <w:color w:val="000000" w:themeColor="text1"/>
                <w:sz w:val="22"/>
                <w:szCs w:val="22"/>
              </w:rPr>
              <w:t>Used to process moving a unit</w:t>
            </w:r>
            <w:r w:rsidR="00885BB2" w:rsidRPr="003F1710">
              <w:rPr>
                <w:rFonts w:ascii="Times New Roman" w:hAnsi="Times New Roman" w:cs="Times New Roman"/>
                <w:color w:val="000000" w:themeColor="text1"/>
                <w:sz w:val="22"/>
                <w:szCs w:val="22"/>
              </w:rPr>
              <w:t>’s</w:t>
            </w:r>
            <w:r w:rsidRPr="003F1710">
              <w:rPr>
                <w:rFonts w:ascii="Times New Roman" w:hAnsi="Times New Roman" w:cs="Times New Roman"/>
                <w:color w:val="000000" w:themeColor="text1"/>
                <w:sz w:val="22"/>
                <w:szCs w:val="22"/>
              </w:rPr>
              <w:t xml:space="preserve"> administrative structure</w:t>
            </w:r>
            <w:r w:rsidR="009F11EC">
              <w:rPr>
                <w:rFonts w:ascii="Times New Roman" w:hAnsi="Times New Roman" w:cs="Times New Roman"/>
                <w:color w:val="000000" w:themeColor="text1"/>
                <w:sz w:val="22"/>
                <w:szCs w:val="22"/>
              </w:rPr>
              <w:t xml:space="preserve">. </w:t>
            </w:r>
            <w:hyperlink r:id="rId24" w:history="1">
              <w:r w:rsidR="009F11EC" w:rsidRPr="009F11EC">
                <w:rPr>
                  <w:rStyle w:val="Hyperlink"/>
                  <w:rFonts w:ascii="Times New Roman" w:hAnsi="Times New Roman" w:cs="Times New Roman"/>
                  <w:sz w:val="22"/>
                  <w:szCs w:val="22"/>
                </w:rPr>
                <w:t>See Procedure 201.73</w:t>
              </w:r>
            </w:hyperlink>
          </w:p>
        </w:tc>
      </w:tr>
    </w:tbl>
    <w:p w14:paraId="4712586A" w14:textId="0A43B7CE" w:rsidR="008A4033" w:rsidRDefault="003F1710" w:rsidP="00443163">
      <w:pPr>
        <w:rPr>
          <w:rFonts w:ascii="Times New Roman" w:hAnsi="Times New Roman" w:cs="Times New Roman"/>
        </w:rPr>
      </w:pPr>
      <w:r>
        <w:rPr>
          <w:rFonts w:ascii="Times New Roman" w:hAnsi="Times New Roman" w:cs="Times New Roman"/>
        </w:rPr>
        <w:t>Pl</w:t>
      </w:r>
      <w:r w:rsidRPr="00DD0A1A">
        <w:rPr>
          <w:rFonts w:ascii="Times New Roman" w:hAnsi="Times New Roman" w:cs="Times New Roman"/>
        </w:rPr>
        <w:t xml:space="preserve">ease contact the Faculty Senate Administrative Associate </w:t>
      </w:r>
      <w:hyperlink r:id="rId25" w:history="1">
        <w:r w:rsidRPr="00E32E43">
          <w:rPr>
            <w:rStyle w:val="Hyperlink"/>
            <w:rFonts w:ascii="Times New Roman" w:hAnsi="Times New Roman" w:cs="Times New Roman"/>
          </w:rPr>
          <w:t>Camie Foos</w:t>
        </w:r>
      </w:hyperlink>
      <w:r w:rsidRPr="00DD0A1A">
        <w:rPr>
          <w:rFonts w:ascii="Times New Roman" w:hAnsi="Times New Roman" w:cs="Times New Roman"/>
        </w:rPr>
        <w:t xml:space="preserve"> if you have any questions.</w:t>
      </w:r>
    </w:p>
    <w:p w14:paraId="6B8F41EC" w14:textId="77777777" w:rsidR="002D5CE5" w:rsidRDefault="002D5CE5" w:rsidP="00443163">
      <w:pPr>
        <w:rPr>
          <w:rFonts w:ascii="Times New Roman" w:hAnsi="Times New Roman" w:cs="Times New Roman"/>
        </w:rPr>
      </w:pPr>
    </w:p>
    <w:p w14:paraId="71E0F40A" w14:textId="77777777" w:rsidR="002D5CE5" w:rsidRPr="00DD0A1A" w:rsidRDefault="002D5CE5" w:rsidP="00443163">
      <w:pPr>
        <w:rPr>
          <w:rFonts w:ascii="Times New Roman" w:hAnsi="Times New Roman" w:cs="Times New Roman"/>
        </w:rPr>
      </w:pPr>
    </w:p>
    <w:p w14:paraId="5D49CFBB" w14:textId="77777777" w:rsidR="00AD211D" w:rsidRDefault="00AD211D" w:rsidP="00A4336B">
      <w:pPr>
        <w:rPr>
          <w:rFonts w:ascii="Century Gothic" w:hAnsi="Century Gothic"/>
          <w:b/>
          <w:bCs/>
          <w:i/>
          <w:sz w:val="22"/>
          <w:szCs w:val="22"/>
        </w:rPr>
      </w:pPr>
    </w:p>
    <w:sectPr w:rsidR="00AD211D" w:rsidSect="00BF6A11">
      <w:footerReference w:type="default" r:id="rId2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C012" w14:textId="77777777" w:rsidR="00C66324" w:rsidRDefault="00C66324" w:rsidP="000C1471">
      <w:r>
        <w:separator/>
      </w:r>
    </w:p>
  </w:endnote>
  <w:endnote w:type="continuationSeparator" w:id="0">
    <w:p w14:paraId="66946E2C" w14:textId="77777777" w:rsidR="00C66324" w:rsidRDefault="00C66324" w:rsidP="000C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977850"/>
      <w:docPartObj>
        <w:docPartGallery w:val="Page Numbers (Bottom of Page)"/>
        <w:docPartUnique/>
      </w:docPartObj>
    </w:sdtPr>
    <w:sdtEndPr>
      <w:rPr>
        <w:noProof/>
      </w:rPr>
    </w:sdtEndPr>
    <w:sdtContent>
      <w:p w14:paraId="549E6E9E" w14:textId="52D7F9B3" w:rsidR="00771B43" w:rsidRDefault="00771B43">
        <w:pPr>
          <w:pStyle w:val="Footer"/>
          <w:jc w:val="center"/>
        </w:pPr>
        <w:r>
          <w:fldChar w:fldCharType="begin"/>
        </w:r>
        <w:r>
          <w:instrText xml:space="preserve"> PAGE   \* MERGEFORMAT </w:instrText>
        </w:r>
        <w:r>
          <w:fldChar w:fldCharType="separate"/>
        </w:r>
        <w:r w:rsidR="004F663C">
          <w:rPr>
            <w:noProof/>
          </w:rPr>
          <w:t>1</w:t>
        </w:r>
        <w:r>
          <w:rPr>
            <w:noProof/>
          </w:rPr>
          <w:fldChar w:fldCharType="end"/>
        </w:r>
      </w:p>
    </w:sdtContent>
  </w:sdt>
  <w:p w14:paraId="2E206FE7" w14:textId="77777777" w:rsidR="00771B43" w:rsidRDefault="0077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5120" w14:textId="77777777" w:rsidR="00C66324" w:rsidRDefault="00C66324" w:rsidP="000C1471">
      <w:r>
        <w:separator/>
      </w:r>
    </w:p>
  </w:footnote>
  <w:footnote w:type="continuationSeparator" w:id="0">
    <w:p w14:paraId="7C0110C5" w14:textId="77777777" w:rsidR="00C66324" w:rsidRDefault="00C66324" w:rsidP="000C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28167F"/>
    <w:multiLevelType w:val="hybridMultilevel"/>
    <w:tmpl w:val="ECAE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313"/>
    <w:multiLevelType w:val="hybridMultilevel"/>
    <w:tmpl w:val="D6B0A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275124"/>
    <w:multiLevelType w:val="multilevel"/>
    <w:tmpl w:val="389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E6F80"/>
    <w:multiLevelType w:val="hybridMultilevel"/>
    <w:tmpl w:val="7CD6A91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643D8E"/>
    <w:multiLevelType w:val="hybridMultilevel"/>
    <w:tmpl w:val="3CE8E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25B9F"/>
    <w:multiLevelType w:val="hybridMultilevel"/>
    <w:tmpl w:val="3970C56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1D8E7ED1"/>
    <w:multiLevelType w:val="hybridMultilevel"/>
    <w:tmpl w:val="0E00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B60E87"/>
    <w:multiLevelType w:val="multilevel"/>
    <w:tmpl w:val="E1E2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E5272"/>
    <w:multiLevelType w:val="multilevel"/>
    <w:tmpl w:val="284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36439"/>
    <w:multiLevelType w:val="hybridMultilevel"/>
    <w:tmpl w:val="8296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81D1D"/>
    <w:multiLevelType w:val="multilevel"/>
    <w:tmpl w:val="4770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954C18"/>
    <w:multiLevelType w:val="hybridMultilevel"/>
    <w:tmpl w:val="9E7C8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B627A"/>
    <w:multiLevelType w:val="hybridMultilevel"/>
    <w:tmpl w:val="654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D66BE"/>
    <w:multiLevelType w:val="hybridMultilevel"/>
    <w:tmpl w:val="902C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66E82"/>
    <w:multiLevelType w:val="hybridMultilevel"/>
    <w:tmpl w:val="14D8E848"/>
    <w:lvl w:ilvl="0" w:tplc="E28817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2005E"/>
    <w:multiLevelType w:val="hybridMultilevel"/>
    <w:tmpl w:val="7BF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17C4B"/>
    <w:multiLevelType w:val="hybridMultilevel"/>
    <w:tmpl w:val="3E40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E629B"/>
    <w:multiLevelType w:val="hybridMultilevel"/>
    <w:tmpl w:val="5B9CD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91083E"/>
    <w:multiLevelType w:val="hybridMultilevel"/>
    <w:tmpl w:val="8132DB78"/>
    <w:lvl w:ilvl="0" w:tplc="F23C68C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37C2F"/>
    <w:multiLevelType w:val="hybridMultilevel"/>
    <w:tmpl w:val="C5AE3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061B88"/>
    <w:multiLevelType w:val="hybridMultilevel"/>
    <w:tmpl w:val="9B98B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70D28"/>
    <w:multiLevelType w:val="hybridMultilevel"/>
    <w:tmpl w:val="F19C92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91A16"/>
    <w:multiLevelType w:val="multilevel"/>
    <w:tmpl w:val="E590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394C5F"/>
    <w:multiLevelType w:val="hybridMultilevel"/>
    <w:tmpl w:val="A19A273C"/>
    <w:lvl w:ilvl="0" w:tplc="7A00D88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81876"/>
    <w:multiLevelType w:val="multilevel"/>
    <w:tmpl w:val="14429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611AFB"/>
    <w:multiLevelType w:val="hybridMultilevel"/>
    <w:tmpl w:val="9C54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D00C9"/>
    <w:multiLevelType w:val="hybridMultilevel"/>
    <w:tmpl w:val="82963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717C3"/>
    <w:multiLevelType w:val="hybridMultilevel"/>
    <w:tmpl w:val="F58EC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A3752"/>
    <w:multiLevelType w:val="hybridMultilevel"/>
    <w:tmpl w:val="1764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57D0E"/>
    <w:multiLevelType w:val="hybridMultilevel"/>
    <w:tmpl w:val="72C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30EAE"/>
    <w:multiLevelType w:val="hybridMultilevel"/>
    <w:tmpl w:val="C388B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F4614"/>
    <w:multiLevelType w:val="hybridMultilevel"/>
    <w:tmpl w:val="3DD0D1FA"/>
    <w:lvl w:ilvl="0" w:tplc="F23C68C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69647D"/>
    <w:multiLevelType w:val="hybridMultilevel"/>
    <w:tmpl w:val="BEF6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1"/>
  </w:num>
  <w:num w:numId="7">
    <w:abstractNumId w:val="4"/>
  </w:num>
  <w:num w:numId="8">
    <w:abstractNumId w:val="29"/>
  </w:num>
  <w:num w:numId="9">
    <w:abstractNumId w:val="24"/>
  </w:num>
  <w:num w:numId="10">
    <w:abstractNumId w:val="21"/>
  </w:num>
  <w:num w:numId="11">
    <w:abstractNumId w:val="2"/>
  </w:num>
  <w:num w:numId="12">
    <w:abstractNumId w:val="28"/>
  </w:num>
  <w:num w:numId="13">
    <w:abstractNumId w:val="12"/>
  </w:num>
  <w:num w:numId="14">
    <w:abstractNumId w:val="22"/>
  </w:num>
  <w:num w:numId="15">
    <w:abstractNumId w:val="16"/>
  </w:num>
  <w:num w:numId="16">
    <w:abstractNumId w:val="10"/>
  </w:num>
  <w:num w:numId="17">
    <w:abstractNumId w:val="17"/>
  </w:num>
  <w:num w:numId="18">
    <w:abstractNumId w:val="27"/>
  </w:num>
  <w:num w:numId="19">
    <w:abstractNumId w:val="13"/>
  </w:num>
  <w:num w:numId="20">
    <w:abstractNumId w:val="33"/>
  </w:num>
  <w:num w:numId="21">
    <w:abstractNumId w:val="31"/>
  </w:num>
  <w:num w:numId="22">
    <w:abstractNumId w:val="26"/>
  </w:num>
  <w:num w:numId="23">
    <w:abstractNumId w:val="7"/>
  </w:num>
  <w:num w:numId="24">
    <w:abstractNumId w:val="20"/>
  </w:num>
  <w:num w:numId="25">
    <w:abstractNumId w:val="19"/>
  </w:num>
  <w:num w:numId="26">
    <w:abstractNumId w:val="32"/>
  </w:num>
  <w:num w:numId="27">
    <w:abstractNumId w:val="18"/>
  </w:num>
  <w:num w:numId="28">
    <w:abstractNumId w:val="25"/>
  </w:num>
  <w:num w:numId="29">
    <w:abstractNumId w:val="14"/>
  </w:num>
  <w:num w:numId="30">
    <w:abstractNumId w:val="6"/>
  </w:num>
  <w:num w:numId="31">
    <w:abstractNumId w:val="30"/>
  </w:num>
  <w:num w:numId="32">
    <w:abstractNumId w:val="23"/>
  </w:num>
  <w:num w:numId="33">
    <w:abstractNumId w:val="25"/>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0E"/>
    <w:rsid w:val="00004616"/>
    <w:rsid w:val="00005FAE"/>
    <w:rsid w:val="00042DF1"/>
    <w:rsid w:val="0004357A"/>
    <w:rsid w:val="000729A4"/>
    <w:rsid w:val="00080D18"/>
    <w:rsid w:val="000930A6"/>
    <w:rsid w:val="000966B7"/>
    <w:rsid w:val="000A1F9E"/>
    <w:rsid w:val="000A254B"/>
    <w:rsid w:val="000A2D04"/>
    <w:rsid w:val="000A7C75"/>
    <w:rsid w:val="000C1471"/>
    <w:rsid w:val="000D2CAA"/>
    <w:rsid w:val="000D3703"/>
    <w:rsid w:val="000E4621"/>
    <w:rsid w:val="000F03A0"/>
    <w:rsid w:val="000F2A05"/>
    <w:rsid w:val="000F66B5"/>
    <w:rsid w:val="0010104A"/>
    <w:rsid w:val="001033DC"/>
    <w:rsid w:val="00106742"/>
    <w:rsid w:val="001106DB"/>
    <w:rsid w:val="0012225F"/>
    <w:rsid w:val="0013701A"/>
    <w:rsid w:val="00137C94"/>
    <w:rsid w:val="00137D80"/>
    <w:rsid w:val="00140EF6"/>
    <w:rsid w:val="00147A2A"/>
    <w:rsid w:val="00151836"/>
    <w:rsid w:val="0016233A"/>
    <w:rsid w:val="001639AE"/>
    <w:rsid w:val="001822F9"/>
    <w:rsid w:val="00192F10"/>
    <w:rsid w:val="001A531F"/>
    <w:rsid w:val="001B55C5"/>
    <w:rsid w:val="001C1699"/>
    <w:rsid w:val="001C2187"/>
    <w:rsid w:val="001C6CE6"/>
    <w:rsid w:val="0020026D"/>
    <w:rsid w:val="00202775"/>
    <w:rsid w:val="002102C5"/>
    <w:rsid w:val="00211F3D"/>
    <w:rsid w:val="00212205"/>
    <w:rsid w:val="00215ED1"/>
    <w:rsid w:val="002272F6"/>
    <w:rsid w:val="002314F5"/>
    <w:rsid w:val="002356AB"/>
    <w:rsid w:val="00235D25"/>
    <w:rsid w:val="00246AAF"/>
    <w:rsid w:val="0026211F"/>
    <w:rsid w:val="00266049"/>
    <w:rsid w:val="00272CA0"/>
    <w:rsid w:val="00276032"/>
    <w:rsid w:val="002A0C04"/>
    <w:rsid w:val="002A1904"/>
    <w:rsid w:val="002A376C"/>
    <w:rsid w:val="002A4C34"/>
    <w:rsid w:val="002D17CC"/>
    <w:rsid w:val="002D5CE5"/>
    <w:rsid w:val="002E242A"/>
    <w:rsid w:val="002E40A1"/>
    <w:rsid w:val="002F1E67"/>
    <w:rsid w:val="002F570C"/>
    <w:rsid w:val="00303254"/>
    <w:rsid w:val="00317D75"/>
    <w:rsid w:val="0032456A"/>
    <w:rsid w:val="00324657"/>
    <w:rsid w:val="0033102D"/>
    <w:rsid w:val="003335BC"/>
    <w:rsid w:val="00351957"/>
    <w:rsid w:val="00364BCC"/>
    <w:rsid w:val="00372435"/>
    <w:rsid w:val="00376A5C"/>
    <w:rsid w:val="00380641"/>
    <w:rsid w:val="003917E1"/>
    <w:rsid w:val="003B7823"/>
    <w:rsid w:val="003E0063"/>
    <w:rsid w:val="003E0429"/>
    <w:rsid w:val="003E26DA"/>
    <w:rsid w:val="003F05B3"/>
    <w:rsid w:val="003F1710"/>
    <w:rsid w:val="004174AF"/>
    <w:rsid w:val="0042524E"/>
    <w:rsid w:val="004342AC"/>
    <w:rsid w:val="0043656D"/>
    <w:rsid w:val="00443163"/>
    <w:rsid w:val="00443E3F"/>
    <w:rsid w:val="00453E25"/>
    <w:rsid w:val="004649BC"/>
    <w:rsid w:val="00471022"/>
    <w:rsid w:val="00474509"/>
    <w:rsid w:val="00487B76"/>
    <w:rsid w:val="00490447"/>
    <w:rsid w:val="0049547E"/>
    <w:rsid w:val="004A729C"/>
    <w:rsid w:val="004B1FF9"/>
    <w:rsid w:val="004D1104"/>
    <w:rsid w:val="004E4407"/>
    <w:rsid w:val="004F522F"/>
    <w:rsid w:val="004F663C"/>
    <w:rsid w:val="00501DF1"/>
    <w:rsid w:val="00504D80"/>
    <w:rsid w:val="00505393"/>
    <w:rsid w:val="005115AE"/>
    <w:rsid w:val="0051509A"/>
    <w:rsid w:val="00516691"/>
    <w:rsid w:val="005236B4"/>
    <w:rsid w:val="005431E2"/>
    <w:rsid w:val="00581332"/>
    <w:rsid w:val="005905CC"/>
    <w:rsid w:val="00595983"/>
    <w:rsid w:val="005A4EFA"/>
    <w:rsid w:val="005B07E6"/>
    <w:rsid w:val="005B14D0"/>
    <w:rsid w:val="005B74AA"/>
    <w:rsid w:val="005F4F5F"/>
    <w:rsid w:val="005F7A67"/>
    <w:rsid w:val="00614626"/>
    <w:rsid w:val="00620D96"/>
    <w:rsid w:val="00622B03"/>
    <w:rsid w:val="006278FE"/>
    <w:rsid w:val="00645459"/>
    <w:rsid w:val="00655E07"/>
    <w:rsid w:val="0065735E"/>
    <w:rsid w:val="00671D7F"/>
    <w:rsid w:val="00677BA7"/>
    <w:rsid w:val="006860DD"/>
    <w:rsid w:val="00692B10"/>
    <w:rsid w:val="006B24A2"/>
    <w:rsid w:val="006B63AF"/>
    <w:rsid w:val="006C0D00"/>
    <w:rsid w:val="006C4D67"/>
    <w:rsid w:val="006D009E"/>
    <w:rsid w:val="006F4E4D"/>
    <w:rsid w:val="00701D7E"/>
    <w:rsid w:val="0072193B"/>
    <w:rsid w:val="00726428"/>
    <w:rsid w:val="00734377"/>
    <w:rsid w:val="00734F08"/>
    <w:rsid w:val="007456C8"/>
    <w:rsid w:val="0075590E"/>
    <w:rsid w:val="0075775C"/>
    <w:rsid w:val="00771B43"/>
    <w:rsid w:val="007A030A"/>
    <w:rsid w:val="007A32D3"/>
    <w:rsid w:val="007B2575"/>
    <w:rsid w:val="007C0278"/>
    <w:rsid w:val="007C138E"/>
    <w:rsid w:val="007C24D6"/>
    <w:rsid w:val="007C2978"/>
    <w:rsid w:val="007C6484"/>
    <w:rsid w:val="007D4E77"/>
    <w:rsid w:val="007D677E"/>
    <w:rsid w:val="007E0717"/>
    <w:rsid w:val="007E2D55"/>
    <w:rsid w:val="007E4FB1"/>
    <w:rsid w:val="007F008D"/>
    <w:rsid w:val="007F6E2A"/>
    <w:rsid w:val="007F7D9E"/>
    <w:rsid w:val="008138C3"/>
    <w:rsid w:val="00820A49"/>
    <w:rsid w:val="00826981"/>
    <w:rsid w:val="00831ADE"/>
    <w:rsid w:val="00834108"/>
    <w:rsid w:val="00834CA4"/>
    <w:rsid w:val="00836F10"/>
    <w:rsid w:val="008541C7"/>
    <w:rsid w:val="00855247"/>
    <w:rsid w:val="00864333"/>
    <w:rsid w:val="00873217"/>
    <w:rsid w:val="00881C41"/>
    <w:rsid w:val="00885BB2"/>
    <w:rsid w:val="008A4033"/>
    <w:rsid w:val="008B65CF"/>
    <w:rsid w:val="008C2E43"/>
    <w:rsid w:val="008D133B"/>
    <w:rsid w:val="008E5899"/>
    <w:rsid w:val="008F47A2"/>
    <w:rsid w:val="009317F1"/>
    <w:rsid w:val="0094099D"/>
    <w:rsid w:val="0094262D"/>
    <w:rsid w:val="0094487E"/>
    <w:rsid w:val="0094561A"/>
    <w:rsid w:val="00964776"/>
    <w:rsid w:val="00967CB1"/>
    <w:rsid w:val="00971C89"/>
    <w:rsid w:val="009767FF"/>
    <w:rsid w:val="00994D95"/>
    <w:rsid w:val="009D1C2A"/>
    <w:rsid w:val="009F11EC"/>
    <w:rsid w:val="009F6721"/>
    <w:rsid w:val="009F6E81"/>
    <w:rsid w:val="00A04997"/>
    <w:rsid w:val="00A17F4D"/>
    <w:rsid w:val="00A17F60"/>
    <w:rsid w:val="00A35464"/>
    <w:rsid w:val="00A4336B"/>
    <w:rsid w:val="00A66732"/>
    <w:rsid w:val="00A7247F"/>
    <w:rsid w:val="00A95969"/>
    <w:rsid w:val="00A97F6C"/>
    <w:rsid w:val="00AB42E5"/>
    <w:rsid w:val="00AC403D"/>
    <w:rsid w:val="00AD211D"/>
    <w:rsid w:val="00AE41AD"/>
    <w:rsid w:val="00AF0A1E"/>
    <w:rsid w:val="00AF1EC8"/>
    <w:rsid w:val="00B03F49"/>
    <w:rsid w:val="00B141B2"/>
    <w:rsid w:val="00B162B8"/>
    <w:rsid w:val="00B17E2C"/>
    <w:rsid w:val="00B35B0D"/>
    <w:rsid w:val="00B4332B"/>
    <w:rsid w:val="00B50D7E"/>
    <w:rsid w:val="00B57ECE"/>
    <w:rsid w:val="00B63CB6"/>
    <w:rsid w:val="00B63DF0"/>
    <w:rsid w:val="00B81135"/>
    <w:rsid w:val="00B87838"/>
    <w:rsid w:val="00B95E92"/>
    <w:rsid w:val="00B96AEF"/>
    <w:rsid w:val="00BA3F69"/>
    <w:rsid w:val="00BC5AEC"/>
    <w:rsid w:val="00BD1AE2"/>
    <w:rsid w:val="00BD32A6"/>
    <w:rsid w:val="00BD3A21"/>
    <w:rsid w:val="00BD6CDD"/>
    <w:rsid w:val="00BE0407"/>
    <w:rsid w:val="00BE0D44"/>
    <w:rsid w:val="00BE4E40"/>
    <w:rsid w:val="00BF372E"/>
    <w:rsid w:val="00BF4882"/>
    <w:rsid w:val="00BF6A11"/>
    <w:rsid w:val="00C0336D"/>
    <w:rsid w:val="00C328FD"/>
    <w:rsid w:val="00C40548"/>
    <w:rsid w:val="00C41312"/>
    <w:rsid w:val="00C56C42"/>
    <w:rsid w:val="00C61142"/>
    <w:rsid w:val="00C62C80"/>
    <w:rsid w:val="00C661E5"/>
    <w:rsid w:val="00C66324"/>
    <w:rsid w:val="00C7166D"/>
    <w:rsid w:val="00C7565E"/>
    <w:rsid w:val="00CA4289"/>
    <w:rsid w:val="00CA6B9D"/>
    <w:rsid w:val="00CA7341"/>
    <w:rsid w:val="00CB4596"/>
    <w:rsid w:val="00CD434D"/>
    <w:rsid w:val="00CD63E1"/>
    <w:rsid w:val="00CE03C0"/>
    <w:rsid w:val="00CE29DD"/>
    <w:rsid w:val="00D02453"/>
    <w:rsid w:val="00D02B5A"/>
    <w:rsid w:val="00D1066E"/>
    <w:rsid w:val="00D20C12"/>
    <w:rsid w:val="00D21F91"/>
    <w:rsid w:val="00D22281"/>
    <w:rsid w:val="00D233C1"/>
    <w:rsid w:val="00D3229A"/>
    <w:rsid w:val="00D4310F"/>
    <w:rsid w:val="00D626BB"/>
    <w:rsid w:val="00D86C4C"/>
    <w:rsid w:val="00D90F22"/>
    <w:rsid w:val="00D913B4"/>
    <w:rsid w:val="00DA3954"/>
    <w:rsid w:val="00DA5B07"/>
    <w:rsid w:val="00DB01B5"/>
    <w:rsid w:val="00DB1C98"/>
    <w:rsid w:val="00DB2AD9"/>
    <w:rsid w:val="00DD0A1A"/>
    <w:rsid w:val="00DD249C"/>
    <w:rsid w:val="00DD59F3"/>
    <w:rsid w:val="00DE09E9"/>
    <w:rsid w:val="00DF7166"/>
    <w:rsid w:val="00E036CD"/>
    <w:rsid w:val="00E23C2D"/>
    <w:rsid w:val="00E23E37"/>
    <w:rsid w:val="00E32E43"/>
    <w:rsid w:val="00E36A8C"/>
    <w:rsid w:val="00E45585"/>
    <w:rsid w:val="00E61578"/>
    <w:rsid w:val="00E61E4D"/>
    <w:rsid w:val="00E661BC"/>
    <w:rsid w:val="00E67907"/>
    <w:rsid w:val="00E7050A"/>
    <w:rsid w:val="00E8550E"/>
    <w:rsid w:val="00E91796"/>
    <w:rsid w:val="00EA466C"/>
    <w:rsid w:val="00EB43F8"/>
    <w:rsid w:val="00ED22B6"/>
    <w:rsid w:val="00EE1B26"/>
    <w:rsid w:val="00F06FCB"/>
    <w:rsid w:val="00F229EF"/>
    <w:rsid w:val="00F25A46"/>
    <w:rsid w:val="00F310FB"/>
    <w:rsid w:val="00F470F5"/>
    <w:rsid w:val="00F55F52"/>
    <w:rsid w:val="00F64CCC"/>
    <w:rsid w:val="00F97455"/>
    <w:rsid w:val="00F97A14"/>
    <w:rsid w:val="00FB6331"/>
    <w:rsid w:val="00FB6AF3"/>
    <w:rsid w:val="00FB7674"/>
    <w:rsid w:val="00FC0E58"/>
    <w:rsid w:val="00FC48E0"/>
    <w:rsid w:val="00FD1730"/>
    <w:rsid w:val="00FD5040"/>
    <w:rsid w:val="00FE1E48"/>
    <w:rsid w:val="00FE6CB2"/>
    <w:rsid w:val="00FF7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304D2"/>
  <w15:docId w15:val="{04E691AE-F672-4AF3-91C8-63C40C48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90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0EF6"/>
    <w:rPr>
      <w:color w:val="0000FF"/>
      <w:u w:val="single"/>
    </w:rPr>
  </w:style>
  <w:style w:type="character" w:styleId="Strong">
    <w:name w:val="Strong"/>
    <w:basedOn w:val="DefaultParagraphFont"/>
    <w:uiPriority w:val="22"/>
    <w:qFormat/>
    <w:rsid w:val="001639AE"/>
    <w:rPr>
      <w:b/>
      <w:bCs/>
    </w:rPr>
  </w:style>
  <w:style w:type="character" w:customStyle="1" w:styleId="style51">
    <w:name w:val="style51"/>
    <w:basedOn w:val="DefaultParagraphFont"/>
    <w:rsid w:val="001639AE"/>
    <w:rPr>
      <w:sz w:val="24"/>
      <w:szCs w:val="24"/>
    </w:rPr>
  </w:style>
  <w:style w:type="paragraph" w:customStyle="1" w:styleId="section1">
    <w:name w:val="section1"/>
    <w:basedOn w:val="Normal"/>
    <w:uiPriority w:val="99"/>
    <w:rsid w:val="00147A2A"/>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B55C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65735E"/>
    <w:rPr>
      <w:rFonts w:ascii="Tahoma" w:hAnsi="Tahoma" w:cs="Tahoma"/>
      <w:sz w:val="16"/>
      <w:szCs w:val="16"/>
    </w:rPr>
  </w:style>
  <w:style w:type="character" w:customStyle="1" w:styleId="BalloonTextChar">
    <w:name w:val="Balloon Text Char"/>
    <w:basedOn w:val="DefaultParagraphFont"/>
    <w:link w:val="BalloonText"/>
    <w:rsid w:val="0065735E"/>
    <w:rPr>
      <w:rFonts w:ascii="Tahoma" w:hAnsi="Tahoma" w:cs="Tahoma"/>
      <w:sz w:val="16"/>
      <w:szCs w:val="16"/>
    </w:rPr>
  </w:style>
  <w:style w:type="paragraph" w:styleId="Header">
    <w:name w:val="header"/>
    <w:basedOn w:val="Normal"/>
    <w:link w:val="HeaderChar"/>
    <w:unhideWhenUsed/>
    <w:rsid w:val="00DE09E9"/>
    <w:pPr>
      <w:widowControl/>
      <w:tabs>
        <w:tab w:val="center" w:pos="4320"/>
        <w:tab w:val="right" w:pos="8640"/>
      </w:tabs>
      <w:autoSpaceDE/>
      <w:autoSpaceDN/>
      <w:adjustRightInd/>
    </w:pPr>
    <w:rPr>
      <w:rFonts w:ascii="Times New Roman" w:hAnsi="Times New Roman" w:cs="Times New Roman"/>
    </w:rPr>
  </w:style>
  <w:style w:type="character" w:customStyle="1" w:styleId="HeaderChar">
    <w:name w:val="Header Char"/>
    <w:basedOn w:val="DefaultParagraphFont"/>
    <w:link w:val="Header"/>
    <w:rsid w:val="00DE09E9"/>
    <w:rPr>
      <w:sz w:val="24"/>
      <w:szCs w:val="24"/>
    </w:rPr>
  </w:style>
  <w:style w:type="character" w:customStyle="1" w:styleId="PlainTextChar">
    <w:name w:val="Plain Text Char"/>
    <w:aliases w:val="Char Char"/>
    <w:basedOn w:val="DefaultParagraphFont"/>
    <w:link w:val="PlainText"/>
    <w:uiPriority w:val="99"/>
    <w:locked/>
    <w:rsid w:val="004B1FF9"/>
    <w:rPr>
      <w:rFonts w:ascii="Consolas" w:eastAsia="Calibri" w:hAnsi="Consolas"/>
      <w:sz w:val="21"/>
      <w:szCs w:val="21"/>
    </w:rPr>
  </w:style>
  <w:style w:type="paragraph" w:styleId="PlainText">
    <w:name w:val="Plain Text"/>
    <w:aliases w:val="Char"/>
    <w:basedOn w:val="Normal"/>
    <w:link w:val="PlainTextChar"/>
    <w:uiPriority w:val="99"/>
    <w:unhideWhenUsed/>
    <w:rsid w:val="004B1FF9"/>
    <w:pPr>
      <w:widowControl/>
      <w:autoSpaceDE/>
      <w:autoSpaceDN/>
      <w:adjustRightInd/>
    </w:pPr>
    <w:rPr>
      <w:rFonts w:ascii="Consolas" w:eastAsia="Calibri" w:hAnsi="Consolas" w:cs="Times New Roman"/>
      <w:sz w:val="21"/>
      <w:szCs w:val="21"/>
    </w:rPr>
  </w:style>
  <w:style w:type="character" w:customStyle="1" w:styleId="PlainTextChar1">
    <w:name w:val="Plain Text Char1"/>
    <w:basedOn w:val="DefaultParagraphFont"/>
    <w:rsid w:val="004B1FF9"/>
    <w:rPr>
      <w:rFonts w:ascii="Consolas" w:hAnsi="Consolas" w:cs="Consolas"/>
      <w:sz w:val="21"/>
      <w:szCs w:val="21"/>
    </w:rPr>
  </w:style>
  <w:style w:type="character" w:styleId="FollowedHyperlink">
    <w:name w:val="FollowedHyperlink"/>
    <w:basedOn w:val="DefaultParagraphFont"/>
    <w:rsid w:val="007E2D55"/>
    <w:rPr>
      <w:color w:val="800080" w:themeColor="followedHyperlink"/>
      <w:u w:val="single"/>
    </w:rPr>
  </w:style>
  <w:style w:type="character" w:styleId="CommentReference">
    <w:name w:val="annotation reference"/>
    <w:basedOn w:val="DefaultParagraphFont"/>
    <w:rsid w:val="0020026D"/>
    <w:rPr>
      <w:sz w:val="16"/>
      <w:szCs w:val="16"/>
    </w:rPr>
  </w:style>
  <w:style w:type="paragraph" w:styleId="CommentText">
    <w:name w:val="annotation text"/>
    <w:basedOn w:val="Normal"/>
    <w:link w:val="CommentTextChar"/>
    <w:rsid w:val="0020026D"/>
    <w:rPr>
      <w:sz w:val="20"/>
      <w:szCs w:val="20"/>
    </w:rPr>
  </w:style>
  <w:style w:type="character" w:customStyle="1" w:styleId="CommentTextChar">
    <w:name w:val="Comment Text Char"/>
    <w:basedOn w:val="DefaultParagraphFont"/>
    <w:link w:val="CommentText"/>
    <w:rsid w:val="0020026D"/>
    <w:rPr>
      <w:rFonts w:ascii="Courier New" w:hAnsi="Courier New" w:cs="Courier New"/>
    </w:rPr>
  </w:style>
  <w:style w:type="paragraph" w:styleId="CommentSubject">
    <w:name w:val="annotation subject"/>
    <w:basedOn w:val="CommentText"/>
    <w:next w:val="CommentText"/>
    <w:link w:val="CommentSubjectChar"/>
    <w:rsid w:val="0020026D"/>
    <w:rPr>
      <w:b/>
      <w:bCs/>
    </w:rPr>
  </w:style>
  <w:style w:type="character" w:customStyle="1" w:styleId="CommentSubjectChar">
    <w:name w:val="Comment Subject Char"/>
    <w:basedOn w:val="CommentTextChar"/>
    <w:link w:val="CommentSubject"/>
    <w:rsid w:val="0020026D"/>
    <w:rPr>
      <w:rFonts w:ascii="Courier New" w:hAnsi="Courier New" w:cs="Courier New"/>
      <w:b/>
      <w:bCs/>
    </w:rPr>
  </w:style>
  <w:style w:type="table" w:styleId="TableGrid">
    <w:name w:val="Table Grid"/>
    <w:basedOn w:val="TableNormal"/>
    <w:rsid w:val="00BF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211D"/>
    <w:pPr>
      <w:widowControl/>
      <w:autoSpaceDE/>
      <w:autoSpaceDN/>
      <w:adjustRightInd/>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0C1471"/>
    <w:pPr>
      <w:tabs>
        <w:tab w:val="center" w:pos="4680"/>
        <w:tab w:val="right" w:pos="9360"/>
      </w:tabs>
    </w:pPr>
  </w:style>
  <w:style w:type="character" w:customStyle="1" w:styleId="FooterChar">
    <w:name w:val="Footer Char"/>
    <w:basedOn w:val="DefaultParagraphFont"/>
    <w:link w:val="Footer"/>
    <w:uiPriority w:val="99"/>
    <w:rsid w:val="000C1471"/>
    <w:rPr>
      <w:rFonts w:ascii="Courier New" w:hAnsi="Courier New" w:cs="Courier New"/>
      <w:sz w:val="24"/>
      <w:szCs w:val="24"/>
    </w:rPr>
  </w:style>
  <w:style w:type="character" w:customStyle="1" w:styleId="UnresolvedMention1">
    <w:name w:val="Unresolved Mention1"/>
    <w:basedOn w:val="DefaultParagraphFont"/>
    <w:uiPriority w:val="99"/>
    <w:semiHidden/>
    <w:unhideWhenUsed/>
    <w:rsid w:val="00FC0E58"/>
    <w:rPr>
      <w:color w:val="605E5C"/>
      <w:shd w:val="clear" w:color="auto" w:fill="E1DFDD"/>
    </w:rPr>
  </w:style>
  <w:style w:type="character" w:customStyle="1" w:styleId="UnresolvedMention2">
    <w:name w:val="Unresolved Mention2"/>
    <w:basedOn w:val="DefaultParagraphFont"/>
    <w:uiPriority w:val="99"/>
    <w:semiHidden/>
    <w:unhideWhenUsed/>
    <w:rsid w:val="00501DF1"/>
    <w:rPr>
      <w:color w:val="605E5C"/>
      <w:shd w:val="clear" w:color="auto" w:fill="E1DFDD"/>
    </w:rPr>
  </w:style>
  <w:style w:type="character" w:customStyle="1" w:styleId="UnresolvedMention3">
    <w:name w:val="Unresolved Mention3"/>
    <w:basedOn w:val="DefaultParagraphFont"/>
    <w:uiPriority w:val="99"/>
    <w:semiHidden/>
    <w:unhideWhenUsed/>
    <w:rsid w:val="000A7C75"/>
    <w:rPr>
      <w:color w:val="605E5C"/>
      <w:shd w:val="clear" w:color="auto" w:fill="E1DFDD"/>
    </w:rPr>
  </w:style>
  <w:style w:type="character" w:styleId="UnresolvedMention">
    <w:name w:val="Unresolved Mention"/>
    <w:basedOn w:val="DefaultParagraphFont"/>
    <w:uiPriority w:val="99"/>
    <w:semiHidden/>
    <w:unhideWhenUsed/>
    <w:rsid w:val="009F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487">
      <w:bodyDiv w:val="1"/>
      <w:marLeft w:val="0"/>
      <w:marRight w:val="0"/>
      <w:marTop w:val="0"/>
      <w:marBottom w:val="0"/>
      <w:divBdr>
        <w:top w:val="none" w:sz="0" w:space="0" w:color="auto"/>
        <w:left w:val="none" w:sz="0" w:space="0" w:color="auto"/>
        <w:bottom w:val="none" w:sz="0" w:space="0" w:color="auto"/>
        <w:right w:val="none" w:sz="0" w:space="0" w:color="auto"/>
      </w:divBdr>
    </w:div>
    <w:div w:id="96369993">
      <w:bodyDiv w:val="1"/>
      <w:marLeft w:val="0"/>
      <w:marRight w:val="0"/>
      <w:marTop w:val="0"/>
      <w:marBottom w:val="0"/>
      <w:divBdr>
        <w:top w:val="none" w:sz="0" w:space="0" w:color="auto"/>
        <w:left w:val="none" w:sz="0" w:space="0" w:color="auto"/>
        <w:bottom w:val="none" w:sz="0" w:space="0" w:color="auto"/>
        <w:right w:val="none" w:sz="0" w:space="0" w:color="auto"/>
      </w:divBdr>
    </w:div>
    <w:div w:id="442000151">
      <w:bodyDiv w:val="1"/>
      <w:marLeft w:val="0"/>
      <w:marRight w:val="0"/>
      <w:marTop w:val="0"/>
      <w:marBottom w:val="0"/>
      <w:divBdr>
        <w:top w:val="none" w:sz="0" w:space="0" w:color="auto"/>
        <w:left w:val="none" w:sz="0" w:space="0" w:color="auto"/>
        <w:bottom w:val="none" w:sz="0" w:space="0" w:color="auto"/>
        <w:right w:val="none" w:sz="0" w:space="0" w:color="auto"/>
      </w:divBdr>
    </w:div>
    <w:div w:id="502860358">
      <w:bodyDiv w:val="1"/>
      <w:marLeft w:val="0"/>
      <w:marRight w:val="0"/>
      <w:marTop w:val="0"/>
      <w:marBottom w:val="0"/>
      <w:divBdr>
        <w:top w:val="none" w:sz="0" w:space="0" w:color="auto"/>
        <w:left w:val="none" w:sz="0" w:space="0" w:color="auto"/>
        <w:bottom w:val="none" w:sz="0" w:space="0" w:color="auto"/>
        <w:right w:val="none" w:sz="0" w:space="0" w:color="auto"/>
      </w:divBdr>
    </w:div>
    <w:div w:id="646545405">
      <w:bodyDiv w:val="1"/>
      <w:marLeft w:val="0"/>
      <w:marRight w:val="0"/>
      <w:marTop w:val="0"/>
      <w:marBottom w:val="0"/>
      <w:divBdr>
        <w:top w:val="none" w:sz="0" w:space="0" w:color="auto"/>
        <w:left w:val="none" w:sz="0" w:space="0" w:color="auto"/>
        <w:bottom w:val="none" w:sz="0" w:space="0" w:color="auto"/>
        <w:right w:val="none" w:sz="0" w:space="0" w:color="auto"/>
      </w:divBdr>
    </w:div>
    <w:div w:id="765422323">
      <w:bodyDiv w:val="1"/>
      <w:marLeft w:val="0"/>
      <w:marRight w:val="0"/>
      <w:marTop w:val="0"/>
      <w:marBottom w:val="0"/>
      <w:divBdr>
        <w:top w:val="none" w:sz="0" w:space="0" w:color="auto"/>
        <w:left w:val="none" w:sz="0" w:space="0" w:color="auto"/>
        <w:bottom w:val="none" w:sz="0" w:space="0" w:color="auto"/>
        <w:right w:val="none" w:sz="0" w:space="0" w:color="auto"/>
      </w:divBdr>
    </w:div>
    <w:div w:id="802697745">
      <w:bodyDiv w:val="1"/>
      <w:marLeft w:val="0"/>
      <w:marRight w:val="0"/>
      <w:marTop w:val="0"/>
      <w:marBottom w:val="0"/>
      <w:divBdr>
        <w:top w:val="none" w:sz="0" w:space="0" w:color="auto"/>
        <w:left w:val="none" w:sz="0" w:space="0" w:color="auto"/>
        <w:bottom w:val="none" w:sz="0" w:space="0" w:color="auto"/>
        <w:right w:val="none" w:sz="0" w:space="0" w:color="auto"/>
      </w:divBdr>
    </w:div>
    <w:div w:id="1258638588">
      <w:bodyDiv w:val="1"/>
      <w:marLeft w:val="0"/>
      <w:marRight w:val="0"/>
      <w:marTop w:val="0"/>
      <w:marBottom w:val="0"/>
      <w:divBdr>
        <w:top w:val="none" w:sz="0" w:space="0" w:color="auto"/>
        <w:left w:val="none" w:sz="0" w:space="0" w:color="auto"/>
        <w:bottom w:val="none" w:sz="0" w:space="0" w:color="auto"/>
        <w:right w:val="none" w:sz="0" w:space="0" w:color="auto"/>
      </w:divBdr>
    </w:div>
    <w:div w:id="1832133887">
      <w:bodyDiv w:val="1"/>
      <w:marLeft w:val="0"/>
      <w:marRight w:val="0"/>
      <w:marTop w:val="0"/>
      <w:marBottom w:val="0"/>
      <w:divBdr>
        <w:top w:val="none" w:sz="0" w:space="0" w:color="auto"/>
        <w:left w:val="none" w:sz="0" w:space="0" w:color="auto"/>
        <w:bottom w:val="none" w:sz="0" w:space="0" w:color="auto"/>
        <w:right w:val="none" w:sz="0" w:space="0" w:color="auto"/>
      </w:divBdr>
    </w:div>
    <w:div w:id="19494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t.edu/faculty-senate/procedures/ascrc-procedures-201/curriculum-forms-effective-date-201.60.pdf" TargetMode="External"/><Relationship Id="rId13" Type="http://schemas.openxmlformats.org/officeDocument/2006/relationships/hyperlink" Target="https://www.umt.edu/provost/faculty/curriculum/docs/curriculum-approval-handbook.pdf" TargetMode="External"/><Relationship Id="rId18" Type="http://schemas.openxmlformats.org/officeDocument/2006/relationships/hyperlink" Target="mailto:camie.foos@mso.umt.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umt.edu/faculty-senate/procedures/ascrc-procedures-201/service-learning-201.85.pdf" TargetMode="External"/><Relationship Id="rId7" Type="http://schemas.openxmlformats.org/officeDocument/2006/relationships/image" Target="media/image1.png"/><Relationship Id="rId12" Type="http://schemas.openxmlformats.org/officeDocument/2006/relationships/hyperlink" Target="https://www.umt.edu/provost/faculty/curriculum/default.php" TargetMode="External"/><Relationship Id="rId17" Type="http://schemas.openxmlformats.org/officeDocument/2006/relationships/hyperlink" Target="https://app.coursedog.com/" TargetMode="External"/><Relationship Id="rId25" Type="http://schemas.openxmlformats.org/officeDocument/2006/relationships/hyperlink" Target="mailto:camie.foos@mso.umt.edu" TargetMode="External"/><Relationship Id="rId2" Type="http://schemas.openxmlformats.org/officeDocument/2006/relationships/styles" Target="styles.xml"/><Relationship Id="rId16" Type="http://schemas.openxmlformats.org/officeDocument/2006/relationships/hyperlink" Target="https://app.coursedog.com/" TargetMode="External"/><Relationship Id="rId20" Type="http://schemas.openxmlformats.org/officeDocument/2006/relationships/hyperlink" Target="https://app.coursedo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oey.zephyr@mso.umt.edu" TargetMode="External"/><Relationship Id="rId24" Type="http://schemas.openxmlformats.org/officeDocument/2006/relationships/hyperlink" Target="https://www.umt.edu/faculty-senate/procedures/ascrc-procedures-201/program-move-guidelines-201.73.pdf" TargetMode="External"/><Relationship Id="rId5" Type="http://schemas.openxmlformats.org/officeDocument/2006/relationships/footnotes" Target="footnotes.xml"/><Relationship Id="rId15" Type="http://schemas.openxmlformats.org/officeDocument/2006/relationships/hyperlink" Target="https://ccn.mus.edu/search/" TargetMode="External"/><Relationship Id="rId23" Type="http://schemas.openxmlformats.org/officeDocument/2006/relationships/hyperlink" Target="https://www.umt.edu/faculty-senate/documents/forms/unit-move-impact-form-8.25.21.xlsx" TargetMode="External"/><Relationship Id="rId28" Type="http://schemas.openxmlformats.org/officeDocument/2006/relationships/theme" Target="theme/theme1.xml"/><Relationship Id="rId10" Type="http://schemas.openxmlformats.org/officeDocument/2006/relationships/hyperlink" Target="https://app.coursedog.com/" TargetMode="External"/><Relationship Id="rId19" Type="http://schemas.openxmlformats.org/officeDocument/2006/relationships/hyperlink" Target="https://www.umt.edu/faculty-senate/procedures/ascrc-procedures-201/editorial-catalog-changes-policy-201.3.3.pdf" TargetMode="External"/><Relationship Id="rId4" Type="http://schemas.openxmlformats.org/officeDocument/2006/relationships/webSettings" Target="webSettings.xml"/><Relationship Id="rId9" Type="http://schemas.openxmlformats.org/officeDocument/2006/relationships/hyperlink" Target="https://www.umt.edu/faculty-senate/procedures/ascrc-procedures-201/ascrc-curriculum-review-overview-201.00.pdf" TargetMode="External"/><Relationship Id="rId14" Type="http://schemas.openxmlformats.org/officeDocument/2006/relationships/hyperlink" Target="https://www.umt.edu/winapps/adminfin/eCurr" TargetMode="External"/><Relationship Id="rId22" Type="http://schemas.openxmlformats.org/officeDocument/2006/relationships/hyperlink" Target="https://www.umt.edu/faculty-senate/documents/forms/fs-prog-move-form-8-202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Faculty Senate</Company>
  <LinksUpToDate>false</LinksUpToDate>
  <CharactersWithSpaces>4614</CharactersWithSpaces>
  <SharedDoc>false</SharedDoc>
  <HLinks>
    <vt:vector size="18" baseType="variant">
      <vt:variant>
        <vt:i4>1835021</vt:i4>
      </vt:variant>
      <vt:variant>
        <vt:i4>6</vt:i4>
      </vt:variant>
      <vt:variant>
        <vt:i4>0</vt:i4>
      </vt:variant>
      <vt:variant>
        <vt:i4>5</vt:i4>
      </vt:variant>
      <vt:variant>
        <vt:lpwstr>http://www.umt.edu/provost/curriculum.htm</vt:lpwstr>
      </vt:variant>
      <vt:variant>
        <vt:lpwstr/>
      </vt:variant>
      <vt:variant>
        <vt:i4>3801110</vt:i4>
      </vt:variant>
      <vt:variant>
        <vt:i4>3</vt:i4>
      </vt:variant>
      <vt:variant>
        <vt:i4>0</vt:i4>
      </vt:variant>
      <vt:variant>
        <vt:i4>5</vt:i4>
      </vt:variant>
      <vt:variant>
        <vt:lpwstr>mailto:camie.foos@mso.umt.edu</vt:lpwstr>
      </vt:variant>
      <vt:variant>
        <vt:lpwstr/>
      </vt:variant>
      <vt:variant>
        <vt:i4>4128832</vt:i4>
      </vt:variant>
      <vt:variant>
        <vt:i4>0</vt:i4>
      </vt:variant>
      <vt:variant>
        <vt:i4>0</vt:i4>
      </vt:variant>
      <vt:variant>
        <vt:i4>5</vt:i4>
      </vt:variant>
      <vt:variant>
        <vt:lpwstr>http://www.umt.edu/facultysenate/main/forms_instructions.htm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camie.foos</dc:creator>
  <cp:lastModifiedBy>Foos, Camie L</cp:lastModifiedBy>
  <cp:revision>3</cp:revision>
  <cp:lastPrinted>2016-04-22T18:48:00Z</cp:lastPrinted>
  <dcterms:created xsi:type="dcterms:W3CDTF">2021-08-27T17:16:00Z</dcterms:created>
  <dcterms:modified xsi:type="dcterms:W3CDTF">2021-08-27T17:31:00Z</dcterms:modified>
</cp:coreProperties>
</file>