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A5" w:rsidRPr="00B4515D" w:rsidRDefault="00211BA5" w:rsidP="00211BA5">
      <w:pPr>
        <w:pStyle w:val="Heading1"/>
        <w:jc w:val="center"/>
      </w:pPr>
      <w:r w:rsidRPr="00B4515D">
        <w:t>Graduate Council Meeting Minutes</w:t>
      </w:r>
    </w:p>
    <w:p w:rsidR="00211BA5" w:rsidRPr="00190EB1" w:rsidRDefault="00211BA5" w:rsidP="00211BA5">
      <w:pPr>
        <w:rPr>
          <w:rFonts w:ascii="Palatino" w:hAnsi="Palatino"/>
        </w:rPr>
      </w:pPr>
      <w:r>
        <w:t xml:space="preserve">                                               </w:t>
      </w:r>
      <w:r w:rsidR="001B4526">
        <w:t>November</w:t>
      </w:r>
      <w:r w:rsidR="00A042B7">
        <w:t xml:space="preserve"> </w:t>
      </w:r>
      <w:r w:rsidR="002D597D">
        <w:t>30,</w:t>
      </w:r>
      <w:r w:rsidR="00A042B7">
        <w:t xml:space="preserve"> </w:t>
      </w:r>
      <w:bookmarkStart w:id="0" w:name="_GoBack"/>
      <w:bookmarkEnd w:id="0"/>
      <w:r>
        <w:t>2015, GBB 225</w:t>
      </w:r>
      <w:r w:rsidRPr="00190EB1">
        <w:t>, 12:10 – 1:00 PM</w:t>
      </w:r>
      <w:r>
        <w:br/>
      </w:r>
    </w:p>
    <w:p w:rsidR="00211BA5" w:rsidRDefault="00211BA5" w:rsidP="00211BA5">
      <w:pPr>
        <w:rPr>
          <w:rFonts w:ascii="Palatino" w:hAnsi="Palatino"/>
          <w:sz w:val="24"/>
          <w:szCs w:val="24"/>
        </w:rPr>
      </w:pPr>
      <w:r>
        <w:rPr>
          <w:rFonts w:cs="Calibri"/>
          <w:i/>
          <w:sz w:val="24"/>
          <w:szCs w:val="24"/>
        </w:rPr>
        <w:t>Members Present:</w:t>
      </w:r>
      <w:r>
        <w:rPr>
          <w:rFonts w:cs="Calibri"/>
          <w:sz w:val="24"/>
          <w:szCs w:val="24"/>
        </w:rPr>
        <w:t xml:space="preserve">  F. Brown</w:t>
      </w:r>
      <w:r w:rsidR="00573B8B">
        <w:rPr>
          <w:rFonts w:cs="Calibri"/>
          <w:sz w:val="24"/>
          <w:szCs w:val="24"/>
        </w:rPr>
        <w:t xml:space="preserve">, </w:t>
      </w:r>
      <w:r>
        <w:rPr>
          <w:rFonts w:cs="Calibri"/>
          <w:sz w:val="24"/>
          <w:szCs w:val="24"/>
        </w:rPr>
        <w:t xml:space="preserve">C. Dumke, </w:t>
      </w:r>
      <w:r w:rsidR="002D597D">
        <w:rPr>
          <w:rFonts w:cs="Calibri"/>
          <w:sz w:val="24"/>
          <w:szCs w:val="24"/>
        </w:rPr>
        <w:t xml:space="preserve">L. Frey, </w:t>
      </w:r>
      <w:r>
        <w:rPr>
          <w:rFonts w:cs="Calibri"/>
          <w:sz w:val="24"/>
          <w:szCs w:val="24"/>
        </w:rPr>
        <w:t xml:space="preserve">L. Gray, J. Johnson, A. Kinch, G. Lind, </w:t>
      </w:r>
      <w:r>
        <w:rPr>
          <w:rFonts w:ascii="Calibri" w:hAnsi="Calibri" w:cs="Calibri"/>
          <w:sz w:val="24"/>
          <w:szCs w:val="24"/>
        </w:rPr>
        <w:t>C. Palmer</w:t>
      </w:r>
      <w:r w:rsidR="00ED352D">
        <w:rPr>
          <w:rFonts w:cs="Calibri"/>
          <w:sz w:val="24"/>
          <w:szCs w:val="24"/>
        </w:rPr>
        <w:t>,</w:t>
      </w:r>
      <w:r w:rsidR="00FB11F9">
        <w:rPr>
          <w:rFonts w:cs="Calibri"/>
          <w:sz w:val="24"/>
          <w:szCs w:val="24"/>
        </w:rPr>
        <w:t xml:space="preserve"> </w:t>
      </w:r>
      <w:r>
        <w:rPr>
          <w:rFonts w:cs="Calibri"/>
          <w:sz w:val="24"/>
          <w:szCs w:val="24"/>
        </w:rPr>
        <w:t>K. Swift</w:t>
      </w:r>
      <w:r>
        <w:rPr>
          <w:rFonts w:cs="Calibri"/>
          <w:sz w:val="24"/>
          <w:szCs w:val="24"/>
        </w:rPr>
        <w:br/>
      </w:r>
      <w:r>
        <w:rPr>
          <w:rFonts w:cs="Calibri"/>
          <w:i/>
          <w:sz w:val="24"/>
          <w:szCs w:val="24"/>
        </w:rPr>
        <w:t>Members Absent/Excused:</w:t>
      </w:r>
      <w:r>
        <w:rPr>
          <w:rFonts w:cs="Calibri"/>
          <w:sz w:val="24"/>
          <w:szCs w:val="24"/>
        </w:rPr>
        <w:t xml:space="preserve"> </w:t>
      </w:r>
      <w:r w:rsidR="002D597D">
        <w:rPr>
          <w:rFonts w:cs="Calibri"/>
          <w:sz w:val="24"/>
          <w:szCs w:val="24"/>
        </w:rPr>
        <w:t>B. Bach, L. Broberg,</w:t>
      </w:r>
      <w:r w:rsidR="00A042B7">
        <w:rPr>
          <w:rFonts w:cs="Calibri"/>
          <w:sz w:val="24"/>
          <w:szCs w:val="24"/>
        </w:rPr>
        <w:t xml:space="preserve"> </w:t>
      </w:r>
      <w:r w:rsidR="000D52C7">
        <w:rPr>
          <w:rFonts w:cs="Calibri"/>
          <w:sz w:val="24"/>
          <w:szCs w:val="24"/>
        </w:rPr>
        <w:t xml:space="preserve">X. Chu, </w:t>
      </w:r>
      <w:r w:rsidR="002D597D">
        <w:rPr>
          <w:rFonts w:cs="Calibri"/>
          <w:sz w:val="24"/>
          <w:szCs w:val="24"/>
        </w:rPr>
        <w:t xml:space="preserve">T. Gupta, </w:t>
      </w:r>
      <w:r w:rsidR="00A042B7">
        <w:rPr>
          <w:rFonts w:cs="Calibri"/>
          <w:sz w:val="24"/>
          <w:szCs w:val="24"/>
        </w:rPr>
        <w:t xml:space="preserve">J. Lane, </w:t>
      </w:r>
      <w:r w:rsidR="00FB11F9">
        <w:rPr>
          <w:rFonts w:cs="Calibri"/>
          <w:sz w:val="24"/>
          <w:szCs w:val="24"/>
        </w:rPr>
        <w:t>C. Orion,</w:t>
      </w:r>
      <w:r w:rsidR="00A042B7" w:rsidRPr="00A042B7">
        <w:rPr>
          <w:rFonts w:cs="Calibri"/>
          <w:sz w:val="24"/>
          <w:szCs w:val="24"/>
        </w:rPr>
        <w:t xml:space="preserve"> </w:t>
      </w:r>
      <w:r w:rsidR="00A042B7">
        <w:rPr>
          <w:rFonts w:cs="Calibri"/>
          <w:sz w:val="24"/>
          <w:szCs w:val="24"/>
        </w:rPr>
        <w:t>C. Stanick</w:t>
      </w:r>
      <w:r>
        <w:rPr>
          <w:rFonts w:cs="Calibri"/>
          <w:sz w:val="24"/>
          <w:szCs w:val="24"/>
        </w:rPr>
        <w:br/>
      </w:r>
      <w:r>
        <w:rPr>
          <w:rFonts w:cs="Calibri"/>
          <w:i/>
          <w:sz w:val="24"/>
          <w:szCs w:val="24"/>
        </w:rPr>
        <w:t>Ex Officio Members Present:</w:t>
      </w:r>
      <w:r>
        <w:rPr>
          <w:rFonts w:cs="Calibri"/>
          <w:sz w:val="24"/>
          <w:szCs w:val="24"/>
        </w:rPr>
        <w:t xml:space="preserve"> </w:t>
      </w:r>
      <w:r w:rsidR="002D597D">
        <w:rPr>
          <w:rFonts w:cs="Calibri"/>
          <w:sz w:val="24"/>
          <w:szCs w:val="24"/>
        </w:rPr>
        <w:t xml:space="preserve">R. Arouca, </w:t>
      </w:r>
      <w:r>
        <w:rPr>
          <w:rFonts w:cs="Calibri"/>
          <w:sz w:val="24"/>
          <w:szCs w:val="24"/>
        </w:rPr>
        <w:t>S. Ross</w:t>
      </w:r>
      <w:r w:rsidR="00FB11F9">
        <w:rPr>
          <w:rFonts w:cs="Calibri"/>
          <w:sz w:val="24"/>
          <w:szCs w:val="24"/>
        </w:rPr>
        <w:t>,</w:t>
      </w:r>
      <w:r>
        <w:rPr>
          <w:rFonts w:cs="Calibri"/>
          <w:sz w:val="24"/>
          <w:szCs w:val="24"/>
        </w:rPr>
        <w:t xml:space="preserve"> </w:t>
      </w:r>
      <w:r w:rsidR="00FB11F9">
        <w:rPr>
          <w:rFonts w:cs="Calibri"/>
          <w:sz w:val="24"/>
          <w:szCs w:val="24"/>
        </w:rPr>
        <w:t>S. Whittenburg</w:t>
      </w:r>
      <w:r>
        <w:rPr>
          <w:rFonts w:ascii="Times New Roman" w:hAnsi="Times New Roman"/>
          <w:sz w:val="24"/>
          <w:szCs w:val="24"/>
        </w:rPr>
        <w:br/>
      </w:r>
    </w:p>
    <w:p w:rsidR="00211BA5" w:rsidRDefault="00211BA5" w:rsidP="00211BA5">
      <w:pPr>
        <w:pStyle w:val="Heading2"/>
      </w:pPr>
      <w:r w:rsidRPr="00847BFC">
        <w:t>Call to Order</w:t>
      </w:r>
    </w:p>
    <w:p w:rsidR="000D52C7" w:rsidRDefault="00211BA5" w:rsidP="00211BA5">
      <w:pPr>
        <w:numPr>
          <w:ilvl w:val="0"/>
          <w:numId w:val="1"/>
        </w:numPr>
      </w:pPr>
      <w:r>
        <w:t>The m</w:t>
      </w:r>
      <w:r w:rsidR="000D52C7">
        <w:t>inutes from 11/</w:t>
      </w:r>
      <w:r w:rsidR="002D597D">
        <w:t>23</w:t>
      </w:r>
      <w:r w:rsidR="000D52C7">
        <w:t xml:space="preserve">/15 were approved. </w:t>
      </w:r>
    </w:p>
    <w:p w:rsidR="00211BA5" w:rsidRDefault="00E6412E" w:rsidP="00211BA5">
      <w:pPr>
        <w:pStyle w:val="Heading2"/>
      </w:pPr>
      <w:r>
        <w:t>Communication</w:t>
      </w:r>
    </w:p>
    <w:p w:rsidR="00E6412E" w:rsidRPr="00E6412E" w:rsidRDefault="00E6412E" w:rsidP="00E6412E">
      <w:pPr>
        <w:pStyle w:val="ListParagraph"/>
        <w:numPr>
          <w:ilvl w:val="0"/>
          <w:numId w:val="1"/>
        </w:numPr>
      </w:pPr>
      <w:r>
        <w:t>The letter from the Graduate Council was sent to the Faculty Senate</w:t>
      </w:r>
      <w:r w:rsidRPr="00E6412E">
        <w:t xml:space="preserve"> </w:t>
      </w:r>
      <w:r>
        <w:t>Chair</w:t>
      </w:r>
      <w:r w:rsidR="00DD5BF4">
        <w:t>, Provost</w:t>
      </w:r>
      <w:r>
        <w:t xml:space="preserve">, and the Faculty Comments address. </w:t>
      </w:r>
      <w:r w:rsidR="00DD5BF4">
        <w:t xml:space="preserve"> Chair Kinch will be meeting with ECOS on Thursday to discuss the consent agenda.  He will also address the letter.  It can be presented to the Faculty Senate meeting on December 10</w:t>
      </w:r>
      <w:r w:rsidR="00DD5BF4" w:rsidRPr="00DD5BF4">
        <w:rPr>
          <w:vertAlign w:val="superscript"/>
        </w:rPr>
        <w:t>th</w:t>
      </w:r>
      <w:r w:rsidR="00DD5BF4">
        <w:t xml:space="preserve">. </w:t>
      </w:r>
    </w:p>
    <w:p w:rsidR="00E6412E" w:rsidRDefault="00E6412E" w:rsidP="00E6412E">
      <w:pPr>
        <w:pStyle w:val="Heading2"/>
      </w:pPr>
      <w:r>
        <w:t>Business Items</w:t>
      </w:r>
    </w:p>
    <w:p w:rsidR="00D7566D" w:rsidRDefault="00D7566D" w:rsidP="00D7566D">
      <w:pPr>
        <w:pStyle w:val="ListParagraph"/>
        <w:numPr>
          <w:ilvl w:val="0"/>
          <w:numId w:val="1"/>
        </w:numPr>
      </w:pPr>
      <w:r>
        <w:t>After discussion t</w:t>
      </w:r>
      <w:r w:rsidR="00E6412E">
        <w:t>he following items from the Science Subcommittee were approved</w:t>
      </w:r>
      <w:r>
        <w:t xml:space="preserve">. The requestors of the Speech language Pathology PhD made the changes requested by the Graduate Council so the item was approved with one member abstaining.  There were some equity and fairness concerns regarding the trend of programs creating specific courses to address skills often found in the category of dissertation credits.  This switches the </w:t>
      </w:r>
      <w:r w:rsidR="00DD5BF4">
        <w:t xml:space="preserve">focus from student responsibility to faculty course load.  It was wondered whether this is a roundabout way to provide release time to faculty for mentoring PhD students. </w:t>
      </w:r>
      <w:r>
        <w:t xml:space="preserve"> </w:t>
      </w:r>
    </w:p>
    <w:p w:rsidR="00E6412E" w:rsidRDefault="00E6412E" w:rsidP="00D7566D">
      <w:pPr>
        <w:pStyle w:val="ListParagraph"/>
      </w:pPr>
    </w:p>
    <w:tbl>
      <w:tblPr>
        <w:tblW w:w="87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970"/>
        <w:gridCol w:w="3975"/>
      </w:tblGrid>
      <w:tr w:rsidR="00E6412E" w:rsidRPr="00E6412E" w:rsidTr="00D7566D">
        <w:trPr>
          <w:trHeight w:val="375"/>
        </w:trPr>
        <w:tc>
          <w:tcPr>
            <w:tcW w:w="1800" w:type="dxa"/>
            <w:shd w:val="clear" w:color="auto" w:fill="auto"/>
            <w:noWrap/>
            <w:vAlign w:val="bottom"/>
          </w:tcPr>
          <w:p w:rsidR="00E6412E" w:rsidRPr="00DD5BF4" w:rsidRDefault="00E6412E" w:rsidP="00E6412E">
            <w:pPr>
              <w:spacing w:after="0" w:line="240" w:lineRule="auto"/>
              <w:jc w:val="center"/>
              <w:rPr>
                <w:rFonts w:ascii="Calibri" w:eastAsia="Times New Roman" w:hAnsi="Calibri" w:cs="Calibri"/>
                <w:color w:val="000000" w:themeColor="text1"/>
              </w:rPr>
            </w:pPr>
            <w:r w:rsidRPr="00DD5BF4">
              <w:rPr>
                <w:rFonts w:ascii="Calibri" w:eastAsia="Times New Roman" w:hAnsi="Calibri" w:cs="Calibri"/>
                <w:color w:val="000000" w:themeColor="text1"/>
              </w:rPr>
              <w:t>Program Modification</w:t>
            </w:r>
          </w:p>
        </w:tc>
        <w:tc>
          <w:tcPr>
            <w:tcW w:w="2970" w:type="dxa"/>
            <w:shd w:val="clear" w:color="auto" w:fill="auto"/>
            <w:vAlign w:val="bottom"/>
          </w:tcPr>
          <w:p w:rsidR="00E6412E" w:rsidRPr="00DD5BF4" w:rsidRDefault="00E6412E" w:rsidP="00E6412E">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BMED</w:t>
            </w:r>
          </w:p>
        </w:tc>
        <w:tc>
          <w:tcPr>
            <w:tcW w:w="3975" w:type="dxa"/>
            <w:shd w:val="clear" w:color="auto" w:fill="auto"/>
            <w:vAlign w:val="bottom"/>
          </w:tcPr>
          <w:p w:rsidR="00E6412E" w:rsidRPr="00DD5BF4" w:rsidRDefault="00E6412E" w:rsidP="00E6412E">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Change requirements of MS</w:t>
            </w:r>
          </w:p>
        </w:tc>
      </w:tr>
      <w:tr w:rsidR="00E6412E" w:rsidRPr="00E6412E" w:rsidTr="00D7566D">
        <w:trPr>
          <w:trHeight w:val="375"/>
        </w:trPr>
        <w:tc>
          <w:tcPr>
            <w:tcW w:w="1800" w:type="dxa"/>
            <w:shd w:val="clear" w:color="auto" w:fill="auto"/>
            <w:noWrap/>
            <w:vAlign w:val="bottom"/>
          </w:tcPr>
          <w:p w:rsidR="00E6412E" w:rsidRPr="00DD5BF4" w:rsidRDefault="00E6412E" w:rsidP="00E6412E">
            <w:pPr>
              <w:spacing w:after="0" w:line="240" w:lineRule="auto"/>
              <w:jc w:val="center"/>
              <w:rPr>
                <w:rFonts w:ascii="Calibri" w:eastAsia="Times New Roman" w:hAnsi="Calibri" w:cs="Calibri"/>
                <w:color w:val="000000" w:themeColor="text1"/>
              </w:rPr>
            </w:pPr>
            <w:r w:rsidRPr="00DD5BF4">
              <w:rPr>
                <w:rFonts w:ascii="Calibri" w:eastAsia="Times New Roman" w:hAnsi="Calibri" w:cs="Calibri"/>
                <w:color w:val="000000" w:themeColor="text1"/>
              </w:rPr>
              <w:t>Level I</w:t>
            </w:r>
          </w:p>
        </w:tc>
        <w:tc>
          <w:tcPr>
            <w:tcW w:w="2970" w:type="dxa"/>
            <w:shd w:val="clear" w:color="auto" w:fill="auto"/>
            <w:vAlign w:val="bottom"/>
          </w:tcPr>
          <w:p w:rsidR="00E6412E" w:rsidRPr="00DD5BF4" w:rsidRDefault="00E6412E" w:rsidP="00E6412E">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 xml:space="preserve">Change title of </w:t>
            </w:r>
            <w:proofErr w:type="spellStart"/>
            <w:r w:rsidRPr="00DD5BF4">
              <w:rPr>
                <w:rFonts w:ascii="Calibri" w:eastAsia="Times New Roman" w:hAnsi="Calibri" w:cs="Calibri"/>
                <w:color w:val="000000" w:themeColor="text1"/>
              </w:rPr>
              <w:t>Phd</w:t>
            </w:r>
            <w:proofErr w:type="spellEnd"/>
            <w:r w:rsidRPr="00DD5BF4">
              <w:rPr>
                <w:rFonts w:ascii="Calibri" w:eastAsia="Times New Roman" w:hAnsi="Calibri" w:cs="Calibri"/>
                <w:color w:val="000000" w:themeColor="text1"/>
              </w:rPr>
              <w:t xml:space="preserve"> and MS</w:t>
            </w:r>
          </w:p>
        </w:tc>
        <w:tc>
          <w:tcPr>
            <w:tcW w:w="3975" w:type="dxa"/>
            <w:shd w:val="clear" w:color="auto" w:fill="auto"/>
            <w:vAlign w:val="bottom"/>
          </w:tcPr>
          <w:p w:rsidR="00E6412E" w:rsidRPr="00DD5BF4" w:rsidRDefault="00E6412E" w:rsidP="00E6412E">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 xml:space="preserve">Pharmaceutical Science and Drug Design from Biomedical &amp;Pharm </w:t>
            </w:r>
            <w:proofErr w:type="spellStart"/>
            <w:r w:rsidRPr="00DD5BF4">
              <w:rPr>
                <w:rFonts w:ascii="Calibri" w:eastAsia="Times New Roman" w:hAnsi="Calibri" w:cs="Calibri"/>
                <w:color w:val="000000" w:themeColor="text1"/>
              </w:rPr>
              <w:t>Sci</w:t>
            </w:r>
            <w:proofErr w:type="spellEnd"/>
          </w:p>
        </w:tc>
      </w:tr>
      <w:tr w:rsidR="00D7566D" w:rsidRPr="00E6412E" w:rsidTr="00D7566D">
        <w:trPr>
          <w:trHeight w:val="375"/>
        </w:trPr>
        <w:tc>
          <w:tcPr>
            <w:tcW w:w="1800" w:type="dxa"/>
            <w:shd w:val="clear" w:color="auto" w:fill="auto"/>
            <w:noWrap/>
            <w:vAlign w:val="bottom"/>
          </w:tcPr>
          <w:p w:rsidR="00D7566D" w:rsidRPr="00DD5BF4" w:rsidRDefault="00D7566D" w:rsidP="00E6412E">
            <w:pPr>
              <w:spacing w:after="0" w:line="240" w:lineRule="auto"/>
              <w:jc w:val="center"/>
              <w:rPr>
                <w:rFonts w:ascii="Calibri" w:eastAsia="Times New Roman" w:hAnsi="Calibri" w:cs="Calibri"/>
                <w:color w:val="000000" w:themeColor="text1"/>
              </w:rPr>
            </w:pPr>
            <w:r w:rsidRPr="00DD5BF4">
              <w:rPr>
                <w:rFonts w:ascii="Calibri" w:eastAsia="Times New Roman" w:hAnsi="Calibri" w:cs="Calibri"/>
                <w:color w:val="000000" w:themeColor="text1"/>
              </w:rPr>
              <w:t>Level II</w:t>
            </w:r>
          </w:p>
        </w:tc>
        <w:tc>
          <w:tcPr>
            <w:tcW w:w="2970" w:type="dxa"/>
            <w:shd w:val="clear" w:color="auto" w:fill="auto"/>
            <w:vAlign w:val="bottom"/>
          </w:tcPr>
          <w:p w:rsidR="00D7566D" w:rsidRPr="00DD5BF4" w:rsidRDefault="00D7566D" w:rsidP="00E6412E">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CSD</w:t>
            </w:r>
          </w:p>
        </w:tc>
        <w:tc>
          <w:tcPr>
            <w:tcW w:w="3975" w:type="dxa"/>
            <w:shd w:val="clear" w:color="auto" w:fill="auto"/>
            <w:vAlign w:val="bottom"/>
          </w:tcPr>
          <w:p w:rsidR="00D7566D" w:rsidRPr="00DD5BF4" w:rsidRDefault="00D7566D" w:rsidP="00E6412E">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Speech Language Pathology PhD</w:t>
            </w:r>
          </w:p>
        </w:tc>
      </w:tr>
    </w:tbl>
    <w:p w:rsidR="00E6412E" w:rsidRPr="00E6412E" w:rsidRDefault="00E6412E" w:rsidP="00E6412E">
      <w:pPr>
        <w:pStyle w:val="ListParagraph"/>
      </w:pPr>
    </w:p>
    <w:p w:rsidR="00E6412E" w:rsidRDefault="00D7566D" w:rsidP="00D7566D">
      <w:pPr>
        <w:pStyle w:val="ListParagraph"/>
        <w:numPr>
          <w:ilvl w:val="0"/>
          <w:numId w:val="1"/>
        </w:numPr>
      </w:pPr>
      <w:r>
        <w:t xml:space="preserve">After discussion the following items from the Professional Schools Subcommittee were approved.  One member was opposed to the new PhD. </w:t>
      </w:r>
      <w:r w:rsidR="00DD5BF4">
        <w:t xml:space="preserve">It has a research focus compared to the </w:t>
      </w:r>
      <w:proofErr w:type="spellStart"/>
      <w:r w:rsidR="00DD5BF4">
        <w:t>EdD</w:t>
      </w:r>
      <w:proofErr w:type="spellEnd"/>
      <w:r w:rsidR="00DD5BF4">
        <w:t xml:space="preserve"> which has an administrative focus.   There are 10 new courses associated with the program that will be offered over a five-year period, two additional courses each year.  It is expected that students from other programs will enroll in the research core courses.  The program </w:t>
      </w:r>
      <w:proofErr w:type="gramStart"/>
      <w:r w:rsidR="00DD5BF4">
        <w:t xml:space="preserve">qualifies  </w:t>
      </w:r>
      <w:r w:rsidR="00DD5BF4">
        <w:lastRenderedPageBreak/>
        <w:t>faculty</w:t>
      </w:r>
      <w:proofErr w:type="gramEnd"/>
      <w:r w:rsidR="00DD5BF4">
        <w:t xml:space="preserve"> with the opportunity to apply for certain research grants. The current grants provide support for 6 or 7 TA/RA positions. </w:t>
      </w:r>
    </w:p>
    <w:p w:rsidR="00D7566D" w:rsidRDefault="00D7566D" w:rsidP="00D7566D">
      <w:pPr>
        <w:pStyle w:val="ListParagraph"/>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85"/>
        <w:gridCol w:w="3845"/>
      </w:tblGrid>
      <w:tr w:rsidR="00D7566D" w:rsidRPr="00DD5BF4" w:rsidTr="00D7566D">
        <w:trPr>
          <w:trHeight w:val="375"/>
        </w:trPr>
        <w:tc>
          <w:tcPr>
            <w:tcW w:w="1800" w:type="dxa"/>
            <w:shd w:val="clear" w:color="auto" w:fill="auto"/>
            <w:noWrap/>
            <w:vAlign w:val="bottom"/>
            <w:hideMark/>
          </w:tcPr>
          <w:p w:rsidR="00D7566D" w:rsidRPr="00DD5BF4" w:rsidRDefault="00D7566D" w:rsidP="008C4C20">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C&amp;I 510 G</w:t>
            </w:r>
          </w:p>
        </w:tc>
        <w:tc>
          <w:tcPr>
            <w:tcW w:w="308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Dev &amp; Learning Sciences</w:t>
            </w:r>
          </w:p>
        </w:tc>
        <w:tc>
          <w:tcPr>
            <w:tcW w:w="384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Change title</w:t>
            </w:r>
          </w:p>
        </w:tc>
      </w:tr>
      <w:tr w:rsidR="00D7566D" w:rsidRPr="00DD5BF4" w:rsidTr="00D7566D">
        <w:trPr>
          <w:trHeight w:val="375"/>
        </w:trPr>
        <w:tc>
          <w:tcPr>
            <w:tcW w:w="1800" w:type="dxa"/>
            <w:shd w:val="clear" w:color="auto" w:fill="auto"/>
            <w:noWrap/>
            <w:vAlign w:val="bottom"/>
            <w:hideMark/>
          </w:tcPr>
          <w:p w:rsidR="00D7566D" w:rsidRPr="00DD5BF4" w:rsidRDefault="00D7566D" w:rsidP="008C4C20">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C&amp;I 534 G</w:t>
            </w:r>
          </w:p>
        </w:tc>
        <w:tc>
          <w:tcPr>
            <w:tcW w:w="308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 xml:space="preserve">Found &amp; Principles IB </w:t>
            </w:r>
            <w:proofErr w:type="spellStart"/>
            <w:r w:rsidRPr="00DD5BF4">
              <w:rPr>
                <w:rFonts w:ascii="Calibri" w:eastAsia="Times New Roman" w:hAnsi="Calibri" w:cs="Calibri"/>
                <w:color w:val="000000" w:themeColor="text1"/>
              </w:rPr>
              <w:t>Prog</w:t>
            </w:r>
            <w:proofErr w:type="spellEnd"/>
          </w:p>
        </w:tc>
        <w:tc>
          <w:tcPr>
            <w:tcW w:w="384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7566D">
        <w:trPr>
          <w:trHeight w:val="375"/>
        </w:trPr>
        <w:tc>
          <w:tcPr>
            <w:tcW w:w="1800" w:type="dxa"/>
            <w:shd w:val="clear" w:color="auto" w:fill="auto"/>
            <w:noWrap/>
            <w:vAlign w:val="bottom"/>
            <w:hideMark/>
          </w:tcPr>
          <w:p w:rsidR="00D7566D" w:rsidRPr="00DD5BF4" w:rsidRDefault="00D7566D" w:rsidP="008C4C20">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C&amp;I 535 G</w:t>
            </w:r>
          </w:p>
        </w:tc>
        <w:tc>
          <w:tcPr>
            <w:tcW w:w="308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 xml:space="preserve">Teach &amp; Learn in IB </w:t>
            </w:r>
            <w:proofErr w:type="spellStart"/>
            <w:r w:rsidRPr="00DD5BF4">
              <w:rPr>
                <w:rFonts w:ascii="Calibri" w:eastAsia="Times New Roman" w:hAnsi="Calibri" w:cs="Calibri"/>
                <w:color w:val="000000" w:themeColor="text1"/>
              </w:rPr>
              <w:t>Prog</w:t>
            </w:r>
            <w:proofErr w:type="spellEnd"/>
          </w:p>
        </w:tc>
        <w:tc>
          <w:tcPr>
            <w:tcW w:w="384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7566D">
        <w:trPr>
          <w:trHeight w:val="375"/>
        </w:trPr>
        <w:tc>
          <w:tcPr>
            <w:tcW w:w="1800" w:type="dxa"/>
            <w:shd w:val="clear" w:color="auto" w:fill="auto"/>
            <w:noWrap/>
            <w:vAlign w:val="bottom"/>
            <w:hideMark/>
          </w:tcPr>
          <w:p w:rsidR="00D7566D" w:rsidRPr="00DD5BF4" w:rsidRDefault="00D7566D" w:rsidP="008C4C20">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C&amp;I 536 G</w:t>
            </w:r>
          </w:p>
        </w:tc>
        <w:tc>
          <w:tcPr>
            <w:tcW w:w="308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 xml:space="preserve">Assess &amp; Learn in IB </w:t>
            </w:r>
            <w:proofErr w:type="spellStart"/>
            <w:r w:rsidRPr="00DD5BF4">
              <w:rPr>
                <w:rFonts w:ascii="Calibri" w:eastAsia="Times New Roman" w:hAnsi="Calibri" w:cs="Calibri"/>
                <w:color w:val="000000" w:themeColor="text1"/>
              </w:rPr>
              <w:t>Prog</w:t>
            </w:r>
            <w:proofErr w:type="spellEnd"/>
          </w:p>
        </w:tc>
        <w:tc>
          <w:tcPr>
            <w:tcW w:w="384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7566D">
        <w:trPr>
          <w:trHeight w:val="375"/>
        </w:trPr>
        <w:tc>
          <w:tcPr>
            <w:tcW w:w="1800" w:type="dxa"/>
            <w:shd w:val="clear" w:color="auto" w:fill="auto"/>
            <w:noWrap/>
            <w:vAlign w:val="bottom"/>
            <w:hideMark/>
          </w:tcPr>
          <w:p w:rsidR="00D7566D" w:rsidRPr="00DD5BF4" w:rsidRDefault="00D7566D" w:rsidP="008C4C20">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607 G</w:t>
            </w:r>
          </w:p>
        </w:tc>
        <w:tc>
          <w:tcPr>
            <w:tcW w:w="308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Seminar in Ethics</w:t>
            </w:r>
          </w:p>
        </w:tc>
        <w:tc>
          <w:tcPr>
            <w:tcW w:w="384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7566D">
        <w:trPr>
          <w:trHeight w:val="750"/>
        </w:trPr>
        <w:tc>
          <w:tcPr>
            <w:tcW w:w="1800" w:type="dxa"/>
            <w:shd w:val="clear" w:color="auto" w:fill="auto"/>
            <w:noWrap/>
            <w:vAlign w:val="bottom"/>
            <w:hideMark/>
          </w:tcPr>
          <w:p w:rsidR="00D7566D" w:rsidRPr="00DD5BF4" w:rsidRDefault="00D7566D" w:rsidP="008C4C20">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611</w:t>
            </w:r>
          </w:p>
        </w:tc>
        <w:tc>
          <w:tcPr>
            <w:tcW w:w="308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Professional Seminar I: Conducting Literature Reviews</w:t>
            </w:r>
          </w:p>
        </w:tc>
        <w:tc>
          <w:tcPr>
            <w:tcW w:w="3845" w:type="dxa"/>
            <w:shd w:val="clear" w:color="auto" w:fill="auto"/>
            <w:vAlign w:val="bottom"/>
            <w:hideMark/>
          </w:tcPr>
          <w:p w:rsidR="00D7566D" w:rsidRPr="00DD5BF4" w:rsidRDefault="00D7566D" w:rsidP="00D7566D">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1115"/>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612</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Professional Seminar II: Supervision, Teaching College in Traditional Classrooms and Using Distance Technology</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440"/>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613</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Professional Seminar 3: Grant Writing</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755"/>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616</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Professional Seminar 4: Professional Presentations and Writing for Publications</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512"/>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617</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Seminar in Policy and Policy Implementation</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375"/>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621 G</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Advanced Qualified Research</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485"/>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626 G</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Mixed Methods Research Design</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287"/>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627 G</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Single Subject Research Design</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530"/>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EDU 628 G</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Instrument Development for  Res</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Course</w:t>
            </w:r>
          </w:p>
        </w:tc>
      </w:tr>
      <w:tr w:rsidR="00D7566D" w:rsidRPr="00DD5BF4" w:rsidTr="00DD5BF4">
        <w:trPr>
          <w:trHeight w:val="530"/>
        </w:trPr>
        <w:tc>
          <w:tcPr>
            <w:tcW w:w="1800" w:type="dxa"/>
            <w:shd w:val="clear" w:color="auto" w:fill="auto"/>
            <w:noWrap/>
            <w:hideMark/>
          </w:tcPr>
          <w:p w:rsidR="00D7566D" w:rsidRPr="00DD5BF4" w:rsidRDefault="00D7566D" w:rsidP="00DD5BF4">
            <w:pPr>
              <w:spacing w:after="0" w:line="240" w:lineRule="auto"/>
              <w:rPr>
                <w:rFonts w:ascii="Calibri" w:eastAsia="Times New Roman" w:hAnsi="Calibri" w:cs="Calibri"/>
                <w:b/>
                <w:bCs/>
                <w:color w:val="000000" w:themeColor="text1"/>
              </w:rPr>
            </w:pPr>
            <w:r w:rsidRPr="00DD5BF4">
              <w:rPr>
                <w:rFonts w:ascii="Calibri" w:eastAsia="Times New Roman" w:hAnsi="Calibri" w:cs="Calibri"/>
                <w:b/>
                <w:bCs/>
                <w:color w:val="000000" w:themeColor="text1"/>
              </w:rPr>
              <w:t>Level II</w:t>
            </w:r>
          </w:p>
        </w:tc>
        <w:tc>
          <w:tcPr>
            <w:tcW w:w="308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Social Change Through Technology and Innovation PhD</w:t>
            </w:r>
          </w:p>
        </w:tc>
        <w:tc>
          <w:tcPr>
            <w:tcW w:w="3845" w:type="dxa"/>
            <w:shd w:val="clear" w:color="auto" w:fill="auto"/>
            <w:hideMark/>
          </w:tcPr>
          <w:p w:rsidR="00D7566D" w:rsidRPr="00DD5BF4" w:rsidRDefault="00D7566D" w:rsidP="00DD5BF4">
            <w:pPr>
              <w:spacing w:after="0" w:line="240" w:lineRule="auto"/>
              <w:rPr>
                <w:rFonts w:ascii="Calibri" w:eastAsia="Times New Roman" w:hAnsi="Calibri" w:cs="Calibri"/>
                <w:color w:val="000000" w:themeColor="text1"/>
              </w:rPr>
            </w:pPr>
            <w:r w:rsidRPr="00DD5BF4">
              <w:rPr>
                <w:rFonts w:ascii="Calibri" w:eastAsia="Times New Roman" w:hAnsi="Calibri" w:cs="Calibri"/>
                <w:color w:val="000000" w:themeColor="text1"/>
              </w:rPr>
              <w:t>New PhD program</w:t>
            </w:r>
          </w:p>
        </w:tc>
      </w:tr>
    </w:tbl>
    <w:p w:rsidR="00D7566D" w:rsidRPr="00E6412E" w:rsidRDefault="00D7566D" w:rsidP="00D7566D">
      <w:pPr>
        <w:pStyle w:val="ListParagraph"/>
      </w:pPr>
    </w:p>
    <w:p w:rsidR="00DD5BF4" w:rsidRDefault="00DD5BF4" w:rsidP="00DD5BF4">
      <w:pPr>
        <w:pStyle w:val="ListParagraph"/>
        <w:numPr>
          <w:ilvl w:val="0"/>
          <w:numId w:val="1"/>
        </w:numPr>
      </w:pPr>
      <w:r>
        <w:t>The next meeting will begin with Guests from Business Analytics, then a follow-up vote</w:t>
      </w:r>
      <w:r w:rsidR="00E736D3">
        <w:t>, t</w:t>
      </w:r>
      <w:r>
        <w:t xml:space="preserve">hen discussion of Public Health and a vote.  There is also one course pending from the Science subcommittee. </w:t>
      </w:r>
    </w:p>
    <w:p w:rsidR="00A15CAA" w:rsidRDefault="00A15CAA" w:rsidP="00DA7437">
      <w:pPr>
        <w:pStyle w:val="Heading2"/>
      </w:pPr>
      <w:r>
        <w:t xml:space="preserve">Adjournment </w:t>
      </w:r>
    </w:p>
    <w:p w:rsidR="00504E88" w:rsidRDefault="00A15CAA">
      <w:r>
        <w:t xml:space="preserve">The meeting was adjourned at </w:t>
      </w:r>
      <w:r w:rsidR="00C737E7">
        <w:t>1:</w:t>
      </w:r>
      <w:r w:rsidR="00E6412E">
        <w:t>01</w:t>
      </w:r>
      <w:r>
        <w:t xml:space="preserve"> p.m.</w:t>
      </w:r>
      <w:r w:rsidR="00504E88">
        <w:t xml:space="preserve"> </w:t>
      </w:r>
    </w:p>
    <w:p w:rsidR="00E6412E" w:rsidRDefault="00E6412E"/>
    <w:sectPr w:rsidR="00E6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136"/>
    <w:multiLevelType w:val="hybridMultilevel"/>
    <w:tmpl w:val="4BE4D358"/>
    <w:lvl w:ilvl="0" w:tplc="D708D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4600"/>
    <w:multiLevelType w:val="hybridMultilevel"/>
    <w:tmpl w:val="426A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0C625A"/>
    <w:multiLevelType w:val="hybridMultilevel"/>
    <w:tmpl w:val="B9AA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45C01"/>
    <w:multiLevelType w:val="hybridMultilevel"/>
    <w:tmpl w:val="A14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81876"/>
    <w:multiLevelType w:val="multilevel"/>
    <w:tmpl w:val="77B6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7F1EB4"/>
    <w:multiLevelType w:val="hybridMultilevel"/>
    <w:tmpl w:val="2B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83E4D"/>
    <w:multiLevelType w:val="hybridMultilevel"/>
    <w:tmpl w:val="868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F0F7D"/>
    <w:multiLevelType w:val="hybridMultilevel"/>
    <w:tmpl w:val="DEE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8"/>
    <w:rsid w:val="000042DD"/>
    <w:rsid w:val="00006E50"/>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2C7"/>
    <w:rsid w:val="000D5D6C"/>
    <w:rsid w:val="000D60B6"/>
    <w:rsid w:val="000D6937"/>
    <w:rsid w:val="000E2261"/>
    <w:rsid w:val="000E373E"/>
    <w:rsid w:val="000E467F"/>
    <w:rsid w:val="000E5821"/>
    <w:rsid w:val="000E6789"/>
    <w:rsid w:val="000E7B4B"/>
    <w:rsid w:val="000F0E9B"/>
    <w:rsid w:val="000F3B09"/>
    <w:rsid w:val="000F46C9"/>
    <w:rsid w:val="000F4739"/>
    <w:rsid w:val="000F5597"/>
    <w:rsid w:val="000F5E70"/>
    <w:rsid w:val="00100B83"/>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B0703"/>
    <w:rsid w:val="001B2783"/>
    <w:rsid w:val="001B3826"/>
    <w:rsid w:val="001B3EF2"/>
    <w:rsid w:val="001B4526"/>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1BA5"/>
    <w:rsid w:val="002125F7"/>
    <w:rsid w:val="00215031"/>
    <w:rsid w:val="002304CF"/>
    <w:rsid w:val="002364D6"/>
    <w:rsid w:val="00237948"/>
    <w:rsid w:val="00243616"/>
    <w:rsid w:val="00245EFB"/>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60E"/>
    <w:rsid w:val="002C5FA7"/>
    <w:rsid w:val="002C72BB"/>
    <w:rsid w:val="002D1A26"/>
    <w:rsid w:val="002D556F"/>
    <w:rsid w:val="002D597D"/>
    <w:rsid w:val="002D6E09"/>
    <w:rsid w:val="002E113E"/>
    <w:rsid w:val="002F3462"/>
    <w:rsid w:val="002F3AFD"/>
    <w:rsid w:val="002F4650"/>
    <w:rsid w:val="002F7A2E"/>
    <w:rsid w:val="00300702"/>
    <w:rsid w:val="003021B6"/>
    <w:rsid w:val="0030462D"/>
    <w:rsid w:val="00306C82"/>
    <w:rsid w:val="00310461"/>
    <w:rsid w:val="00310C67"/>
    <w:rsid w:val="00311792"/>
    <w:rsid w:val="00314890"/>
    <w:rsid w:val="00317BD0"/>
    <w:rsid w:val="00321D14"/>
    <w:rsid w:val="0032324E"/>
    <w:rsid w:val="00324693"/>
    <w:rsid w:val="00330226"/>
    <w:rsid w:val="0033091B"/>
    <w:rsid w:val="003312D5"/>
    <w:rsid w:val="003345DA"/>
    <w:rsid w:val="003355CB"/>
    <w:rsid w:val="00342209"/>
    <w:rsid w:val="003446E7"/>
    <w:rsid w:val="00350ACB"/>
    <w:rsid w:val="0035100C"/>
    <w:rsid w:val="00352B2B"/>
    <w:rsid w:val="00353F2B"/>
    <w:rsid w:val="00355EEF"/>
    <w:rsid w:val="0035707B"/>
    <w:rsid w:val="00360251"/>
    <w:rsid w:val="00361EF0"/>
    <w:rsid w:val="00365527"/>
    <w:rsid w:val="003707EA"/>
    <w:rsid w:val="003719BA"/>
    <w:rsid w:val="003739F2"/>
    <w:rsid w:val="00373DC3"/>
    <w:rsid w:val="00375F18"/>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7262"/>
    <w:rsid w:val="004D7992"/>
    <w:rsid w:val="004E25EE"/>
    <w:rsid w:val="004E27C4"/>
    <w:rsid w:val="004F245E"/>
    <w:rsid w:val="004F3BC7"/>
    <w:rsid w:val="004F5165"/>
    <w:rsid w:val="004F6AF1"/>
    <w:rsid w:val="004F7FCC"/>
    <w:rsid w:val="0050032C"/>
    <w:rsid w:val="0050348E"/>
    <w:rsid w:val="00503516"/>
    <w:rsid w:val="00504E88"/>
    <w:rsid w:val="00505E62"/>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2E44"/>
    <w:rsid w:val="00563BAA"/>
    <w:rsid w:val="00566CBF"/>
    <w:rsid w:val="00567266"/>
    <w:rsid w:val="00572CAB"/>
    <w:rsid w:val="00573B8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7704"/>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0C13"/>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1FE3"/>
    <w:rsid w:val="006859F7"/>
    <w:rsid w:val="00686E98"/>
    <w:rsid w:val="0069245B"/>
    <w:rsid w:val="0069269C"/>
    <w:rsid w:val="006949D2"/>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B23"/>
    <w:rsid w:val="0074126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11B6"/>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36C1"/>
    <w:rsid w:val="007F7C8C"/>
    <w:rsid w:val="007F7FD2"/>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4C20"/>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41E"/>
    <w:rsid w:val="0097367F"/>
    <w:rsid w:val="00974AE7"/>
    <w:rsid w:val="0097510A"/>
    <w:rsid w:val="00976519"/>
    <w:rsid w:val="00980B02"/>
    <w:rsid w:val="00982D3E"/>
    <w:rsid w:val="00990278"/>
    <w:rsid w:val="0099519A"/>
    <w:rsid w:val="009976F8"/>
    <w:rsid w:val="009A4B26"/>
    <w:rsid w:val="009A5E20"/>
    <w:rsid w:val="009A6AA5"/>
    <w:rsid w:val="009B4C6E"/>
    <w:rsid w:val="009B7299"/>
    <w:rsid w:val="009B73A4"/>
    <w:rsid w:val="009C3C48"/>
    <w:rsid w:val="009C65B3"/>
    <w:rsid w:val="009D552D"/>
    <w:rsid w:val="009D5943"/>
    <w:rsid w:val="009D7A25"/>
    <w:rsid w:val="009E3FD5"/>
    <w:rsid w:val="009E403F"/>
    <w:rsid w:val="009E43C3"/>
    <w:rsid w:val="009E45D1"/>
    <w:rsid w:val="009E4B8F"/>
    <w:rsid w:val="009E5126"/>
    <w:rsid w:val="009F119A"/>
    <w:rsid w:val="009F1602"/>
    <w:rsid w:val="009F3AF7"/>
    <w:rsid w:val="009F5107"/>
    <w:rsid w:val="009F57B3"/>
    <w:rsid w:val="00A042B7"/>
    <w:rsid w:val="00A067DE"/>
    <w:rsid w:val="00A1048B"/>
    <w:rsid w:val="00A1558F"/>
    <w:rsid w:val="00A15CAA"/>
    <w:rsid w:val="00A16F2D"/>
    <w:rsid w:val="00A213CE"/>
    <w:rsid w:val="00A21C5A"/>
    <w:rsid w:val="00A23B4A"/>
    <w:rsid w:val="00A24EA9"/>
    <w:rsid w:val="00A256E6"/>
    <w:rsid w:val="00A274DE"/>
    <w:rsid w:val="00A32878"/>
    <w:rsid w:val="00A34320"/>
    <w:rsid w:val="00A348F7"/>
    <w:rsid w:val="00A34E56"/>
    <w:rsid w:val="00A368D3"/>
    <w:rsid w:val="00A403A7"/>
    <w:rsid w:val="00A41785"/>
    <w:rsid w:val="00A42069"/>
    <w:rsid w:val="00A4242C"/>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87880"/>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E5B33"/>
    <w:rsid w:val="00AF3149"/>
    <w:rsid w:val="00AF4B5C"/>
    <w:rsid w:val="00AF6CDD"/>
    <w:rsid w:val="00B00E2B"/>
    <w:rsid w:val="00B06A67"/>
    <w:rsid w:val="00B06A78"/>
    <w:rsid w:val="00B07ED0"/>
    <w:rsid w:val="00B11B23"/>
    <w:rsid w:val="00B12A0B"/>
    <w:rsid w:val="00B1366E"/>
    <w:rsid w:val="00B20A16"/>
    <w:rsid w:val="00B20BE3"/>
    <w:rsid w:val="00B20D68"/>
    <w:rsid w:val="00B21F5D"/>
    <w:rsid w:val="00B2609B"/>
    <w:rsid w:val="00B26474"/>
    <w:rsid w:val="00B27A95"/>
    <w:rsid w:val="00B30F57"/>
    <w:rsid w:val="00B328F3"/>
    <w:rsid w:val="00B428F7"/>
    <w:rsid w:val="00B429D8"/>
    <w:rsid w:val="00B44AF9"/>
    <w:rsid w:val="00B5311A"/>
    <w:rsid w:val="00B53D3D"/>
    <w:rsid w:val="00B561CA"/>
    <w:rsid w:val="00B6014C"/>
    <w:rsid w:val="00B60D59"/>
    <w:rsid w:val="00B610C4"/>
    <w:rsid w:val="00B62888"/>
    <w:rsid w:val="00B656D4"/>
    <w:rsid w:val="00B674A6"/>
    <w:rsid w:val="00B72282"/>
    <w:rsid w:val="00B7292A"/>
    <w:rsid w:val="00B73921"/>
    <w:rsid w:val="00B749A9"/>
    <w:rsid w:val="00B80D32"/>
    <w:rsid w:val="00B844CD"/>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546"/>
    <w:rsid w:val="00BC5B9B"/>
    <w:rsid w:val="00BC7E9E"/>
    <w:rsid w:val="00BD0D47"/>
    <w:rsid w:val="00BD7BA8"/>
    <w:rsid w:val="00BE0373"/>
    <w:rsid w:val="00BE1793"/>
    <w:rsid w:val="00BE39D4"/>
    <w:rsid w:val="00BE3E1D"/>
    <w:rsid w:val="00BE4627"/>
    <w:rsid w:val="00BE7EE2"/>
    <w:rsid w:val="00BF1A4F"/>
    <w:rsid w:val="00BF2C8B"/>
    <w:rsid w:val="00BF67DF"/>
    <w:rsid w:val="00BF7700"/>
    <w:rsid w:val="00C04C79"/>
    <w:rsid w:val="00C13542"/>
    <w:rsid w:val="00C14893"/>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37E7"/>
    <w:rsid w:val="00C75F50"/>
    <w:rsid w:val="00C76006"/>
    <w:rsid w:val="00C8448C"/>
    <w:rsid w:val="00C85B23"/>
    <w:rsid w:val="00C86D3F"/>
    <w:rsid w:val="00C966F1"/>
    <w:rsid w:val="00CA0C00"/>
    <w:rsid w:val="00CA1689"/>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21345"/>
    <w:rsid w:val="00D24F04"/>
    <w:rsid w:val="00D25E7E"/>
    <w:rsid w:val="00D30049"/>
    <w:rsid w:val="00D31C40"/>
    <w:rsid w:val="00D34842"/>
    <w:rsid w:val="00D34888"/>
    <w:rsid w:val="00D4168A"/>
    <w:rsid w:val="00D426E7"/>
    <w:rsid w:val="00D42E5F"/>
    <w:rsid w:val="00D4333B"/>
    <w:rsid w:val="00D45C18"/>
    <w:rsid w:val="00D502CB"/>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566D"/>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437"/>
    <w:rsid w:val="00DA7577"/>
    <w:rsid w:val="00DA7F71"/>
    <w:rsid w:val="00DB01ED"/>
    <w:rsid w:val="00DB2969"/>
    <w:rsid w:val="00DB424C"/>
    <w:rsid w:val="00DB68A1"/>
    <w:rsid w:val="00DB6DB6"/>
    <w:rsid w:val="00DC536E"/>
    <w:rsid w:val="00DD11F7"/>
    <w:rsid w:val="00DD2433"/>
    <w:rsid w:val="00DD24CE"/>
    <w:rsid w:val="00DD5BF4"/>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4EFA"/>
    <w:rsid w:val="00E26670"/>
    <w:rsid w:val="00E301BB"/>
    <w:rsid w:val="00E31B47"/>
    <w:rsid w:val="00E32A6F"/>
    <w:rsid w:val="00E332C4"/>
    <w:rsid w:val="00E33A80"/>
    <w:rsid w:val="00E35325"/>
    <w:rsid w:val="00E366ED"/>
    <w:rsid w:val="00E36D61"/>
    <w:rsid w:val="00E42638"/>
    <w:rsid w:val="00E44DFB"/>
    <w:rsid w:val="00E44E53"/>
    <w:rsid w:val="00E50FEE"/>
    <w:rsid w:val="00E518D7"/>
    <w:rsid w:val="00E54FFE"/>
    <w:rsid w:val="00E61E67"/>
    <w:rsid w:val="00E629B4"/>
    <w:rsid w:val="00E62CED"/>
    <w:rsid w:val="00E6412E"/>
    <w:rsid w:val="00E67960"/>
    <w:rsid w:val="00E736D3"/>
    <w:rsid w:val="00E8070A"/>
    <w:rsid w:val="00E82DBE"/>
    <w:rsid w:val="00E83501"/>
    <w:rsid w:val="00E84519"/>
    <w:rsid w:val="00E8567B"/>
    <w:rsid w:val="00E90405"/>
    <w:rsid w:val="00E92D3D"/>
    <w:rsid w:val="00E95203"/>
    <w:rsid w:val="00E968D5"/>
    <w:rsid w:val="00EB0915"/>
    <w:rsid w:val="00EB0BD9"/>
    <w:rsid w:val="00EB0FFA"/>
    <w:rsid w:val="00EB1579"/>
    <w:rsid w:val="00EB1E1D"/>
    <w:rsid w:val="00EB3705"/>
    <w:rsid w:val="00EC06C8"/>
    <w:rsid w:val="00EC1EE0"/>
    <w:rsid w:val="00EC3213"/>
    <w:rsid w:val="00EC3F9F"/>
    <w:rsid w:val="00EC4588"/>
    <w:rsid w:val="00EC5045"/>
    <w:rsid w:val="00EC529E"/>
    <w:rsid w:val="00EC6369"/>
    <w:rsid w:val="00ED0F9D"/>
    <w:rsid w:val="00ED13F0"/>
    <w:rsid w:val="00ED352D"/>
    <w:rsid w:val="00ED3F52"/>
    <w:rsid w:val="00ED45C2"/>
    <w:rsid w:val="00ED5793"/>
    <w:rsid w:val="00EE1C3B"/>
    <w:rsid w:val="00EE1D29"/>
    <w:rsid w:val="00EE27A2"/>
    <w:rsid w:val="00EE2834"/>
    <w:rsid w:val="00EE3557"/>
    <w:rsid w:val="00EE3BC8"/>
    <w:rsid w:val="00EE633E"/>
    <w:rsid w:val="00EE711D"/>
    <w:rsid w:val="00EE72F5"/>
    <w:rsid w:val="00EF20C2"/>
    <w:rsid w:val="00EF335C"/>
    <w:rsid w:val="00F02D8D"/>
    <w:rsid w:val="00F02E9A"/>
    <w:rsid w:val="00F056B1"/>
    <w:rsid w:val="00F073C7"/>
    <w:rsid w:val="00F111A7"/>
    <w:rsid w:val="00F13E3F"/>
    <w:rsid w:val="00F17CB3"/>
    <w:rsid w:val="00F20E34"/>
    <w:rsid w:val="00F21734"/>
    <w:rsid w:val="00F22D0E"/>
    <w:rsid w:val="00F2305C"/>
    <w:rsid w:val="00F24BA9"/>
    <w:rsid w:val="00F3098A"/>
    <w:rsid w:val="00F311CA"/>
    <w:rsid w:val="00F32FB6"/>
    <w:rsid w:val="00F3308C"/>
    <w:rsid w:val="00F34EE9"/>
    <w:rsid w:val="00F4199F"/>
    <w:rsid w:val="00F42854"/>
    <w:rsid w:val="00F47EDE"/>
    <w:rsid w:val="00F5435E"/>
    <w:rsid w:val="00F5517B"/>
    <w:rsid w:val="00F55CA8"/>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647C"/>
    <w:rsid w:val="00FA7E0B"/>
    <w:rsid w:val="00FB11F9"/>
    <w:rsid w:val="00FB34C5"/>
    <w:rsid w:val="00FC205F"/>
    <w:rsid w:val="00FC2FDC"/>
    <w:rsid w:val="00FD02D0"/>
    <w:rsid w:val="00FD10F8"/>
    <w:rsid w:val="00FD1706"/>
    <w:rsid w:val="00FD2E09"/>
    <w:rsid w:val="00FD4308"/>
    <w:rsid w:val="00FD758A"/>
    <w:rsid w:val="00FE25C0"/>
    <w:rsid w:val="00FE4B71"/>
    <w:rsid w:val="00FE6418"/>
    <w:rsid w:val="00FF158F"/>
    <w:rsid w:val="00FF15EB"/>
    <w:rsid w:val="00FF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447">
      <w:bodyDiv w:val="1"/>
      <w:marLeft w:val="0"/>
      <w:marRight w:val="0"/>
      <w:marTop w:val="0"/>
      <w:marBottom w:val="0"/>
      <w:divBdr>
        <w:top w:val="none" w:sz="0" w:space="0" w:color="auto"/>
        <w:left w:val="none" w:sz="0" w:space="0" w:color="auto"/>
        <w:bottom w:val="none" w:sz="0" w:space="0" w:color="auto"/>
        <w:right w:val="none" w:sz="0" w:space="0" w:color="auto"/>
      </w:divBdr>
    </w:div>
    <w:div w:id="379941901">
      <w:bodyDiv w:val="1"/>
      <w:marLeft w:val="0"/>
      <w:marRight w:val="0"/>
      <w:marTop w:val="0"/>
      <w:marBottom w:val="0"/>
      <w:divBdr>
        <w:top w:val="none" w:sz="0" w:space="0" w:color="auto"/>
        <w:left w:val="none" w:sz="0" w:space="0" w:color="auto"/>
        <w:bottom w:val="none" w:sz="0" w:space="0" w:color="auto"/>
        <w:right w:val="none" w:sz="0" w:space="0" w:color="auto"/>
      </w:divBdr>
    </w:div>
    <w:div w:id="561871292">
      <w:bodyDiv w:val="1"/>
      <w:marLeft w:val="0"/>
      <w:marRight w:val="0"/>
      <w:marTop w:val="0"/>
      <w:marBottom w:val="0"/>
      <w:divBdr>
        <w:top w:val="none" w:sz="0" w:space="0" w:color="auto"/>
        <w:left w:val="none" w:sz="0" w:space="0" w:color="auto"/>
        <w:bottom w:val="none" w:sz="0" w:space="0" w:color="auto"/>
        <w:right w:val="none" w:sz="0" w:space="0" w:color="auto"/>
      </w:divBdr>
    </w:div>
    <w:div w:id="787747917">
      <w:bodyDiv w:val="1"/>
      <w:marLeft w:val="0"/>
      <w:marRight w:val="0"/>
      <w:marTop w:val="0"/>
      <w:marBottom w:val="0"/>
      <w:divBdr>
        <w:top w:val="none" w:sz="0" w:space="0" w:color="auto"/>
        <w:left w:val="none" w:sz="0" w:space="0" w:color="auto"/>
        <w:bottom w:val="none" w:sz="0" w:space="0" w:color="auto"/>
        <w:right w:val="none" w:sz="0" w:space="0" w:color="auto"/>
      </w:divBdr>
    </w:div>
    <w:div w:id="825170174">
      <w:bodyDiv w:val="1"/>
      <w:marLeft w:val="0"/>
      <w:marRight w:val="0"/>
      <w:marTop w:val="0"/>
      <w:marBottom w:val="0"/>
      <w:divBdr>
        <w:top w:val="none" w:sz="0" w:space="0" w:color="auto"/>
        <w:left w:val="none" w:sz="0" w:space="0" w:color="auto"/>
        <w:bottom w:val="none" w:sz="0" w:space="0" w:color="auto"/>
        <w:right w:val="none" w:sz="0" w:space="0" w:color="auto"/>
      </w:divBdr>
    </w:div>
    <w:div w:id="877276389">
      <w:bodyDiv w:val="1"/>
      <w:marLeft w:val="0"/>
      <w:marRight w:val="0"/>
      <w:marTop w:val="0"/>
      <w:marBottom w:val="0"/>
      <w:divBdr>
        <w:top w:val="none" w:sz="0" w:space="0" w:color="auto"/>
        <w:left w:val="none" w:sz="0" w:space="0" w:color="auto"/>
        <w:bottom w:val="none" w:sz="0" w:space="0" w:color="auto"/>
        <w:right w:val="none" w:sz="0" w:space="0" w:color="auto"/>
      </w:divBdr>
    </w:div>
    <w:div w:id="987437605">
      <w:bodyDiv w:val="1"/>
      <w:marLeft w:val="0"/>
      <w:marRight w:val="0"/>
      <w:marTop w:val="0"/>
      <w:marBottom w:val="0"/>
      <w:divBdr>
        <w:top w:val="none" w:sz="0" w:space="0" w:color="auto"/>
        <w:left w:val="none" w:sz="0" w:space="0" w:color="auto"/>
        <w:bottom w:val="none" w:sz="0" w:space="0" w:color="auto"/>
        <w:right w:val="none" w:sz="0" w:space="0" w:color="auto"/>
      </w:divBdr>
    </w:div>
    <w:div w:id="1172260200">
      <w:bodyDiv w:val="1"/>
      <w:marLeft w:val="0"/>
      <w:marRight w:val="0"/>
      <w:marTop w:val="0"/>
      <w:marBottom w:val="0"/>
      <w:divBdr>
        <w:top w:val="none" w:sz="0" w:space="0" w:color="auto"/>
        <w:left w:val="none" w:sz="0" w:space="0" w:color="auto"/>
        <w:bottom w:val="none" w:sz="0" w:space="0" w:color="auto"/>
        <w:right w:val="none" w:sz="0" w:space="0" w:color="auto"/>
      </w:divBdr>
    </w:div>
    <w:div w:id="1454052404">
      <w:bodyDiv w:val="1"/>
      <w:marLeft w:val="0"/>
      <w:marRight w:val="0"/>
      <w:marTop w:val="0"/>
      <w:marBottom w:val="0"/>
      <w:divBdr>
        <w:top w:val="none" w:sz="0" w:space="0" w:color="auto"/>
        <w:left w:val="none" w:sz="0" w:space="0" w:color="auto"/>
        <w:bottom w:val="none" w:sz="0" w:space="0" w:color="auto"/>
        <w:right w:val="none" w:sz="0" w:space="0" w:color="auto"/>
      </w:divBdr>
    </w:div>
    <w:div w:id="1525441461">
      <w:bodyDiv w:val="1"/>
      <w:marLeft w:val="0"/>
      <w:marRight w:val="0"/>
      <w:marTop w:val="0"/>
      <w:marBottom w:val="0"/>
      <w:divBdr>
        <w:top w:val="none" w:sz="0" w:space="0" w:color="auto"/>
        <w:left w:val="none" w:sz="0" w:space="0" w:color="auto"/>
        <w:bottom w:val="none" w:sz="0" w:space="0" w:color="auto"/>
        <w:right w:val="none" w:sz="0" w:space="0" w:color="auto"/>
      </w:divBdr>
    </w:div>
    <w:div w:id="1575779689">
      <w:bodyDiv w:val="1"/>
      <w:marLeft w:val="0"/>
      <w:marRight w:val="0"/>
      <w:marTop w:val="0"/>
      <w:marBottom w:val="0"/>
      <w:divBdr>
        <w:top w:val="none" w:sz="0" w:space="0" w:color="auto"/>
        <w:left w:val="none" w:sz="0" w:space="0" w:color="auto"/>
        <w:bottom w:val="none" w:sz="0" w:space="0" w:color="auto"/>
        <w:right w:val="none" w:sz="0" w:space="0" w:color="auto"/>
      </w:divBdr>
    </w:div>
    <w:div w:id="1630210639">
      <w:bodyDiv w:val="1"/>
      <w:marLeft w:val="0"/>
      <w:marRight w:val="0"/>
      <w:marTop w:val="0"/>
      <w:marBottom w:val="0"/>
      <w:divBdr>
        <w:top w:val="none" w:sz="0" w:space="0" w:color="auto"/>
        <w:left w:val="none" w:sz="0" w:space="0" w:color="auto"/>
        <w:bottom w:val="none" w:sz="0" w:space="0" w:color="auto"/>
        <w:right w:val="none" w:sz="0" w:space="0" w:color="auto"/>
      </w:divBdr>
    </w:div>
    <w:div w:id="20292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LabProfile</cp:lastModifiedBy>
  <cp:revision>5</cp:revision>
  <dcterms:created xsi:type="dcterms:W3CDTF">2015-11-30T22:06:00Z</dcterms:created>
  <dcterms:modified xsi:type="dcterms:W3CDTF">2015-12-02T19:10:00Z</dcterms:modified>
</cp:coreProperties>
</file>