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F874" w14:textId="0057E78C" w:rsidR="00B608F2" w:rsidRPr="00D419C1" w:rsidRDefault="004C5685" w:rsidP="0026527F">
      <w:pPr>
        <w:pStyle w:val="NoSpacing"/>
        <w:jc w:val="both"/>
        <w:rPr>
          <w:rFonts w:ascii="Arial" w:eastAsia="Times New Roman" w:hAnsi="Arial" w:cs="Arial"/>
          <w:sz w:val="24"/>
          <w:szCs w:val="24"/>
        </w:rPr>
      </w:pPr>
      <w:r w:rsidRPr="00D419C1">
        <w:rPr>
          <w:rFonts w:ascii="Arial" w:hAnsi="Arial" w:cs="Arial"/>
          <w:noProof/>
          <w:sz w:val="24"/>
          <w:szCs w:val="24"/>
        </w:rPr>
        <w:drawing>
          <wp:inline distT="0" distB="0" distL="0" distR="0" wp14:anchorId="181DF981" wp14:editId="681C8ED5">
            <wp:extent cx="5962650" cy="438785"/>
            <wp:effectExtent l="0" t="0" r="0" b="0"/>
            <wp:docPr id="1" name="Picture 1" descr="Human Resource Services Letterhead:  Emma B. Lommasson Center&#10;Room 252&#10;University of Montana&#10;Missoula, MT  59812&#10;Phone:  406-243-6766&#10;Fax:  406-243-6095" title="Human Resource Services Letter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Human Resource Services Letterhead:  Emma B. Lommasson Center&#10;Room 252&#10;University of Montana&#10;Missoula, MT  59812&#10;Phone:  406-243-6766&#10;Fax:  406-243-6095" title="Human Resource Services Letterhea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276" cy="445233"/>
                    </a:xfrm>
                    <a:prstGeom prst="rect">
                      <a:avLst/>
                    </a:prstGeom>
                    <a:noFill/>
                    <a:ln>
                      <a:noFill/>
                    </a:ln>
                  </pic:spPr>
                </pic:pic>
              </a:graphicData>
            </a:graphic>
          </wp:inline>
        </w:drawing>
      </w:r>
    </w:p>
    <w:p w14:paraId="610E5301" w14:textId="77777777" w:rsidR="00B608F2" w:rsidRPr="00D419C1" w:rsidRDefault="00B608F2" w:rsidP="0026527F">
      <w:pPr>
        <w:pStyle w:val="NoSpacing"/>
        <w:jc w:val="both"/>
        <w:rPr>
          <w:rFonts w:ascii="Arial" w:hAnsi="Arial" w:cs="Arial"/>
          <w:sz w:val="24"/>
          <w:szCs w:val="24"/>
        </w:rPr>
      </w:pPr>
    </w:p>
    <w:p w14:paraId="25FD7584" w14:textId="0791FE88" w:rsidR="00112FD1" w:rsidRPr="00D419C1" w:rsidRDefault="00112FD1" w:rsidP="00112FD1">
      <w:pPr>
        <w:pStyle w:val="NoSpacing"/>
        <w:rPr>
          <w:rFonts w:ascii="Arial" w:hAnsi="Arial" w:cs="Arial"/>
          <w:sz w:val="24"/>
          <w:szCs w:val="24"/>
        </w:rPr>
      </w:pPr>
    </w:p>
    <w:p w14:paraId="5A5C27DC" w14:textId="77777777" w:rsidR="00D419C1" w:rsidRPr="00D419C1" w:rsidRDefault="00D419C1" w:rsidP="00D419C1">
      <w:pPr>
        <w:pStyle w:val="Default"/>
        <w:jc w:val="center"/>
        <w:rPr>
          <w:rFonts w:ascii="Arial" w:hAnsi="Arial" w:cs="Arial"/>
          <w:b/>
          <w:bCs/>
          <w:u w:val="single"/>
        </w:rPr>
      </w:pPr>
      <w:r w:rsidRPr="00D419C1">
        <w:rPr>
          <w:rFonts w:ascii="Arial" w:hAnsi="Arial" w:cs="Arial"/>
          <w:b/>
          <w:bCs/>
          <w:u w:val="single"/>
        </w:rPr>
        <w:t>RETIREMENT PLANNING CHECKLIST</w:t>
      </w:r>
    </w:p>
    <w:p w14:paraId="1C721A6F" w14:textId="77777777" w:rsidR="00D419C1" w:rsidRPr="00D419C1" w:rsidRDefault="00D419C1" w:rsidP="00D419C1">
      <w:pPr>
        <w:pStyle w:val="Default"/>
        <w:rPr>
          <w:rFonts w:ascii="Arial" w:hAnsi="Arial" w:cs="Arial"/>
        </w:rPr>
      </w:pPr>
    </w:p>
    <w:p w14:paraId="606CE34C" w14:textId="546ED6D7" w:rsidR="00D419C1" w:rsidRPr="00D419C1" w:rsidRDefault="00D419C1" w:rsidP="00D419C1">
      <w:pPr>
        <w:pStyle w:val="Default"/>
        <w:rPr>
          <w:rFonts w:ascii="Arial" w:hAnsi="Arial" w:cs="Arial"/>
        </w:rPr>
      </w:pPr>
      <w:r w:rsidRPr="00D419C1">
        <w:rPr>
          <w:rFonts w:ascii="Arial" w:hAnsi="Arial" w:cs="Arial"/>
          <w:b/>
          <w:bCs/>
        </w:rPr>
        <w:t>CONGRATULATIONS!</w:t>
      </w:r>
      <w:r w:rsidRPr="00D419C1">
        <w:rPr>
          <w:rFonts w:ascii="Arial" w:hAnsi="Arial" w:cs="Arial"/>
        </w:rPr>
        <w:t xml:space="preserve">  You have made the decision to retire!  We want to help you with your planning by providing a checklist of items to review as you plan. It is </w:t>
      </w:r>
      <w:r w:rsidR="00D71C18">
        <w:rPr>
          <w:rFonts w:ascii="Arial" w:hAnsi="Arial" w:cs="Arial"/>
        </w:rPr>
        <w:t xml:space="preserve">recommended </w:t>
      </w:r>
      <w:r w:rsidRPr="00D419C1">
        <w:rPr>
          <w:rFonts w:ascii="Arial" w:hAnsi="Arial" w:cs="Arial"/>
        </w:rPr>
        <w:t xml:space="preserve">that you begin </w:t>
      </w:r>
      <w:r w:rsidR="00D71C18">
        <w:rPr>
          <w:rFonts w:ascii="Arial" w:hAnsi="Arial" w:cs="Arial"/>
        </w:rPr>
        <w:t xml:space="preserve">your </w:t>
      </w:r>
      <w:r w:rsidRPr="00D419C1">
        <w:rPr>
          <w:rFonts w:ascii="Arial" w:hAnsi="Arial" w:cs="Arial"/>
        </w:rPr>
        <w:t>research and planning at least 6 months before you intend to retire.</w:t>
      </w:r>
    </w:p>
    <w:p w14:paraId="4C58C5AE" w14:textId="77777777" w:rsidR="00D419C1" w:rsidRPr="00D419C1" w:rsidRDefault="00D419C1" w:rsidP="00D419C1">
      <w:pPr>
        <w:pStyle w:val="Default"/>
        <w:rPr>
          <w:rFonts w:ascii="Arial" w:hAnsi="Arial" w:cs="Arial"/>
        </w:rPr>
      </w:pPr>
      <w:r w:rsidRPr="00D419C1">
        <w:rPr>
          <w:rFonts w:ascii="Arial" w:hAnsi="Arial" w:cs="Arial"/>
        </w:rPr>
        <w:t xml:space="preserve">   </w:t>
      </w:r>
    </w:p>
    <w:p w14:paraId="04A493B5" w14:textId="77777777" w:rsidR="00D419C1" w:rsidRPr="00D419C1" w:rsidRDefault="00D419C1" w:rsidP="00D419C1">
      <w:pPr>
        <w:pStyle w:val="Default"/>
        <w:rPr>
          <w:rFonts w:ascii="Arial" w:hAnsi="Arial" w:cs="Arial"/>
          <w:u w:val="single"/>
        </w:rPr>
      </w:pPr>
      <w:r w:rsidRPr="00D419C1">
        <w:rPr>
          <w:rFonts w:ascii="Arial" w:hAnsi="Arial" w:cs="Arial"/>
          <w:b/>
          <w:bCs/>
          <w:u w:val="single"/>
        </w:rPr>
        <w:t>THINGS TO KNOW BEFORE YOU RETIRE</w:t>
      </w:r>
      <w:r w:rsidRPr="000502A4">
        <w:rPr>
          <w:rFonts w:ascii="Arial" w:hAnsi="Arial" w:cs="Arial"/>
          <w:b/>
          <w:bCs/>
        </w:rPr>
        <w:t xml:space="preserve"> </w:t>
      </w:r>
    </w:p>
    <w:p w14:paraId="01078698" w14:textId="77777777" w:rsidR="00D419C1" w:rsidRDefault="00D419C1" w:rsidP="00D419C1">
      <w:pPr>
        <w:pStyle w:val="Default"/>
        <w:rPr>
          <w:rFonts w:ascii="Arial" w:hAnsi="Arial" w:cs="Arial"/>
        </w:rPr>
      </w:pPr>
    </w:p>
    <w:p w14:paraId="38C34505" w14:textId="6AA96EAB" w:rsidR="00D419C1" w:rsidRPr="00D419C1" w:rsidRDefault="00D419C1" w:rsidP="00D419C1">
      <w:pPr>
        <w:pStyle w:val="Default"/>
        <w:rPr>
          <w:rFonts w:ascii="Arial" w:hAnsi="Arial" w:cs="Arial"/>
        </w:rPr>
      </w:pPr>
      <w:r w:rsidRPr="00D419C1">
        <w:rPr>
          <w:rFonts w:ascii="Arial" w:hAnsi="Arial" w:cs="Arial"/>
        </w:rPr>
        <w:t>Review the Montana University System (MUS) information for Pre-Retirees, “</w:t>
      </w:r>
      <w:hyperlink r:id="rId9" w:history="1">
        <w:r w:rsidRPr="00D419C1">
          <w:rPr>
            <w:rFonts w:ascii="Arial" w:hAnsi="Arial" w:cs="Arial"/>
            <w:b/>
            <w:bCs/>
            <w:color w:val="800000"/>
          </w:rPr>
          <w:t>Montana University System Retirement Plan</w:t>
        </w:r>
      </w:hyperlink>
      <w:r w:rsidRPr="00D419C1">
        <w:rPr>
          <w:rFonts w:ascii="Arial" w:hAnsi="Arial" w:cs="Arial"/>
        </w:rPr>
        <w:t xml:space="preserve">”; which provides valuable information to employees who are planning for retirement. </w:t>
      </w:r>
    </w:p>
    <w:p w14:paraId="363BA87C" w14:textId="77777777" w:rsidR="00D419C1" w:rsidRPr="00D419C1" w:rsidRDefault="00D419C1" w:rsidP="00D419C1">
      <w:pPr>
        <w:pStyle w:val="Default"/>
        <w:rPr>
          <w:rFonts w:ascii="Arial" w:hAnsi="Arial" w:cs="Arial"/>
          <w:b/>
          <w:bCs/>
        </w:rPr>
      </w:pPr>
    </w:p>
    <w:p w14:paraId="29BB6475" w14:textId="6553DF74" w:rsidR="00D419C1" w:rsidRPr="00D419C1" w:rsidRDefault="00D419C1" w:rsidP="00D419C1">
      <w:pPr>
        <w:pStyle w:val="Default"/>
        <w:rPr>
          <w:rFonts w:ascii="Arial" w:hAnsi="Arial" w:cs="Arial"/>
          <w:u w:val="single"/>
        </w:rPr>
      </w:pPr>
      <w:r w:rsidRPr="00D419C1">
        <w:rPr>
          <w:rFonts w:ascii="Arial" w:hAnsi="Arial" w:cs="Arial"/>
          <w:b/>
          <w:bCs/>
          <w:u w:val="single"/>
        </w:rPr>
        <w:t>WHAT IS YOUR R</w:t>
      </w:r>
      <w:r w:rsidR="000502A4">
        <w:rPr>
          <w:rFonts w:ascii="Arial" w:hAnsi="Arial" w:cs="Arial"/>
          <w:b/>
          <w:bCs/>
          <w:u w:val="single"/>
        </w:rPr>
        <w:t>ETIREMENT PLAN AT UM</w:t>
      </w:r>
      <w:r w:rsidRPr="000502A4">
        <w:rPr>
          <w:rFonts w:ascii="Arial" w:hAnsi="Arial" w:cs="Arial"/>
          <w:b/>
          <w:bCs/>
        </w:rPr>
        <w:t xml:space="preserve"> </w:t>
      </w:r>
    </w:p>
    <w:p w14:paraId="5BFF4290" w14:textId="77777777" w:rsidR="00D419C1" w:rsidRDefault="00D419C1" w:rsidP="00D419C1">
      <w:pPr>
        <w:pStyle w:val="Default"/>
        <w:rPr>
          <w:rFonts w:ascii="Arial" w:hAnsi="Arial" w:cs="Arial"/>
          <w:color w:val="323232"/>
        </w:rPr>
      </w:pPr>
    </w:p>
    <w:p w14:paraId="150993F4" w14:textId="63F2B4D4" w:rsidR="00D419C1" w:rsidRPr="00D419C1" w:rsidRDefault="00D419C1" w:rsidP="00D419C1">
      <w:pPr>
        <w:pStyle w:val="Default"/>
        <w:rPr>
          <w:rFonts w:ascii="Arial" w:hAnsi="Arial" w:cs="Arial"/>
          <w:color w:val="323232"/>
        </w:rPr>
      </w:pPr>
      <w:r w:rsidRPr="00D419C1">
        <w:rPr>
          <w:rFonts w:ascii="Arial" w:hAnsi="Arial" w:cs="Arial"/>
          <w:color w:val="323232"/>
        </w:rPr>
        <w:t xml:space="preserve">Eligible employees of the University of Montana participate in a mandatory </w:t>
      </w:r>
      <w:hyperlink r:id="rId10" w:history="1">
        <w:r w:rsidRPr="00D419C1">
          <w:rPr>
            <w:rFonts w:ascii="Arial" w:hAnsi="Arial" w:cs="Arial"/>
            <w:b/>
            <w:bCs/>
            <w:color w:val="800000"/>
          </w:rPr>
          <w:t>MUS Retirement Plan</w:t>
        </w:r>
      </w:hyperlink>
      <w:r w:rsidRPr="00D419C1">
        <w:rPr>
          <w:rFonts w:ascii="Arial" w:hAnsi="Arial" w:cs="Arial"/>
          <w:color w:val="323232"/>
        </w:rPr>
        <w:t xml:space="preserve">. The </w:t>
      </w:r>
      <w:r w:rsidRPr="00D419C1">
        <w:rPr>
          <w:rFonts w:ascii="Arial" w:hAnsi="Arial" w:cs="Arial"/>
          <w:i/>
          <w:color w:val="323232"/>
        </w:rPr>
        <w:t>employer’s</w:t>
      </w:r>
      <w:r w:rsidRPr="00D419C1">
        <w:rPr>
          <w:rFonts w:ascii="Arial" w:hAnsi="Arial" w:cs="Arial"/>
          <w:color w:val="323232"/>
        </w:rPr>
        <w:t xml:space="preserve"> share of the retirement contribution is set by Montana state statute.  The </w:t>
      </w:r>
      <w:r w:rsidRPr="00D419C1">
        <w:rPr>
          <w:rFonts w:ascii="Arial" w:hAnsi="Arial" w:cs="Arial"/>
          <w:i/>
          <w:color w:val="323232"/>
        </w:rPr>
        <w:t>employee’s</w:t>
      </w:r>
      <w:r w:rsidRPr="00D419C1">
        <w:rPr>
          <w:rFonts w:ascii="Arial" w:hAnsi="Arial" w:cs="Arial"/>
          <w:color w:val="323232"/>
        </w:rPr>
        <w:t xml:space="preserve"> share of the retirement contribution is set by statute and deducted from the salary and sent to the applicable retirement system where it is credited to the employee’s account.  Click on </w:t>
      </w:r>
      <w:hyperlink r:id="rId11" w:history="1">
        <w:r w:rsidRPr="00D419C1">
          <w:rPr>
            <w:rFonts w:ascii="Arial" w:hAnsi="Arial" w:cs="Arial"/>
            <w:b/>
            <w:bCs/>
            <w:color w:val="800000"/>
          </w:rPr>
          <w:t>MUS Pension and Retirement</w:t>
        </w:r>
      </w:hyperlink>
      <w:r w:rsidRPr="00D419C1">
        <w:rPr>
          <w:rFonts w:ascii="Arial" w:hAnsi="Arial" w:cs="Arial"/>
          <w:color w:val="323232"/>
        </w:rPr>
        <w:t xml:space="preserve"> to review those options.</w:t>
      </w:r>
    </w:p>
    <w:p w14:paraId="2B7DBB01" w14:textId="77777777" w:rsidR="00D419C1" w:rsidRPr="00D419C1" w:rsidRDefault="00D419C1" w:rsidP="00D419C1">
      <w:pPr>
        <w:pStyle w:val="Default"/>
        <w:rPr>
          <w:rFonts w:ascii="Arial" w:hAnsi="Arial" w:cs="Arial"/>
        </w:rPr>
      </w:pPr>
      <w:r w:rsidRPr="00D419C1">
        <w:rPr>
          <w:rFonts w:ascii="Arial" w:hAnsi="Arial" w:cs="Arial"/>
        </w:rPr>
        <w:t xml:space="preserve"> </w:t>
      </w:r>
    </w:p>
    <w:p w14:paraId="083FBB0D" w14:textId="11C95B31" w:rsidR="00324793" w:rsidRDefault="00D419C1" w:rsidP="00D419C1">
      <w:pPr>
        <w:pStyle w:val="Default"/>
        <w:rPr>
          <w:rFonts w:ascii="Arial" w:hAnsi="Arial" w:cs="Arial"/>
        </w:rPr>
      </w:pPr>
      <w:r w:rsidRPr="00D419C1">
        <w:rPr>
          <w:rFonts w:ascii="Arial" w:hAnsi="Arial" w:cs="Arial"/>
        </w:rPr>
        <w:t xml:space="preserve">You should know what retirement plan(s) you have, plus any private annuity or similar investment plans and know what your withdrawal options are before you inform your supervisor that you are retiring.  Your MUS Retirement plan has its own rules (governed in part by the IRS) pertaining to age and employment longevity that determine eligibility, amount, and duration of retirement benefits.  Those rules are strictly enforced by each pension plan and may differ based on the plan you elected.  You may contact your retirement </w:t>
      </w:r>
      <w:r w:rsidR="008534F3">
        <w:rPr>
          <w:rFonts w:ascii="Arial" w:hAnsi="Arial" w:cs="Arial"/>
        </w:rPr>
        <w:t xml:space="preserve">plan </w:t>
      </w:r>
      <w:r w:rsidRPr="00D419C1">
        <w:rPr>
          <w:rFonts w:ascii="Arial" w:hAnsi="Arial" w:cs="Arial"/>
        </w:rPr>
        <w:t xml:space="preserve">administrator several months in advance to ask for an estimate of your expected benefit. </w:t>
      </w:r>
    </w:p>
    <w:p w14:paraId="7EC989A0" w14:textId="77777777" w:rsidR="00324793" w:rsidRDefault="00324793" w:rsidP="00D419C1">
      <w:pPr>
        <w:pStyle w:val="Default"/>
        <w:rPr>
          <w:rFonts w:ascii="Arial" w:hAnsi="Arial" w:cs="Arial"/>
          <w:u w:val="single"/>
        </w:rPr>
      </w:pPr>
    </w:p>
    <w:p w14:paraId="117BD428" w14:textId="2C660329" w:rsidR="00D419C1" w:rsidRPr="00324793" w:rsidRDefault="00233CAD" w:rsidP="00D419C1">
      <w:pPr>
        <w:pStyle w:val="Default"/>
        <w:rPr>
          <w:rFonts w:ascii="Arial" w:hAnsi="Arial" w:cs="Arial"/>
        </w:rPr>
      </w:pPr>
      <w:r>
        <w:rPr>
          <w:rFonts w:ascii="Arial" w:hAnsi="Arial" w:cs="Arial"/>
        </w:rPr>
        <w:t xml:space="preserve">Both </w:t>
      </w:r>
      <w:r w:rsidR="00D419C1" w:rsidRPr="00324793">
        <w:rPr>
          <w:rFonts w:ascii="Arial" w:hAnsi="Arial" w:cs="Arial"/>
        </w:rPr>
        <w:t xml:space="preserve">PERS and TRS plans require completion of retirement application to begin benefits. </w:t>
      </w:r>
    </w:p>
    <w:p w14:paraId="5686BE40" w14:textId="77777777" w:rsidR="00D419C1" w:rsidRPr="00D419C1" w:rsidRDefault="00D419C1" w:rsidP="00D419C1">
      <w:pPr>
        <w:pStyle w:val="Default"/>
        <w:rPr>
          <w:rFonts w:ascii="Arial" w:hAnsi="Arial" w:cs="Arial"/>
        </w:rPr>
      </w:pPr>
    </w:p>
    <w:p w14:paraId="0A3D6E2D" w14:textId="19E1F033" w:rsidR="00D419C1" w:rsidRPr="00D419C1" w:rsidRDefault="00D419C1" w:rsidP="00D419C1">
      <w:pPr>
        <w:pStyle w:val="Default"/>
        <w:rPr>
          <w:rStyle w:val="Hyperlink"/>
          <w:rFonts w:ascii="Arial" w:hAnsi="Arial" w:cs="Arial"/>
          <w:color w:val="800000"/>
        </w:rPr>
      </w:pPr>
      <w:r w:rsidRPr="00D419C1">
        <w:rPr>
          <w:rFonts w:ascii="Arial" w:hAnsi="Arial" w:cs="Arial"/>
          <w:b/>
          <w:bCs/>
          <w:color w:val="800000"/>
        </w:rPr>
        <w:fldChar w:fldCharType="begin"/>
      </w:r>
      <w:r w:rsidR="00860D10">
        <w:rPr>
          <w:rFonts w:ascii="Arial" w:hAnsi="Arial" w:cs="Arial"/>
          <w:b/>
          <w:bCs/>
          <w:color w:val="800000"/>
        </w:rPr>
        <w:instrText>HYPERLINK "https://mpera.mt.gov/MEMBERS/PERS"</w:instrText>
      </w:r>
      <w:r w:rsidRPr="00D419C1">
        <w:rPr>
          <w:rFonts w:ascii="Arial" w:hAnsi="Arial" w:cs="Arial"/>
          <w:b/>
          <w:bCs/>
          <w:color w:val="800000"/>
        </w:rPr>
        <w:fldChar w:fldCharType="separate"/>
      </w:r>
      <w:r w:rsidRPr="00D419C1">
        <w:rPr>
          <w:rStyle w:val="Hyperlink"/>
          <w:rFonts w:ascii="Arial" w:hAnsi="Arial" w:cs="Arial"/>
          <w:b/>
          <w:bCs/>
          <w:color w:val="800000"/>
        </w:rPr>
        <w:t xml:space="preserve">Montana Public Employees Retirement System (PERS) </w:t>
      </w:r>
    </w:p>
    <w:p w14:paraId="71B86E6A" w14:textId="77777777" w:rsidR="00D419C1" w:rsidRPr="00B03553" w:rsidRDefault="00D419C1" w:rsidP="00D419C1">
      <w:pPr>
        <w:pStyle w:val="Default"/>
        <w:rPr>
          <w:rFonts w:ascii="Arial" w:hAnsi="Arial" w:cs="Arial"/>
          <w:b/>
        </w:rPr>
      </w:pPr>
      <w:r w:rsidRPr="00D419C1">
        <w:rPr>
          <w:rFonts w:ascii="Arial" w:hAnsi="Arial" w:cs="Arial"/>
          <w:b/>
          <w:bCs/>
          <w:color w:val="800000"/>
        </w:rPr>
        <w:fldChar w:fldCharType="end"/>
      </w:r>
      <w:r w:rsidRPr="00B03553">
        <w:rPr>
          <w:rFonts w:ascii="Arial" w:hAnsi="Arial" w:cs="Arial"/>
          <w:b/>
        </w:rPr>
        <w:t xml:space="preserve">PO Box 200131 </w:t>
      </w:r>
    </w:p>
    <w:p w14:paraId="4B70CFF1" w14:textId="77777777" w:rsidR="00D419C1" w:rsidRPr="00B03553" w:rsidRDefault="00D419C1" w:rsidP="00D419C1">
      <w:pPr>
        <w:pStyle w:val="Default"/>
        <w:rPr>
          <w:rFonts w:ascii="Arial" w:hAnsi="Arial" w:cs="Arial"/>
          <w:b/>
        </w:rPr>
      </w:pPr>
      <w:r w:rsidRPr="00B03553">
        <w:rPr>
          <w:rFonts w:ascii="Arial" w:hAnsi="Arial" w:cs="Arial"/>
          <w:b/>
        </w:rPr>
        <w:t xml:space="preserve">Helena, MT  59620-0131 </w:t>
      </w:r>
    </w:p>
    <w:p w14:paraId="41E63F12" w14:textId="77777777" w:rsidR="00D419C1" w:rsidRPr="00B03553" w:rsidRDefault="00D419C1" w:rsidP="00D419C1">
      <w:pPr>
        <w:pStyle w:val="Default"/>
        <w:rPr>
          <w:rFonts w:ascii="Arial" w:hAnsi="Arial" w:cs="Arial"/>
          <w:b/>
        </w:rPr>
      </w:pPr>
      <w:r w:rsidRPr="00B03553">
        <w:rPr>
          <w:rFonts w:ascii="Arial" w:hAnsi="Arial" w:cs="Arial"/>
          <w:b/>
        </w:rPr>
        <w:t xml:space="preserve">1-877-275-7372 </w:t>
      </w:r>
    </w:p>
    <w:p w14:paraId="390E6C4F" w14:textId="77777777" w:rsidR="00D419C1" w:rsidRPr="00D419C1" w:rsidRDefault="00D419C1" w:rsidP="00D419C1">
      <w:pPr>
        <w:pStyle w:val="Default"/>
        <w:rPr>
          <w:rFonts w:ascii="Arial" w:hAnsi="Arial" w:cs="Arial"/>
        </w:rPr>
      </w:pPr>
      <w:r w:rsidRPr="00D419C1">
        <w:rPr>
          <w:rFonts w:ascii="Arial" w:hAnsi="Arial" w:cs="Arial"/>
        </w:rPr>
        <w:t xml:space="preserve"> </w:t>
      </w:r>
    </w:p>
    <w:p w14:paraId="795DD336" w14:textId="77777777" w:rsidR="00D419C1" w:rsidRPr="00D419C1" w:rsidRDefault="00034545" w:rsidP="00D419C1">
      <w:pPr>
        <w:pStyle w:val="Default"/>
        <w:rPr>
          <w:rFonts w:ascii="Arial" w:hAnsi="Arial" w:cs="Arial"/>
          <w:u w:val="single"/>
        </w:rPr>
      </w:pPr>
      <w:hyperlink r:id="rId12" w:history="1">
        <w:r w:rsidR="00D419C1" w:rsidRPr="00D419C1">
          <w:rPr>
            <w:rFonts w:ascii="Arial" w:hAnsi="Arial" w:cs="Arial"/>
            <w:b/>
            <w:bCs/>
            <w:color w:val="800000"/>
            <w:u w:val="single"/>
          </w:rPr>
          <w:t>Teacher’s Retirement System</w:t>
        </w:r>
      </w:hyperlink>
      <w:r w:rsidR="00D419C1" w:rsidRPr="00D419C1">
        <w:rPr>
          <w:rFonts w:ascii="Arial" w:hAnsi="Arial" w:cs="Arial"/>
          <w:b/>
          <w:bCs/>
          <w:color w:val="800000"/>
          <w:u w:val="single"/>
        </w:rPr>
        <w:t xml:space="preserve"> (TRS) </w:t>
      </w:r>
    </w:p>
    <w:p w14:paraId="1F7CA785" w14:textId="77777777" w:rsidR="00D419C1" w:rsidRPr="00B03553" w:rsidRDefault="00D419C1" w:rsidP="00D419C1">
      <w:pPr>
        <w:pStyle w:val="Default"/>
        <w:rPr>
          <w:rFonts w:ascii="Arial" w:hAnsi="Arial" w:cs="Arial"/>
          <w:b/>
        </w:rPr>
      </w:pPr>
      <w:r w:rsidRPr="00B03553">
        <w:rPr>
          <w:rFonts w:ascii="Arial" w:hAnsi="Arial" w:cs="Arial"/>
          <w:b/>
        </w:rPr>
        <w:t xml:space="preserve">PO Box 200139 </w:t>
      </w:r>
    </w:p>
    <w:p w14:paraId="0C33582F" w14:textId="77777777" w:rsidR="00D419C1" w:rsidRPr="00B03553" w:rsidRDefault="00D419C1" w:rsidP="00D419C1">
      <w:pPr>
        <w:pStyle w:val="Default"/>
        <w:rPr>
          <w:rFonts w:ascii="Arial" w:hAnsi="Arial" w:cs="Arial"/>
          <w:b/>
        </w:rPr>
      </w:pPr>
      <w:r w:rsidRPr="00B03553">
        <w:rPr>
          <w:rFonts w:ascii="Arial" w:hAnsi="Arial" w:cs="Arial"/>
          <w:b/>
        </w:rPr>
        <w:t xml:space="preserve">Helena, MT  59620-0139 </w:t>
      </w:r>
    </w:p>
    <w:p w14:paraId="28CAC5C3" w14:textId="77777777" w:rsidR="00D419C1" w:rsidRPr="00B03553" w:rsidRDefault="00D419C1" w:rsidP="00D419C1">
      <w:pPr>
        <w:pStyle w:val="Default"/>
        <w:rPr>
          <w:rFonts w:ascii="Arial" w:hAnsi="Arial" w:cs="Arial"/>
          <w:b/>
        </w:rPr>
      </w:pPr>
      <w:r w:rsidRPr="00B03553">
        <w:rPr>
          <w:rFonts w:ascii="Arial" w:hAnsi="Arial" w:cs="Arial"/>
          <w:b/>
        </w:rPr>
        <w:t xml:space="preserve">1-866-600-4045 </w:t>
      </w:r>
    </w:p>
    <w:p w14:paraId="061196A5" w14:textId="77777777" w:rsidR="00D419C1" w:rsidRPr="00D419C1" w:rsidRDefault="00D419C1" w:rsidP="00D419C1">
      <w:pPr>
        <w:pStyle w:val="Default"/>
        <w:rPr>
          <w:rFonts w:ascii="Arial" w:hAnsi="Arial" w:cs="Arial"/>
        </w:rPr>
      </w:pPr>
      <w:r w:rsidRPr="00D419C1">
        <w:rPr>
          <w:rFonts w:ascii="Arial" w:hAnsi="Arial" w:cs="Arial"/>
        </w:rPr>
        <w:t xml:space="preserve"> </w:t>
      </w:r>
    </w:p>
    <w:p w14:paraId="6BCCF262" w14:textId="77777777" w:rsidR="00D419C1" w:rsidRPr="00D419C1" w:rsidRDefault="00034545" w:rsidP="00D419C1">
      <w:pPr>
        <w:pStyle w:val="Default"/>
        <w:rPr>
          <w:rFonts w:ascii="Arial" w:hAnsi="Arial" w:cs="Arial"/>
          <w:color w:val="800000"/>
          <w:u w:val="single"/>
        </w:rPr>
      </w:pPr>
      <w:hyperlink r:id="rId13" w:history="1">
        <w:r w:rsidR="00D419C1" w:rsidRPr="00D419C1">
          <w:rPr>
            <w:rFonts w:ascii="Arial" w:hAnsi="Arial" w:cs="Arial"/>
            <w:b/>
            <w:bCs/>
            <w:color w:val="800000"/>
            <w:u w:val="single"/>
          </w:rPr>
          <w:t>TIAA</w:t>
        </w:r>
      </w:hyperlink>
      <w:r w:rsidR="00D419C1" w:rsidRPr="00D419C1">
        <w:rPr>
          <w:rFonts w:ascii="Arial" w:hAnsi="Arial" w:cs="Arial"/>
          <w:b/>
          <w:bCs/>
          <w:color w:val="800000"/>
          <w:u w:val="single"/>
        </w:rPr>
        <w:t xml:space="preserve"> </w:t>
      </w:r>
    </w:p>
    <w:p w14:paraId="307B8D84" w14:textId="77777777" w:rsidR="00D419C1" w:rsidRPr="00B03553" w:rsidRDefault="00D419C1" w:rsidP="00D419C1">
      <w:pPr>
        <w:pStyle w:val="Default"/>
        <w:rPr>
          <w:rFonts w:ascii="Arial" w:hAnsi="Arial" w:cs="Arial"/>
          <w:b/>
        </w:rPr>
      </w:pPr>
      <w:r w:rsidRPr="00B03553">
        <w:rPr>
          <w:rFonts w:ascii="Arial" w:hAnsi="Arial" w:cs="Arial"/>
          <w:b/>
        </w:rPr>
        <w:t xml:space="preserve">1700 Broadway, Suite 770 </w:t>
      </w:r>
    </w:p>
    <w:p w14:paraId="0EF0DACC" w14:textId="77777777" w:rsidR="00D419C1" w:rsidRPr="00B03553" w:rsidRDefault="00D419C1" w:rsidP="00D419C1">
      <w:pPr>
        <w:pStyle w:val="Default"/>
        <w:rPr>
          <w:rFonts w:ascii="Arial" w:hAnsi="Arial" w:cs="Arial"/>
          <w:b/>
        </w:rPr>
      </w:pPr>
      <w:r w:rsidRPr="00B03553">
        <w:rPr>
          <w:rFonts w:ascii="Arial" w:hAnsi="Arial" w:cs="Arial"/>
          <w:b/>
        </w:rPr>
        <w:t xml:space="preserve">Denver, CO  80290-0701 </w:t>
      </w:r>
    </w:p>
    <w:p w14:paraId="6015C895" w14:textId="7E2AF882" w:rsidR="00D419C1" w:rsidRDefault="00D419C1" w:rsidP="00324793">
      <w:pPr>
        <w:pStyle w:val="Default"/>
        <w:rPr>
          <w:rFonts w:ascii="Arial" w:hAnsi="Arial" w:cs="Arial"/>
        </w:rPr>
      </w:pPr>
      <w:r w:rsidRPr="00B03553">
        <w:rPr>
          <w:rFonts w:ascii="Arial" w:hAnsi="Arial" w:cs="Arial"/>
          <w:b/>
        </w:rPr>
        <w:t>1-800-842-</w:t>
      </w:r>
      <w:r w:rsidR="00AD48E6">
        <w:rPr>
          <w:rFonts w:ascii="Arial" w:hAnsi="Arial" w:cs="Arial"/>
          <w:b/>
        </w:rPr>
        <w:t>2252</w:t>
      </w:r>
      <w:r>
        <w:rPr>
          <w:rFonts w:ascii="Arial" w:hAnsi="Arial" w:cs="Arial"/>
        </w:rPr>
        <w:br w:type="page"/>
      </w:r>
    </w:p>
    <w:p w14:paraId="25211991" w14:textId="3EBCEEFF" w:rsidR="00D419C1" w:rsidRPr="00D419C1" w:rsidRDefault="00D419C1" w:rsidP="00D419C1">
      <w:pPr>
        <w:pStyle w:val="Default"/>
        <w:rPr>
          <w:rFonts w:ascii="Arial" w:hAnsi="Arial" w:cs="Arial"/>
        </w:rPr>
      </w:pPr>
    </w:p>
    <w:p w14:paraId="01DE9B6F" w14:textId="4F8C3C6A" w:rsidR="00D419C1" w:rsidRPr="00D419C1" w:rsidRDefault="00D419C1" w:rsidP="00D419C1">
      <w:pPr>
        <w:pStyle w:val="Default"/>
        <w:rPr>
          <w:rFonts w:ascii="Arial" w:hAnsi="Arial" w:cs="Arial"/>
          <w:u w:val="single"/>
        </w:rPr>
      </w:pPr>
      <w:r w:rsidRPr="00D419C1">
        <w:rPr>
          <w:rFonts w:ascii="Arial" w:hAnsi="Arial" w:cs="Arial"/>
          <w:b/>
          <w:bCs/>
          <w:u w:val="single"/>
        </w:rPr>
        <w:t xml:space="preserve">WHAT ARE YOUR </w:t>
      </w:r>
      <w:hyperlink r:id="rId14" w:history="1">
        <w:r w:rsidRPr="00324793">
          <w:rPr>
            <w:rFonts w:ascii="Arial" w:hAnsi="Arial" w:cs="Arial"/>
            <w:b/>
            <w:bCs/>
            <w:color w:val="auto"/>
            <w:u w:val="single"/>
          </w:rPr>
          <w:t>SOCIAL SECURITY BENEFITS</w:t>
        </w:r>
      </w:hyperlink>
      <w:r w:rsidRPr="00324793">
        <w:rPr>
          <w:rFonts w:ascii="Arial" w:hAnsi="Arial" w:cs="Arial"/>
          <w:b/>
          <w:bCs/>
          <w:color w:val="auto"/>
        </w:rPr>
        <w:t xml:space="preserve">   </w:t>
      </w:r>
    </w:p>
    <w:p w14:paraId="1BA9D9F6" w14:textId="77777777" w:rsidR="00D419C1" w:rsidRDefault="00D419C1" w:rsidP="00D419C1">
      <w:pPr>
        <w:pStyle w:val="Default"/>
        <w:rPr>
          <w:rFonts w:ascii="Arial" w:hAnsi="Arial" w:cs="Arial"/>
          <w:b/>
          <w:bCs/>
          <w:color w:val="323232"/>
        </w:rPr>
      </w:pPr>
    </w:p>
    <w:p w14:paraId="53FD96F0" w14:textId="104F963D" w:rsidR="00D419C1" w:rsidRPr="00D419C1" w:rsidRDefault="00D419C1" w:rsidP="00D419C1">
      <w:pPr>
        <w:pStyle w:val="Default"/>
        <w:rPr>
          <w:rFonts w:ascii="Arial" w:hAnsi="Arial" w:cs="Arial"/>
        </w:rPr>
      </w:pPr>
      <w:r w:rsidRPr="00D419C1">
        <w:rPr>
          <w:rFonts w:ascii="Arial" w:hAnsi="Arial" w:cs="Arial"/>
          <w:b/>
          <w:bCs/>
          <w:color w:val="323232"/>
        </w:rPr>
        <w:t>Create a “My Social Security” Account.</w:t>
      </w:r>
      <w:r w:rsidR="008534F3">
        <w:rPr>
          <w:rFonts w:ascii="Arial" w:hAnsi="Arial" w:cs="Arial"/>
          <w:b/>
          <w:bCs/>
          <w:color w:val="323232"/>
        </w:rPr>
        <w:t xml:space="preserve"> </w:t>
      </w:r>
      <w:r w:rsidRPr="00D419C1">
        <w:rPr>
          <w:rFonts w:ascii="Arial" w:hAnsi="Arial" w:cs="Arial"/>
          <w:b/>
          <w:bCs/>
          <w:color w:val="323232"/>
        </w:rPr>
        <w:t xml:space="preserve"> </w:t>
      </w:r>
      <w:hyperlink r:id="rId15" w:history="1">
        <w:r w:rsidRPr="00D419C1">
          <w:rPr>
            <w:rFonts w:ascii="Arial" w:hAnsi="Arial" w:cs="Arial"/>
            <w:b/>
            <w:bCs/>
            <w:color w:val="800000"/>
            <w:u w:val="single"/>
          </w:rPr>
          <w:t>www.ssa.gov/myaccount</w:t>
        </w:r>
      </w:hyperlink>
      <w:r>
        <w:rPr>
          <w:rFonts w:ascii="Arial" w:hAnsi="Arial" w:cs="Arial"/>
          <w:color w:val="323232"/>
        </w:rPr>
        <w:t xml:space="preserve"> </w:t>
      </w:r>
      <w:r>
        <w:rPr>
          <w:rFonts w:ascii="Arial" w:hAnsi="Arial" w:cs="Arial"/>
          <w:b/>
          <w:bCs/>
          <w:color w:val="800000"/>
        </w:rPr>
        <w:t xml:space="preserve"> </w:t>
      </w:r>
      <w:r w:rsidRPr="00D419C1">
        <w:rPr>
          <w:rFonts w:ascii="Arial" w:hAnsi="Arial" w:cs="Arial"/>
          <w:color w:val="800000"/>
        </w:rPr>
        <w:t xml:space="preserve"> </w:t>
      </w:r>
      <w:r w:rsidRPr="00D419C1">
        <w:rPr>
          <w:rFonts w:ascii="Arial" w:hAnsi="Arial" w:cs="Arial"/>
          <w:color w:val="323232"/>
        </w:rPr>
        <w:t xml:space="preserve"> </w:t>
      </w:r>
    </w:p>
    <w:p w14:paraId="7735A7DE" w14:textId="27D18332" w:rsidR="0078327B" w:rsidRDefault="00D419C1" w:rsidP="00D419C1">
      <w:pPr>
        <w:pStyle w:val="NoSpacing"/>
        <w:rPr>
          <w:rFonts w:ascii="Arial" w:hAnsi="Arial" w:cs="Arial"/>
          <w:color w:val="323232"/>
          <w:sz w:val="24"/>
          <w:szCs w:val="24"/>
        </w:rPr>
      </w:pPr>
      <w:r w:rsidRPr="00D419C1">
        <w:rPr>
          <w:rFonts w:ascii="Arial" w:hAnsi="Arial" w:cs="Arial"/>
          <w:color w:val="323232"/>
          <w:sz w:val="24"/>
          <w:szCs w:val="24"/>
        </w:rPr>
        <w:t>There</w:t>
      </w:r>
      <w:r w:rsidR="008534F3">
        <w:rPr>
          <w:rFonts w:ascii="Arial" w:hAnsi="Arial" w:cs="Arial"/>
          <w:color w:val="323232"/>
          <w:sz w:val="24"/>
          <w:szCs w:val="24"/>
        </w:rPr>
        <w:t xml:space="preserve"> is</w:t>
      </w:r>
      <w:r w:rsidRPr="00D419C1">
        <w:rPr>
          <w:rFonts w:ascii="Arial" w:hAnsi="Arial" w:cs="Arial"/>
          <w:color w:val="323232"/>
          <w:sz w:val="24"/>
          <w:szCs w:val="24"/>
        </w:rPr>
        <w:t xml:space="preserve"> no need to wait for a paper Social Security statement in the mail. You can view your Social Security statement online at any time. This important document includes your earnings history, taxes paid and a personalized estimate of your future Social Security benefit if you sign up at various ages. You can also find out how much you will be eligible for if you become disabled and what your family members might receive if you pass away. The Social Security Administration recommends signing in at least once per year to check the accuracy of your statement. Be sure to securely note your username and password.</w:t>
      </w:r>
    </w:p>
    <w:p w14:paraId="7649BE43" w14:textId="0615018F" w:rsidR="00D419C1" w:rsidRDefault="00D419C1" w:rsidP="00D419C1">
      <w:pPr>
        <w:pStyle w:val="NoSpacing"/>
        <w:rPr>
          <w:rFonts w:ascii="Arial" w:hAnsi="Arial" w:cs="Arial"/>
          <w:color w:val="323232"/>
          <w:sz w:val="24"/>
          <w:szCs w:val="24"/>
        </w:rPr>
      </w:pPr>
    </w:p>
    <w:p w14:paraId="6EE9901B" w14:textId="5D6542B1" w:rsidR="00D419C1" w:rsidRDefault="00D419C1" w:rsidP="00D419C1">
      <w:pPr>
        <w:pStyle w:val="NoSpacing"/>
        <w:rPr>
          <w:rFonts w:ascii="Arial" w:hAnsi="Arial" w:cs="Arial"/>
          <w:color w:val="323232"/>
          <w:sz w:val="24"/>
          <w:szCs w:val="24"/>
        </w:rPr>
      </w:pPr>
      <w:r w:rsidRPr="00D419C1">
        <w:rPr>
          <w:rFonts w:ascii="Arial" w:hAnsi="Arial" w:cs="Arial"/>
          <w:b/>
          <w:color w:val="323232"/>
          <w:sz w:val="24"/>
          <w:szCs w:val="24"/>
        </w:rPr>
        <w:t>Apply for Social Security Benefits</w:t>
      </w:r>
      <w:r>
        <w:rPr>
          <w:rFonts w:ascii="Arial" w:hAnsi="Arial" w:cs="Arial"/>
          <w:color w:val="323232"/>
          <w:sz w:val="24"/>
          <w:szCs w:val="24"/>
        </w:rPr>
        <w:t xml:space="preserve">.  </w:t>
      </w:r>
      <w:hyperlink r:id="rId16" w:history="1">
        <w:r w:rsidRPr="00D419C1">
          <w:rPr>
            <w:rFonts w:ascii="Arial" w:eastAsiaTheme="minorEastAsia" w:hAnsi="Arial" w:cs="Arial"/>
            <w:b/>
            <w:bCs/>
            <w:color w:val="800000"/>
            <w:sz w:val="24"/>
            <w:szCs w:val="24"/>
            <w:u w:val="single"/>
          </w:rPr>
          <w:t>www.ssa.gov/retire/apply.html</w:t>
        </w:r>
      </w:hyperlink>
    </w:p>
    <w:p w14:paraId="4E7C37AE" w14:textId="7D9B9ADD" w:rsidR="00D419C1" w:rsidRDefault="00D419C1" w:rsidP="00D419C1">
      <w:pPr>
        <w:pStyle w:val="NoSpacing"/>
        <w:rPr>
          <w:rFonts w:ascii="Arial" w:hAnsi="Arial" w:cs="Arial"/>
          <w:color w:val="323232"/>
          <w:sz w:val="24"/>
          <w:szCs w:val="24"/>
        </w:rPr>
      </w:pPr>
      <w:r>
        <w:rPr>
          <w:rFonts w:ascii="Arial" w:hAnsi="Arial" w:cs="Arial"/>
          <w:color w:val="323232"/>
          <w:sz w:val="24"/>
          <w:szCs w:val="24"/>
        </w:rPr>
        <w:t>There are no lines or wait times when you sign up for Social Security benefits online.  You can start and stop your application at your leisure and submit your claim for payments without leaving your home.  You need to be at least 61 years and 9 months old to apply for retirement benefits online, and can elect to begin your payments up to four months in the future.</w:t>
      </w:r>
    </w:p>
    <w:p w14:paraId="5591034D" w14:textId="373873EB" w:rsidR="00D419C1" w:rsidRDefault="00D419C1" w:rsidP="00D419C1">
      <w:pPr>
        <w:pStyle w:val="NoSpacing"/>
        <w:rPr>
          <w:rFonts w:ascii="Arial" w:hAnsi="Arial" w:cs="Arial"/>
          <w:color w:val="323232"/>
          <w:sz w:val="24"/>
          <w:szCs w:val="24"/>
        </w:rPr>
      </w:pPr>
    </w:p>
    <w:p w14:paraId="05856AD3" w14:textId="780AC4D2" w:rsidR="00D419C1" w:rsidRPr="00D419C1" w:rsidRDefault="00D419C1" w:rsidP="00D419C1">
      <w:pPr>
        <w:pStyle w:val="Default"/>
        <w:rPr>
          <w:rFonts w:ascii="Arial" w:eastAsiaTheme="minorHAnsi" w:hAnsi="Arial" w:cs="Arial"/>
          <w:b/>
          <w:color w:val="323232"/>
          <w:u w:val="single"/>
        </w:rPr>
      </w:pPr>
      <w:r w:rsidRPr="00D419C1">
        <w:rPr>
          <w:rFonts w:ascii="Arial" w:eastAsiaTheme="minorHAnsi" w:hAnsi="Arial" w:cs="Arial"/>
          <w:b/>
          <w:color w:val="323232"/>
          <w:u w:val="single"/>
        </w:rPr>
        <w:t xml:space="preserve">WHAT IS YOUR </w:t>
      </w:r>
      <w:hyperlink r:id="rId17" w:history="1">
        <w:r w:rsidRPr="00D419C1">
          <w:rPr>
            <w:rFonts w:ascii="Arial" w:eastAsiaTheme="minorHAnsi" w:hAnsi="Arial" w:cs="Arial"/>
            <w:b/>
            <w:color w:val="323232"/>
            <w:u w:val="single"/>
          </w:rPr>
          <w:t>MEDICARE</w:t>
        </w:r>
      </w:hyperlink>
      <w:r w:rsidR="000502A4">
        <w:rPr>
          <w:rFonts w:ascii="Arial" w:eastAsiaTheme="minorHAnsi" w:hAnsi="Arial" w:cs="Arial"/>
          <w:b/>
          <w:color w:val="323232"/>
          <w:u w:val="single"/>
        </w:rPr>
        <w:t xml:space="preserve"> ELIGIBILITY</w:t>
      </w:r>
    </w:p>
    <w:p w14:paraId="04025D70" w14:textId="77777777" w:rsidR="00D419C1" w:rsidRDefault="00D419C1" w:rsidP="00D419C1">
      <w:pPr>
        <w:pStyle w:val="Default"/>
        <w:rPr>
          <w:rFonts w:ascii="Arial" w:eastAsiaTheme="minorHAnsi" w:hAnsi="Arial" w:cs="Arial"/>
          <w:color w:val="323232"/>
        </w:rPr>
      </w:pPr>
    </w:p>
    <w:p w14:paraId="6A5FCF1B" w14:textId="08C83769" w:rsidR="00D419C1" w:rsidRPr="00D419C1" w:rsidRDefault="00D419C1" w:rsidP="00D419C1">
      <w:pPr>
        <w:pStyle w:val="Default"/>
        <w:rPr>
          <w:rFonts w:ascii="Arial" w:eastAsiaTheme="minorHAnsi" w:hAnsi="Arial" w:cs="Arial"/>
          <w:color w:val="323232"/>
        </w:rPr>
      </w:pPr>
      <w:r w:rsidRPr="008534F3">
        <w:rPr>
          <w:rFonts w:ascii="Arial" w:eastAsiaTheme="minorHAnsi" w:hAnsi="Arial" w:cs="Arial"/>
          <w:b/>
          <w:bCs/>
          <w:color w:val="323232"/>
        </w:rPr>
        <w:t>Apply for Medicare.</w:t>
      </w:r>
      <w:r w:rsidRPr="00D419C1">
        <w:rPr>
          <w:rFonts w:ascii="Arial" w:eastAsiaTheme="minorHAnsi" w:hAnsi="Arial" w:cs="Arial"/>
          <w:color w:val="323232"/>
        </w:rPr>
        <w:t xml:space="preserve"> </w:t>
      </w:r>
      <w:hyperlink r:id="rId18" w:history="1">
        <w:r w:rsidRPr="007E3467">
          <w:rPr>
            <w:rFonts w:ascii="Arial" w:hAnsi="Arial" w:cs="Arial"/>
            <w:b/>
            <w:bCs/>
            <w:color w:val="800000"/>
            <w:u w:val="single"/>
          </w:rPr>
          <w:t>www.ssa.gov/medicare/apply.html</w:t>
        </w:r>
      </w:hyperlink>
      <w:r>
        <w:rPr>
          <w:rFonts w:ascii="Arial" w:eastAsiaTheme="minorHAnsi" w:hAnsi="Arial" w:cs="Arial"/>
          <w:color w:val="323232"/>
        </w:rPr>
        <w:t xml:space="preserve"> </w:t>
      </w:r>
      <w:r w:rsidRPr="00D419C1">
        <w:rPr>
          <w:rFonts w:ascii="Arial" w:eastAsiaTheme="minorHAnsi" w:hAnsi="Arial" w:cs="Arial"/>
          <w:color w:val="323232"/>
        </w:rPr>
        <w:t xml:space="preserve"> </w:t>
      </w:r>
    </w:p>
    <w:p w14:paraId="78993052" w14:textId="0E5192AB" w:rsidR="00D419C1" w:rsidRP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rPr>
        <w:t xml:space="preserve">This website allows you to sign up for Medicare online, while continuing to delay claiming Social Security until later. Applying for benefits from home saves a trip to the Social Security office and makes it easy to gather the paperwork and fill out the application at your convenience. Eligibility to sign up for Medicare online begins at 64 years and 9 months. This tool is aimed at people who want to begin Medicare coverage while continuing to delay claiming Social Security in order to get higher Social Security </w:t>
      </w:r>
      <w:r>
        <w:rPr>
          <w:rFonts w:ascii="Arial" w:eastAsiaTheme="minorHAnsi" w:hAnsi="Arial" w:cs="Arial"/>
          <w:color w:val="323232"/>
        </w:rPr>
        <w:t xml:space="preserve"> </w:t>
      </w:r>
      <w:r w:rsidRPr="00D419C1">
        <w:rPr>
          <w:rFonts w:ascii="Arial" w:eastAsiaTheme="minorHAnsi" w:hAnsi="Arial" w:cs="Arial"/>
          <w:color w:val="323232"/>
        </w:rPr>
        <w:t xml:space="preserve">payments later on in retirement.  </w:t>
      </w:r>
    </w:p>
    <w:p w14:paraId="27DFC11D" w14:textId="77777777" w:rsidR="00D419C1" w:rsidRP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rPr>
        <w:t xml:space="preserve"> </w:t>
      </w:r>
    </w:p>
    <w:p w14:paraId="4E002ACF" w14:textId="77777777" w:rsidR="00D419C1" w:rsidRPr="00D419C1" w:rsidRDefault="00D419C1" w:rsidP="00D419C1">
      <w:pPr>
        <w:pStyle w:val="Default"/>
        <w:rPr>
          <w:rFonts w:ascii="Arial" w:eastAsiaTheme="minorHAnsi" w:hAnsi="Arial" w:cs="Arial"/>
          <w:color w:val="323232"/>
        </w:rPr>
      </w:pPr>
      <w:r w:rsidRPr="008534F3">
        <w:rPr>
          <w:rFonts w:ascii="Arial" w:eastAsiaTheme="minorHAnsi" w:hAnsi="Arial" w:cs="Arial"/>
          <w:b/>
          <w:bCs/>
          <w:color w:val="323232"/>
        </w:rPr>
        <w:t>Medicare Plan Finder</w:t>
      </w:r>
      <w:r w:rsidRPr="00D419C1">
        <w:rPr>
          <w:rFonts w:ascii="Arial" w:eastAsiaTheme="minorHAnsi" w:hAnsi="Arial" w:cs="Arial"/>
          <w:color w:val="323232"/>
        </w:rPr>
        <w:t xml:space="preserve">. </w:t>
      </w:r>
      <w:hyperlink r:id="rId19" w:history="1">
        <w:r w:rsidRPr="00324793">
          <w:rPr>
            <w:rFonts w:ascii="Arial" w:hAnsi="Arial" w:cs="Arial"/>
            <w:b/>
            <w:bCs/>
            <w:color w:val="800000"/>
            <w:u w:val="single"/>
          </w:rPr>
          <w:t>www.medicare.gov/find-a-plan</w:t>
        </w:r>
      </w:hyperlink>
      <w:r w:rsidRPr="00D419C1">
        <w:rPr>
          <w:rFonts w:ascii="Arial" w:eastAsiaTheme="minorHAnsi" w:hAnsi="Arial" w:cs="Arial"/>
          <w:color w:val="323232"/>
        </w:rPr>
        <w:t xml:space="preserve"> </w:t>
      </w:r>
    </w:p>
    <w:p w14:paraId="777726A8" w14:textId="4EC8F275" w:rsidR="00D419C1" w:rsidRP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rPr>
        <w:t>This website provides extensive information about the costs and coverage of every Medicare Part D plan that is available in your area. Medicare Part D plans are allowed to change their premiums, covered medications and the cost-sharing requirements for each drug every year. Retirees with Medicare Part D plans should use the Medicare Plan Finder annually to make sure that the medications they need will continue to be covered at the best possible price. You can switch Medicare Part D plans once per year during the annual enrollment period from October 15</w:t>
      </w:r>
      <w:r w:rsidR="00D71C18" w:rsidRPr="00D71C18">
        <w:rPr>
          <w:rFonts w:ascii="Arial" w:eastAsiaTheme="minorHAnsi" w:hAnsi="Arial" w:cs="Arial"/>
          <w:color w:val="323232"/>
          <w:vertAlign w:val="superscript"/>
        </w:rPr>
        <w:t>th</w:t>
      </w:r>
      <w:r w:rsidRPr="00D419C1">
        <w:rPr>
          <w:rFonts w:ascii="Arial" w:eastAsiaTheme="minorHAnsi" w:hAnsi="Arial" w:cs="Arial"/>
          <w:color w:val="323232"/>
        </w:rPr>
        <w:t xml:space="preserve"> to December 7</w:t>
      </w:r>
      <w:r w:rsidR="00D71C18" w:rsidRPr="00D71C18">
        <w:rPr>
          <w:rFonts w:ascii="Arial" w:eastAsiaTheme="minorHAnsi" w:hAnsi="Arial" w:cs="Arial"/>
          <w:color w:val="323232"/>
          <w:vertAlign w:val="superscript"/>
        </w:rPr>
        <w:t>th</w:t>
      </w:r>
      <w:r w:rsidRPr="00D419C1">
        <w:rPr>
          <w:rFonts w:ascii="Arial" w:eastAsiaTheme="minorHAnsi" w:hAnsi="Arial" w:cs="Arial"/>
          <w:color w:val="323232"/>
        </w:rPr>
        <w:t xml:space="preserve">. </w:t>
      </w:r>
    </w:p>
    <w:p w14:paraId="3112E49B" w14:textId="77777777" w:rsidR="00D419C1" w:rsidRP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rPr>
        <w:t xml:space="preserve"> </w:t>
      </w:r>
    </w:p>
    <w:p w14:paraId="3CD8E59A" w14:textId="77777777" w:rsidR="00D419C1" w:rsidRPr="00D419C1" w:rsidRDefault="00D419C1" w:rsidP="00D419C1">
      <w:pPr>
        <w:pStyle w:val="Default"/>
        <w:rPr>
          <w:rFonts w:ascii="Arial" w:eastAsiaTheme="minorHAnsi" w:hAnsi="Arial" w:cs="Arial"/>
          <w:color w:val="323232"/>
        </w:rPr>
      </w:pPr>
    </w:p>
    <w:p w14:paraId="67ED0FDF" w14:textId="1FEDFBF4" w:rsidR="00D419C1" w:rsidRPr="00D419C1" w:rsidRDefault="00D419C1" w:rsidP="00D419C1">
      <w:pPr>
        <w:pStyle w:val="Default"/>
        <w:rPr>
          <w:rFonts w:ascii="Arial" w:eastAsiaTheme="minorHAnsi" w:hAnsi="Arial" w:cs="Arial"/>
          <w:b/>
          <w:color w:val="323232"/>
          <w:u w:val="single"/>
        </w:rPr>
      </w:pPr>
      <w:r w:rsidRPr="00D419C1">
        <w:rPr>
          <w:rFonts w:ascii="Arial" w:eastAsiaTheme="minorHAnsi" w:hAnsi="Arial" w:cs="Arial"/>
          <w:b/>
          <w:color w:val="323232"/>
          <w:u w:val="single"/>
        </w:rPr>
        <w:t xml:space="preserve">WHAT ARE YOUR </w:t>
      </w:r>
      <w:hyperlink r:id="rId20" w:history="1">
        <w:r w:rsidRPr="00D419C1">
          <w:rPr>
            <w:rFonts w:ascii="Arial" w:eastAsiaTheme="minorHAnsi" w:hAnsi="Arial" w:cs="Arial"/>
            <w:b/>
            <w:color w:val="323232"/>
            <w:u w:val="single"/>
          </w:rPr>
          <w:t>RETIREE INSURANCE</w:t>
        </w:r>
      </w:hyperlink>
      <w:r w:rsidR="000502A4">
        <w:rPr>
          <w:rFonts w:ascii="Arial" w:eastAsiaTheme="minorHAnsi" w:hAnsi="Arial" w:cs="Arial"/>
          <w:b/>
          <w:color w:val="323232"/>
          <w:u w:val="single"/>
        </w:rPr>
        <w:t xml:space="preserve"> OPTIONS</w:t>
      </w:r>
    </w:p>
    <w:p w14:paraId="4F8DAA39" w14:textId="77777777" w:rsidR="00D419C1" w:rsidRDefault="00D419C1" w:rsidP="00D419C1">
      <w:pPr>
        <w:pStyle w:val="Default"/>
        <w:rPr>
          <w:rFonts w:ascii="Arial" w:eastAsiaTheme="minorHAnsi" w:hAnsi="Arial" w:cs="Arial"/>
          <w:color w:val="323232"/>
        </w:rPr>
      </w:pPr>
    </w:p>
    <w:p w14:paraId="5934852D" w14:textId="21B3D8F8" w:rsidR="00D419C1" w:rsidRPr="00D419C1" w:rsidRDefault="00D419C1" w:rsidP="00D419C1">
      <w:pPr>
        <w:pStyle w:val="Default"/>
        <w:rPr>
          <w:rFonts w:ascii="Arial" w:eastAsiaTheme="minorHAnsi" w:hAnsi="Arial" w:cs="Arial"/>
          <w:color w:val="323232"/>
        </w:rPr>
      </w:pPr>
      <w:r w:rsidRPr="008534F3">
        <w:rPr>
          <w:rFonts w:ascii="Arial" w:eastAsiaTheme="minorHAnsi" w:hAnsi="Arial" w:cs="Arial"/>
          <w:b/>
          <w:bCs/>
          <w:color w:val="323232"/>
        </w:rPr>
        <w:t xml:space="preserve">MUS </w:t>
      </w:r>
      <w:hyperlink r:id="rId21" w:history="1">
        <w:r w:rsidRPr="008534F3">
          <w:rPr>
            <w:rFonts w:ascii="Arial" w:eastAsiaTheme="minorHAnsi" w:hAnsi="Arial" w:cs="Arial"/>
            <w:b/>
            <w:bCs/>
            <w:color w:val="323232"/>
          </w:rPr>
          <w:t>CHOICES Retiree Insurance</w:t>
        </w:r>
      </w:hyperlink>
      <w:r w:rsidRPr="00D419C1">
        <w:rPr>
          <w:rFonts w:ascii="Arial" w:eastAsiaTheme="minorHAnsi" w:hAnsi="Arial" w:cs="Arial"/>
          <w:color w:val="323232"/>
        </w:rPr>
        <w:t>.</w:t>
      </w:r>
      <w:r w:rsidR="008534F3">
        <w:rPr>
          <w:rFonts w:ascii="Arial" w:eastAsiaTheme="minorHAnsi" w:hAnsi="Arial" w:cs="Arial"/>
          <w:color w:val="323232"/>
        </w:rPr>
        <w:t xml:space="preserve"> </w:t>
      </w:r>
      <w:r w:rsidRPr="00D419C1">
        <w:rPr>
          <w:rFonts w:ascii="Arial" w:eastAsiaTheme="minorHAnsi" w:hAnsi="Arial" w:cs="Arial"/>
          <w:color w:val="323232"/>
        </w:rPr>
        <w:t xml:space="preserve"> </w:t>
      </w:r>
      <w:hyperlink r:id="rId22" w:history="1">
        <w:r w:rsidRPr="00D419C1">
          <w:rPr>
            <w:rFonts w:ascii="Arial" w:hAnsi="Arial" w:cs="Arial"/>
            <w:b/>
            <w:bCs/>
            <w:color w:val="800000"/>
            <w:u w:val="single"/>
          </w:rPr>
          <w:t>https://choices.mus.edu/Retirees.html</w:t>
        </w:r>
      </w:hyperlink>
      <w:r>
        <w:rPr>
          <w:rFonts w:ascii="Arial" w:eastAsiaTheme="minorHAnsi" w:hAnsi="Arial" w:cs="Arial"/>
          <w:color w:val="323232"/>
        </w:rPr>
        <w:t xml:space="preserve"> </w:t>
      </w:r>
      <w:r w:rsidRPr="00D419C1">
        <w:rPr>
          <w:rFonts w:ascii="Arial" w:eastAsiaTheme="minorHAnsi" w:hAnsi="Arial" w:cs="Arial"/>
          <w:color w:val="323232"/>
        </w:rPr>
        <w:t xml:space="preserve"> </w:t>
      </w:r>
    </w:p>
    <w:p w14:paraId="649D0EB4" w14:textId="4D5005CE" w:rsidR="00D419C1" w:rsidRPr="00D419C1" w:rsidRDefault="00941D3B" w:rsidP="00D419C1">
      <w:pPr>
        <w:pStyle w:val="Default"/>
        <w:rPr>
          <w:rFonts w:ascii="Arial" w:eastAsiaTheme="minorHAnsi" w:hAnsi="Arial" w:cs="Arial"/>
          <w:color w:val="323232"/>
        </w:rPr>
      </w:pPr>
      <w:r>
        <w:rPr>
          <w:rFonts w:ascii="Arial" w:eastAsiaTheme="minorHAnsi" w:hAnsi="Arial" w:cs="Arial"/>
          <w:color w:val="323232"/>
        </w:rPr>
        <w:t>Offers e</w:t>
      </w:r>
      <w:r w:rsidR="00D419C1" w:rsidRPr="00D419C1">
        <w:rPr>
          <w:rFonts w:ascii="Arial" w:eastAsiaTheme="minorHAnsi" w:hAnsi="Arial" w:cs="Arial"/>
          <w:color w:val="323232"/>
        </w:rPr>
        <w:t>nrollment in the MUS medical plan</w:t>
      </w:r>
      <w:r>
        <w:rPr>
          <w:rFonts w:ascii="Arial" w:eastAsiaTheme="minorHAnsi" w:hAnsi="Arial" w:cs="Arial"/>
          <w:color w:val="323232"/>
        </w:rPr>
        <w:t xml:space="preserve"> (Blue Cross, Blue Shield of Montana)</w:t>
      </w:r>
      <w:r w:rsidR="00D419C1" w:rsidRPr="00D419C1">
        <w:rPr>
          <w:rFonts w:ascii="Arial" w:eastAsiaTheme="minorHAnsi" w:hAnsi="Arial" w:cs="Arial"/>
          <w:color w:val="323232"/>
        </w:rPr>
        <w:t xml:space="preserve">, “Select” dental plan, and/or vision hardware plan upon retirement.  To select MUS </w:t>
      </w:r>
      <w:proofErr w:type="gramStart"/>
      <w:r w:rsidR="00D419C1" w:rsidRPr="00D419C1">
        <w:rPr>
          <w:rFonts w:ascii="Arial" w:eastAsiaTheme="minorHAnsi" w:hAnsi="Arial" w:cs="Arial"/>
          <w:color w:val="323232"/>
        </w:rPr>
        <w:t>Choices</w:t>
      </w:r>
      <w:proofErr w:type="gramEnd"/>
      <w:r w:rsidR="00D419C1" w:rsidRPr="00D419C1">
        <w:rPr>
          <w:rFonts w:ascii="Arial" w:eastAsiaTheme="minorHAnsi" w:hAnsi="Arial" w:cs="Arial"/>
          <w:color w:val="323232"/>
        </w:rPr>
        <w:t xml:space="preserve"> benefit options as a Retiree, you must complete and return a Retiree Enrollment form to your campus HR</w:t>
      </w:r>
      <w:r>
        <w:rPr>
          <w:rFonts w:ascii="Arial" w:eastAsiaTheme="minorHAnsi" w:hAnsi="Arial" w:cs="Arial"/>
          <w:color w:val="323232"/>
        </w:rPr>
        <w:t>S B</w:t>
      </w:r>
      <w:r w:rsidR="00D419C1" w:rsidRPr="00D419C1">
        <w:rPr>
          <w:rFonts w:ascii="Arial" w:eastAsiaTheme="minorHAnsi" w:hAnsi="Arial" w:cs="Arial"/>
          <w:color w:val="323232"/>
        </w:rPr>
        <w:t xml:space="preserve">enefits office within 63 days of becoming eligible for Retiree benefits. </w:t>
      </w:r>
      <w:r w:rsidR="000B3FA9">
        <w:rPr>
          <w:rFonts w:ascii="Arial" w:eastAsiaTheme="minorHAnsi" w:hAnsi="Arial" w:cs="Arial"/>
          <w:color w:val="323232"/>
        </w:rPr>
        <w:br/>
      </w:r>
      <w:r w:rsidR="000B3FA9">
        <w:rPr>
          <w:rFonts w:ascii="Arial" w:eastAsiaTheme="minorHAnsi" w:hAnsi="Arial" w:cs="Arial"/>
          <w:color w:val="323232"/>
        </w:rPr>
        <w:br/>
      </w:r>
      <w:r w:rsidR="000B3FA9">
        <w:rPr>
          <w:rFonts w:ascii="Arial" w:eastAsiaTheme="minorHAnsi" w:hAnsi="Arial" w:cs="Arial"/>
          <w:color w:val="323232"/>
        </w:rPr>
        <w:br/>
      </w:r>
    </w:p>
    <w:p w14:paraId="7849FB22" w14:textId="1EC25E99" w:rsidR="00D419C1" w:rsidRPr="00D419C1" w:rsidRDefault="00D71C18" w:rsidP="00D419C1">
      <w:pPr>
        <w:pStyle w:val="Default"/>
        <w:rPr>
          <w:rFonts w:ascii="Arial" w:eastAsiaTheme="minorHAnsi" w:hAnsi="Arial" w:cs="Arial"/>
          <w:color w:val="323232"/>
        </w:rPr>
      </w:pPr>
      <w:r w:rsidRPr="008534F3">
        <w:rPr>
          <w:rFonts w:ascii="Arial" w:eastAsiaTheme="minorHAnsi" w:hAnsi="Arial" w:cs="Arial"/>
          <w:b/>
          <w:bCs/>
          <w:color w:val="323232"/>
        </w:rPr>
        <w:lastRenderedPageBreak/>
        <w:t xml:space="preserve">The </w:t>
      </w:r>
      <w:r w:rsidR="00D419C1" w:rsidRPr="008534F3">
        <w:rPr>
          <w:rFonts w:ascii="Arial" w:eastAsiaTheme="minorHAnsi" w:hAnsi="Arial" w:cs="Arial"/>
          <w:b/>
          <w:bCs/>
          <w:color w:val="323232"/>
        </w:rPr>
        <w:t>Healthcare Exchange.</w:t>
      </w:r>
      <w:r w:rsidR="00D419C1" w:rsidRPr="00D419C1">
        <w:rPr>
          <w:rFonts w:ascii="Arial" w:eastAsiaTheme="minorHAnsi" w:hAnsi="Arial" w:cs="Arial"/>
          <w:color w:val="323232"/>
        </w:rPr>
        <w:t xml:space="preserve"> </w:t>
      </w:r>
      <w:r w:rsidR="008534F3">
        <w:rPr>
          <w:rFonts w:ascii="Arial" w:eastAsiaTheme="minorHAnsi" w:hAnsi="Arial" w:cs="Arial"/>
          <w:color w:val="323232"/>
        </w:rPr>
        <w:t xml:space="preserve"> </w:t>
      </w:r>
      <w:hyperlink r:id="rId23" w:history="1">
        <w:r w:rsidR="008534F3" w:rsidRPr="00172278">
          <w:rPr>
            <w:rStyle w:val="Hyperlink"/>
            <w:rFonts w:ascii="Arial" w:hAnsi="Arial" w:cs="Arial"/>
            <w:b/>
            <w:bCs/>
          </w:rPr>
          <w:t>www.healthcare.gov</w:t>
        </w:r>
      </w:hyperlink>
      <w:r w:rsidR="00D419C1" w:rsidRPr="00D419C1">
        <w:rPr>
          <w:rFonts w:ascii="Arial" w:eastAsiaTheme="minorHAnsi" w:hAnsi="Arial" w:cs="Arial"/>
          <w:color w:val="323232"/>
        </w:rPr>
        <w:t xml:space="preserve">  </w:t>
      </w:r>
    </w:p>
    <w:p w14:paraId="49344F32" w14:textId="77777777" w:rsidR="00D419C1" w:rsidRP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rPr>
        <w:t xml:space="preserve">If you want to retire before you are eligible for Medicare, you should take a look at the health insurance offered through your state's health insurance exchange. Each state offers a variety of coverage options and subsidies to help pay for them if you qualify. These plans are not allowed to reject you or charge you more because of any pre-existing medical conditions. </w:t>
      </w:r>
    </w:p>
    <w:p w14:paraId="76CF1723" w14:textId="77777777" w:rsidR="00D419C1" w:rsidRP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rPr>
        <w:t xml:space="preserve"> </w:t>
      </w:r>
    </w:p>
    <w:p w14:paraId="01B7A217" w14:textId="77777777" w:rsidR="00D419C1" w:rsidRPr="00D419C1" w:rsidRDefault="00D419C1" w:rsidP="00D419C1">
      <w:pPr>
        <w:pStyle w:val="Default"/>
        <w:rPr>
          <w:rFonts w:ascii="Arial" w:eastAsiaTheme="minorHAnsi" w:hAnsi="Arial" w:cs="Arial"/>
          <w:color w:val="323232"/>
        </w:rPr>
      </w:pPr>
    </w:p>
    <w:p w14:paraId="7CD1EFF1" w14:textId="2ABBAEC4" w:rsidR="00D419C1" w:rsidRPr="00D419C1" w:rsidRDefault="000B3FA9" w:rsidP="00D419C1">
      <w:pPr>
        <w:pStyle w:val="Default"/>
        <w:rPr>
          <w:rFonts w:ascii="Arial" w:eastAsiaTheme="minorHAnsi" w:hAnsi="Arial" w:cs="Arial"/>
          <w:b/>
          <w:color w:val="323232"/>
          <w:u w:val="single"/>
        </w:rPr>
      </w:pPr>
      <w:r>
        <w:rPr>
          <w:rFonts w:ascii="Arial" w:eastAsiaTheme="minorHAnsi" w:hAnsi="Arial" w:cs="Arial"/>
          <w:b/>
          <w:color w:val="323232"/>
          <w:u w:val="single"/>
        </w:rPr>
        <w:t xml:space="preserve">MEET </w:t>
      </w:r>
      <w:r w:rsidR="00D419C1" w:rsidRPr="00D419C1">
        <w:rPr>
          <w:rFonts w:ascii="Arial" w:eastAsiaTheme="minorHAnsi" w:hAnsi="Arial" w:cs="Arial"/>
          <w:b/>
          <w:color w:val="323232"/>
          <w:u w:val="single"/>
        </w:rPr>
        <w:t xml:space="preserve">WITH </w:t>
      </w:r>
      <w:r>
        <w:rPr>
          <w:rFonts w:ascii="Arial" w:eastAsiaTheme="minorHAnsi" w:hAnsi="Arial" w:cs="Arial"/>
          <w:b/>
          <w:color w:val="323232"/>
          <w:u w:val="single"/>
        </w:rPr>
        <w:t xml:space="preserve">OUR </w:t>
      </w:r>
      <w:r w:rsidR="00D419C1" w:rsidRPr="00D419C1">
        <w:rPr>
          <w:rFonts w:ascii="Arial" w:eastAsiaTheme="minorHAnsi" w:hAnsi="Arial" w:cs="Arial"/>
          <w:b/>
          <w:color w:val="323232"/>
          <w:u w:val="single"/>
        </w:rPr>
        <w:t>BENEFITS SPECIALIST</w:t>
      </w:r>
      <w:r w:rsidR="00D419C1" w:rsidRPr="000502A4">
        <w:rPr>
          <w:rFonts w:ascii="Arial" w:eastAsiaTheme="minorHAnsi" w:hAnsi="Arial" w:cs="Arial"/>
          <w:b/>
          <w:color w:val="323232"/>
        </w:rPr>
        <w:t xml:space="preserve"> </w:t>
      </w:r>
    </w:p>
    <w:p w14:paraId="0D5CE693" w14:textId="77777777" w:rsidR="00D419C1" w:rsidRDefault="00D419C1" w:rsidP="00D419C1">
      <w:pPr>
        <w:pStyle w:val="Default"/>
        <w:rPr>
          <w:rFonts w:ascii="Arial" w:eastAsiaTheme="minorHAnsi" w:hAnsi="Arial" w:cs="Arial"/>
          <w:color w:val="323232"/>
        </w:rPr>
      </w:pPr>
    </w:p>
    <w:p w14:paraId="1CEEFB79" w14:textId="7D2C6B11" w:rsidR="00D419C1" w:rsidRP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rPr>
        <w:t>After completing your res</w:t>
      </w:r>
      <w:r w:rsidR="00233CAD">
        <w:rPr>
          <w:rFonts w:ascii="Arial" w:eastAsiaTheme="minorHAnsi" w:hAnsi="Arial" w:cs="Arial"/>
          <w:color w:val="323232"/>
        </w:rPr>
        <w:t xml:space="preserve">earch, make an appointment with </w:t>
      </w:r>
      <w:r w:rsidR="005E48FE">
        <w:rPr>
          <w:rFonts w:ascii="Arial" w:eastAsiaTheme="minorHAnsi" w:hAnsi="Arial" w:cs="Arial"/>
          <w:color w:val="323232"/>
        </w:rPr>
        <w:t>UM’s</w:t>
      </w:r>
      <w:r w:rsidR="00B03553">
        <w:rPr>
          <w:rFonts w:ascii="Arial" w:eastAsiaTheme="minorHAnsi" w:hAnsi="Arial" w:cs="Arial"/>
          <w:color w:val="323232"/>
        </w:rPr>
        <w:t xml:space="preserve"> </w:t>
      </w:r>
      <w:r w:rsidRPr="00D419C1">
        <w:rPr>
          <w:rFonts w:ascii="Arial" w:eastAsiaTheme="minorHAnsi" w:hAnsi="Arial" w:cs="Arial"/>
          <w:color w:val="323232"/>
        </w:rPr>
        <w:t xml:space="preserve">Benefits Specialist.  Contact Rita Garland at </w:t>
      </w:r>
      <w:hyperlink r:id="rId24" w:history="1">
        <w:r w:rsidRPr="00D419C1">
          <w:rPr>
            <w:rFonts w:ascii="Arial" w:hAnsi="Arial" w:cs="Arial"/>
            <w:b/>
            <w:bCs/>
            <w:color w:val="800000"/>
            <w:u w:val="single"/>
          </w:rPr>
          <w:t>rita.garland@umontana.edu</w:t>
        </w:r>
      </w:hyperlink>
      <w:r>
        <w:rPr>
          <w:rFonts w:ascii="Arial" w:eastAsiaTheme="minorHAnsi" w:hAnsi="Arial" w:cs="Arial"/>
          <w:color w:val="323232"/>
        </w:rPr>
        <w:t xml:space="preserve"> </w:t>
      </w:r>
      <w:r w:rsidRPr="00D419C1">
        <w:rPr>
          <w:rFonts w:ascii="Arial" w:eastAsiaTheme="minorHAnsi" w:hAnsi="Arial" w:cs="Arial"/>
          <w:color w:val="323232"/>
        </w:rPr>
        <w:t xml:space="preserve">(email preferred) or call Rita at 406-243-4238.  </w:t>
      </w:r>
      <w:r w:rsidR="00B03553">
        <w:rPr>
          <w:rFonts w:ascii="Arial" w:eastAsiaTheme="minorHAnsi" w:hAnsi="Arial" w:cs="Arial"/>
          <w:color w:val="323232"/>
        </w:rPr>
        <w:t xml:space="preserve">Have </w:t>
      </w:r>
      <w:r w:rsidRPr="00D419C1">
        <w:rPr>
          <w:rFonts w:ascii="Arial" w:eastAsiaTheme="minorHAnsi" w:hAnsi="Arial" w:cs="Arial"/>
          <w:color w:val="323232"/>
        </w:rPr>
        <w:t xml:space="preserve">this </w:t>
      </w:r>
      <w:r w:rsidRPr="00B03553">
        <w:rPr>
          <w:rFonts w:ascii="Arial" w:eastAsiaTheme="minorHAnsi" w:hAnsi="Arial" w:cs="Arial"/>
          <w:b/>
          <w:color w:val="323232"/>
        </w:rPr>
        <w:t>Retirement Planning Checklist</w:t>
      </w:r>
      <w:r w:rsidRPr="00D419C1">
        <w:rPr>
          <w:rFonts w:ascii="Arial" w:eastAsiaTheme="minorHAnsi" w:hAnsi="Arial" w:cs="Arial"/>
          <w:color w:val="323232"/>
        </w:rPr>
        <w:t xml:space="preserve"> </w:t>
      </w:r>
      <w:r w:rsidR="00D71C18">
        <w:rPr>
          <w:rFonts w:ascii="Arial" w:eastAsiaTheme="minorHAnsi" w:hAnsi="Arial" w:cs="Arial"/>
          <w:color w:val="323232"/>
        </w:rPr>
        <w:t>available</w:t>
      </w:r>
      <w:r w:rsidRPr="00D419C1">
        <w:rPr>
          <w:rFonts w:ascii="Arial" w:eastAsiaTheme="minorHAnsi" w:hAnsi="Arial" w:cs="Arial"/>
          <w:color w:val="323232"/>
        </w:rPr>
        <w:t xml:space="preserve"> for your </w:t>
      </w:r>
      <w:r w:rsidR="007E3467">
        <w:rPr>
          <w:rFonts w:ascii="Arial" w:eastAsiaTheme="minorHAnsi" w:hAnsi="Arial" w:cs="Arial"/>
          <w:color w:val="323232"/>
        </w:rPr>
        <w:t xml:space="preserve">consultation </w:t>
      </w:r>
      <w:r w:rsidRPr="00D419C1">
        <w:rPr>
          <w:rFonts w:ascii="Arial" w:eastAsiaTheme="minorHAnsi" w:hAnsi="Arial" w:cs="Arial"/>
          <w:color w:val="323232"/>
        </w:rPr>
        <w:t>appointment</w:t>
      </w:r>
      <w:r w:rsidR="00B03553">
        <w:rPr>
          <w:rFonts w:ascii="Arial" w:eastAsiaTheme="minorHAnsi" w:hAnsi="Arial" w:cs="Arial"/>
          <w:color w:val="323232"/>
        </w:rPr>
        <w:t xml:space="preserve"> (either by phone or in-person)</w:t>
      </w:r>
      <w:r w:rsidRPr="00D419C1">
        <w:rPr>
          <w:rFonts w:ascii="Arial" w:eastAsiaTheme="minorHAnsi" w:hAnsi="Arial" w:cs="Arial"/>
          <w:color w:val="323232"/>
        </w:rPr>
        <w:t xml:space="preserve">. </w:t>
      </w:r>
    </w:p>
    <w:p w14:paraId="1732125F" w14:textId="77777777" w:rsidR="00D419C1" w:rsidRPr="00D419C1" w:rsidRDefault="00D419C1" w:rsidP="00D419C1">
      <w:pPr>
        <w:pStyle w:val="Default"/>
        <w:rPr>
          <w:rFonts w:ascii="Arial" w:eastAsiaTheme="minorHAnsi" w:hAnsi="Arial" w:cs="Arial"/>
          <w:color w:val="323232"/>
        </w:rPr>
      </w:pPr>
    </w:p>
    <w:p w14:paraId="76F78FF0" w14:textId="5280D989" w:rsidR="00D419C1" w:rsidRP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rPr>
        <w:t>Plan on an hour consultation in which the following items will be discussed along with any additional questions you may have</w:t>
      </w:r>
      <w:r w:rsidR="005E48FE">
        <w:rPr>
          <w:rFonts w:ascii="Arial" w:eastAsiaTheme="minorHAnsi" w:hAnsi="Arial" w:cs="Arial"/>
          <w:color w:val="323232"/>
        </w:rPr>
        <w:t>:</w:t>
      </w:r>
    </w:p>
    <w:p w14:paraId="5C1D9423" w14:textId="77777777" w:rsidR="00D419C1" w:rsidRDefault="00D419C1" w:rsidP="00D419C1">
      <w:pPr>
        <w:pStyle w:val="Default"/>
        <w:rPr>
          <w:rFonts w:ascii="Arial" w:eastAsiaTheme="minorHAnsi" w:hAnsi="Arial" w:cs="Arial"/>
          <w:color w:val="323232"/>
        </w:rPr>
      </w:pPr>
    </w:p>
    <w:p w14:paraId="651C61A7" w14:textId="77777777" w:rsid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sz w:val="32"/>
          <w:szCs w:val="32"/>
        </w:rPr>
        <w:t></w:t>
      </w:r>
      <w:r w:rsidRPr="00D419C1">
        <w:rPr>
          <w:rFonts w:ascii="Arial" w:eastAsiaTheme="minorHAnsi" w:hAnsi="Arial" w:cs="Arial"/>
          <w:color w:val="323232"/>
        </w:rPr>
        <w:t xml:space="preserve"> Montana University System (MUS) Retiree health insurance plan options and</w:t>
      </w:r>
    </w:p>
    <w:p w14:paraId="1259EAB1" w14:textId="7DAC3EBD" w:rsidR="00D419C1" w:rsidRPr="00D419C1" w:rsidRDefault="00D419C1" w:rsidP="00D419C1">
      <w:pPr>
        <w:pStyle w:val="Default"/>
        <w:rPr>
          <w:rFonts w:ascii="Arial" w:eastAsiaTheme="minorHAnsi" w:hAnsi="Arial" w:cs="Arial"/>
          <w:color w:val="323232"/>
        </w:rPr>
      </w:pPr>
      <w:r>
        <w:rPr>
          <w:rFonts w:ascii="Arial" w:eastAsiaTheme="minorHAnsi" w:hAnsi="Arial" w:cs="Arial"/>
          <w:color w:val="323232"/>
        </w:rPr>
        <w:t xml:space="preserve">   </w:t>
      </w:r>
      <w:r w:rsidRPr="00D419C1">
        <w:rPr>
          <w:rFonts w:ascii="Arial" w:eastAsiaTheme="minorHAnsi" w:hAnsi="Arial" w:cs="Arial"/>
          <w:color w:val="323232"/>
        </w:rPr>
        <w:t xml:space="preserve"> enrollment procedures. </w:t>
      </w:r>
    </w:p>
    <w:p w14:paraId="323FF4F7" w14:textId="77777777" w:rsid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sz w:val="32"/>
          <w:szCs w:val="32"/>
        </w:rPr>
        <w:t></w:t>
      </w:r>
      <w:r w:rsidRPr="00D419C1">
        <w:rPr>
          <w:rFonts w:ascii="Arial" w:eastAsiaTheme="minorHAnsi" w:hAnsi="Arial" w:cs="Arial"/>
          <w:color w:val="323232"/>
        </w:rPr>
        <w:t xml:space="preserve"> Processing of your final UM payroll payout, including leave payout options and tax</w:t>
      </w:r>
    </w:p>
    <w:p w14:paraId="6F58B2E4" w14:textId="77777777" w:rsidR="00F86747" w:rsidRDefault="00D419C1" w:rsidP="00D419C1">
      <w:pPr>
        <w:pStyle w:val="Default"/>
        <w:rPr>
          <w:rFonts w:ascii="Arial" w:eastAsiaTheme="minorHAnsi" w:hAnsi="Arial" w:cs="Arial"/>
          <w:color w:val="323232"/>
        </w:rPr>
      </w:pPr>
      <w:r>
        <w:rPr>
          <w:rFonts w:ascii="Arial" w:eastAsiaTheme="minorHAnsi" w:hAnsi="Arial" w:cs="Arial"/>
          <w:color w:val="323232"/>
        </w:rPr>
        <w:t xml:space="preserve">    </w:t>
      </w:r>
      <w:r w:rsidR="0091107E">
        <w:rPr>
          <w:rFonts w:ascii="Arial" w:eastAsiaTheme="minorHAnsi" w:hAnsi="Arial" w:cs="Arial"/>
          <w:color w:val="323232"/>
        </w:rPr>
        <w:t xml:space="preserve"> implications, flexible spending a</w:t>
      </w:r>
      <w:r w:rsidRPr="00D419C1">
        <w:rPr>
          <w:rFonts w:ascii="Arial" w:eastAsiaTheme="minorHAnsi" w:hAnsi="Arial" w:cs="Arial"/>
          <w:color w:val="323232"/>
        </w:rPr>
        <w:t>ccount</w:t>
      </w:r>
      <w:r w:rsidR="0091107E">
        <w:rPr>
          <w:rFonts w:ascii="Arial" w:eastAsiaTheme="minorHAnsi" w:hAnsi="Arial" w:cs="Arial"/>
          <w:color w:val="323232"/>
        </w:rPr>
        <w:t xml:space="preserve">, optional supplemental </w:t>
      </w:r>
      <w:r w:rsidR="00F86747">
        <w:rPr>
          <w:rFonts w:ascii="Arial" w:eastAsiaTheme="minorHAnsi" w:hAnsi="Arial" w:cs="Arial"/>
          <w:color w:val="323232"/>
        </w:rPr>
        <w:t>and/or deferred</w:t>
      </w:r>
    </w:p>
    <w:p w14:paraId="0BB7F866" w14:textId="77777777" w:rsidR="00F86747" w:rsidRDefault="00F86747" w:rsidP="00D419C1">
      <w:pPr>
        <w:pStyle w:val="Default"/>
        <w:rPr>
          <w:rFonts w:ascii="Arial" w:eastAsiaTheme="minorHAnsi" w:hAnsi="Arial" w:cs="Arial"/>
          <w:color w:val="323232"/>
        </w:rPr>
      </w:pPr>
      <w:r>
        <w:rPr>
          <w:rFonts w:ascii="Arial" w:eastAsiaTheme="minorHAnsi" w:hAnsi="Arial" w:cs="Arial"/>
          <w:color w:val="323232"/>
        </w:rPr>
        <w:t xml:space="preserve">     compensation plan </w:t>
      </w:r>
      <w:r w:rsidR="0091107E">
        <w:rPr>
          <w:rFonts w:ascii="Arial" w:eastAsiaTheme="minorHAnsi" w:hAnsi="Arial" w:cs="Arial"/>
          <w:color w:val="323232"/>
        </w:rPr>
        <w:t>retirement accounts,</w:t>
      </w:r>
      <w:r>
        <w:rPr>
          <w:rFonts w:ascii="Arial" w:eastAsiaTheme="minorHAnsi" w:hAnsi="Arial" w:cs="Arial"/>
          <w:color w:val="323232"/>
        </w:rPr>
        <w:t xml:space="preserve"> </w:t>
      </w:r>
      <w:r w:rsidR="0091107E">
        <w:rPr>
          <w:rFonts w:ascii="Arial" w:eastAsiaTheme="minorHAnsi" w:hAnsi="Arial" w:cs="Arial"/>
          <w:color w:val="323232"/>
        </w:rPr>
        <w:t>Retiree h</w:t>
      </w:r>
      <w:r w:rsidR="00D419C1" w:rsidRPr="00D419C1">
        <w:rPr>
          <w:rFonts w:ascii="Arial" w:eastAsiaTheme="minorHAnsi" w:hAnsi="Arial" w:cs="Arial"/>
          <w:color w:val="323232"/>
        </w:rPr>
        <w:t>ealth</w:t>
      </w:r>
      <w:r w:rsidR="0091107E">
        <w:rPr>
          <w:rFonts w:ascii="Arial" w:eastAsiaTheme="minorHAnsi" w:hAnsi="Arial" w:cs="Arial"/>
          <w:color w:val="323232"/>
        </w:rPr>
        <w:t xml:space="preserve"> i</w:t>
      </w:r>
      <w:r w:rsidR="00D419C1" w:rsidRPr="00D419C1">
        <w:rPr>
          <w:rFonts w:ascii="Arial" w:eastAsiaTheme="minorHAnsi" w:hAnsi="Arial" w:cs="Arial"/>
          <w:color w:val="323232"/>
        </w:rPr>
        <w:t>nsurance premium</w:t>
      </w:r>
    </w:p>
    <w:p w14:paraId="2E31F0D3" w14:textId="65689919" w:rsidR="00D419C1" w:rsidRPr="00D419C1" w:rsidRDefault="00F86747" w:rsidP="00D419C1">
      <w:pPr>
        <w:pStyle w:val="Default"/>
        <w:rPr>
          <w:rFonts w:ascii="Arial" w:eastAsiaTheme="minorHAnsi" w:hAnsi="Arial" w:cs="Arial"/>
          <w:color w:val="323232"/>
        </w:rPr>
      </w:pPr>
      <w:r>
        <w:rPr>
          <w:rFonts w:ascii="Arial" w:eastAsiaTheme="minorHAnsi" w:hAnsi="Arial" w:cs="Arial"/>
          <w:color w:val="323232"/>
        </w:rPr>
        <w:t xml:space="preserve">    </w:t>
      </w:r>
      <w:r w:rsidR="00D419C1">
        <w:rPr>
          <w:rFonts w:ascii="Arial" w:eastAsiaTheme="minorHAnsi" w:hAnsi="Arial" w:cs="Arial"/>
          <w:color w:val="323232"/>
        </w:rPr>
        <w:t xml:space="preserve"> </w:t>
      </w:r>
      <w:r w:rsidR="00D419C1" w:rsidRPr="00D419C1">
        <w:rPr>
          <w:rFonts w:ascii="Arial" w:eastAsiaTheme="minorHAnsi" w:hAnsi="Arial" w:cs="Arial"/>
          <w:color w:val="323232"/>
        </w:rPr>
        <w:t>payments,</w:t>
      </w:r>
      <w:r>
        <w:rPr>
          <w:rFonts w:ascii="Arial" w:eastAsiaTheme="minorHAnsi" w:hAnsi="Arial" w:cs="Arial"/>
          <w:color w:val="323232"/>
        </w:rPr>
        <w:t xml:space="preserve"> </w:t>
      </w:r>
      <w:r w:rsidR="00D419C1" w:rsidRPr="00D419C1">
        <w:rPr>
          <w:rFonts w:ascii="Arial" w:eastAsiaTheme="minorHAnsi" w:hAnsi="Arial" w:cs="Arial"/>
          <w:color w:val="323232"/>
        </w:rPr>
        <w:t xml:space="preserve">etc. </w:t>
      </w:r>
    </w:p>
    <w:p w14:paraId="4CF09A41" w14:textId="503CDF65" w:rsidR="00D419C1" w:rsidRP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sz w:val="32"/>
          <w:szCs w:val="32"/>
        </w:rPr>
        <w:t></w:t>
      </w:r>
      <w:r w:rsidRPr="00D419C1">
        <w:rPr>
          <w:rFonts w:ascii="Arial" w:eastAsiaTheme="minorHAnsi" w:hAnsi="Arial" w:cs="Arial"/>
          <w:color w:val="323232"/>
        </w:rPr>
        <w:t xml:space="preserve"> Coordination of Medicare benefits </w:t>
      </w:r>
    </w:p>
    <w:p w14:paraId="455A9404" w14:textId="77777777" w:rsidR="00D419C1" w:rsidRPr="00D419C1" w:rsidRDefault="00D419C1" w:rsidP="00D419C1">
      <w:pPr>
        <w:pStyle w:val="Default"/>
        <w:rPr>
          <w:rFonts w:ascii="Arial" w:eastAsiaTheme="minorHAnsi" w:hAnsi="Arial" w:cs="Arial"/>
          <w:color w:val="323232"/>
        </w:rPr>
      </w:pPr>
      <w:r w:rsidRPr="00D419C1">
        <w:rPr>
          <w:rFonts w:ascii="Arial" w:eastAsiaTheme="minorHAnsi" w:hAnsi="Arial" w:cs="Arial"/>
          <w:color w:val="323232"/>
          <w:sz w:val="32"/>
          <w:szCs w:val="32"/>
        </w:rPr>
        <w:t xml:space="preserve"> </w:t>
      </w:r>
      <w:r w:rsidRPr="00D419C1">
        <w:rPr>
          <w:rFonts w:ascii="Arial" w:eastAsiaTheme="minorHAnsi" w:hAnsi="Arial" w:cs="Arial"/>
          <w:color w:val="323232"/>
        </w:rPr>
        <w:t xml:space="preserve">Retirement system applications, if any. </w:t>
      </w:r>
    </w:p>
    <w:p w14:paraId="3EED4694" w14:textId="77777777" w:rsidR="00D419C1" w:rsidRPr="00D419C1" w:rsidRDefault="00D419C1" w:rsidP="00D419C1">
      <w:pPr>
        <w:pStyle w:val="Default"/>
        <w:rPr>
          <w:rFonts w:ascii="Arial" w:eastAsiaTheme="minorHAnsi" w:hAnsi="Arial" w:cs="Arial"/>
          <w:color w:val="323232"/>
        </w:rPr>
      </w:pPr>
      <w:r w:rsidRPr="00B03553">
        <w:rPr>
          <w:rFonts w:ascii="Arial" w:eastAsiaTheme="minorHAnsi" w:hAnsi="Arial" w:cs="Arial"/>
          <w:b/>
          <w:color w:val="323232"/>
          <w:sz w:val="32"/>
          <w:szCs w:val="32"/>
        </w:rPr>
        <w:t></w:t>
      </w:r>
      <w:r w:rsidRPr="00D419C1">
        <w:rPr>
          <w:rFonts w:ascii="Arial" w:eastAsiaTheme="minorHAnsi" w:hAnsi="Arial" w:cs="Arial"/>
          <w:color w:val="323232"/>
          <w:sz w:val="32"/>
          <w:szCs w:val="32"/>
        </w:rPr>
        <w:t xml:space="preserve"> </w:t>
      </w:r>
      <w:r w:rsidRPr="00D419C1">
        <w:rPr>
          <w:rFonts w:ascii="Arial" w:eastAsiaTheme="minorHAnsi" w:hAnsi="Arial" w:cs="Arial"/>
          <w:color w:val="323232"/>
        </w:rPr>
        <w:t xml:space="preserve">Notifying UM, your department, your supervisor. </w:t>
      </w:r>
    </w:p>
    <w:p w14:paraId="2FB96F89" w14:textId="7FB3ACFB" w:rsidR="00D419C1" w:rsidRPr="00D419C1" w:rsidRDefault="00D419C1" w:rsidP="00D419C1">
      <w:pPr>
        <w:pStyle w:val="Default"/>
        <w:rPr>
          <w:rFonts w:ascii="Arial" w:eastAsiaTheme="minorHAnsi" w:hAnsi="Arial" w:cs="Arial"/>
          <w:color w:val="323232"/>
        </w:rPr>
      </w:pPr>
      <w:r w:rsidRPr="00B03553">
        <w:rPr>
          <w:rFonts w:ascii="Arial" w:eastAsiaTheme="minorHAnsi" w:hAnsi="Arial" w:cs="Arial"/>
          <w:b/>
          <w:color w:val="323232"/>
          <w:sz w:val="32"/>
          <w:szCs w:val="32"/>
        </w:rPr>
        <w:t xml:space="preserve"> </w:t>
      </w:r>
      <w:r w:rsidRPr="00D419C1">
        <w:rPr>
          <w:rFonts w:ascii="Arial" w:eastAsiaTheme="minorHAnsi" w:hAnsi="Arial" w:cs="Arial"/>
          <w:color w:val="323232"/>
        </w:rPr>
        <w:t xml:space="preserve">Review of </w:t>
      </w:r>
      <w:r w:rsidR="0091107E">
        <w:rPr>
          <w:rFonts w:ascii="Arial" w:eastAsiaTheme="minorHAnsi" w:hAnsi="Arial" w:cs="Arial"/>
          <w:color w:val="323232"/>
        </w:rPr>
        <w:t>UM Retiree B</w:t>
      </w:r>
      <w:r w:rsidRPr="00D419C1">
        <w:rPr>
          <w:rFonts w:ascii="Arial" w:eastAsiaTheme="minorHAnsi" w:hAnsi="Arial" w:cs="Arial"/>
          <w:color w:val="323232"/>
        </w:rPr>
        <w:t xml:space="preserve">enefits (brochure) </w:t>
      </w:r>
    </w:p>
    <w:p w14:paraId="77F8B774" w14:textId="77777777" w:rsidR="00D419C1" w:rsidRPr="00D419C1" w:rsidRDefault="00D419C1" w:rsidP="00D419C1">
      <w:pPr>
        <w:pStyle w:val="Default"/>
        <w:rPr>
          <w:rFonts w:ascii="Arial" w:eastAsiaTheme="minorHAnsi" w:hAnsi="Arial" w:cs="Arial"/>
          <w:color w:val="323232"/>
        </w:rPr>
      </w:pPr>
    </w:p>
    <w:p w14:paraId="1BA2D16F" w14:textId="77777777" w:rsidR="00D419C1" w:rsidRPr="00D419C1" w:rsidRDefault="00D419C1" w:rsidP="00D419C1">
      <w:pPr>
        <w:pStyle w:val="Default"/>
        <w:rPr>
          <w:rFonts w:ascii="Arial" w:eastAsiaTheme="minorHAnsi" w:hAnsi="Arial" w:cs="Arial"/>
          <w:color w:val="323232"/>
        </w:rPr>
      </w:pPr>
    </w:p>
    <w:p w14:paraId="50493F34" w14:textId="77777777" w:rsidR="00D419C1" w:rsidRPr="00D419C1" w:rsidRDefault="00D419C1" w:rsidP="00D419C1">
      <w:pPr>
        <w:pStyle w:val="Default"/>
        <w:rPr>
          <w:rFonts w:ascii="Arial" w:eastAsiaTheme="minorHAnsi" w:hAnsi="Arial" w:cs="Arial"/>
          <w:b/>
          <w:color w:val="323232"/>
        </w:rPr>
      </w:pPr>
      <w:r w:rsidRPr="00D419C1">
        <w:rPr>
          <w:rFonts w:ascii="Arial" w:eastAsiaTheme="minorHAnsi" w:hAnsi="Arial" w:cs="Arial"/>
          <w:b/>
          <w:color w:val="323232"/>
        </w:rPr>
        <w:t xml:space="preserve">FINALLY……. </w:t>
      </w:r>
    </w:p>
    <w:p w14:paraId="250A8A5B" w14:textId="2ABCF7A0" w:rsidR="000502A4" w:rsidRDefault="00D419C1" w:rsidP="00D419C1">
      <w:pPr>
        <w:pStyle w:val="Default"/>
        <w:rPr>
          <w:rFonts w:ascii="Arial" w:eastAsiaTheme="minorHAnsi" w:hAnsi="Arial" w:cs="Arial"/>
          <w:color w:val="323232"/>
        </w:rPr>
      </w:pPr>
      <w:r w:rsidRPr="00D419C1">
        <w:rPr>
          <w:rFonts w:ascii="Arial" w:eastAsiaTheme="minorHAnsi" w:hAnsi="Arial" w:cs="Arial"/>
          <w:color w:val="323232"/>
        </w:rPr>
        <w:t xml:space="preserve">It is </w:t>
      </w:r>
      <w:r w:rsidR="007D611E">
        <w:rPr>
          <w:rFonts w:ascii="Arial" w:eastAsiaTheme="minorHAnsi" w:hAnsi="Arial" w:cs="Arial"/>
          <w:color w:val="323232"/>
        </w:rPr>
        <w:t xml:space="preserve">very </w:t>
      </w:r>
      <w:r w:rsidRPr="00D419C1">
        <w:rPr>
          <w:rFonts w:ascii="Arial" w:eastAsiaTheme="minorHAnsi" w:hAnsi="Arial" w:cs="Arial"/>
          <w:color w:val="323232"/>
        </w:rPr>
        <w:t xml:space="preserve">important to keep a written account of all conversations, including the time, date, and </w:t>
      </w:r>
      <w:r w:rsidR="00210B78">
        <w:rPr>
          <w:rFonts w:ascii="Arial" w:eastAsiaTheme="minorHAnsi" w:hAnsi="Arial" w:cs="Arial"/>
          <w:color w:val="323232"/>
        </w:rPr>
        <w:t xml:space="preserve">individuals </w:t>
      </w:r>
      <w:r w:rsidRPr="00D419C1">
        <w:rPr>
          <w:rFonts w:ascii="Arial" w:eastAsiaTheme="minorHAnsi" w:hAnsi="Arial" w:cs="Arial"/>
          <w:color w:val="323232"/>
        </w:rPr>
        <w:t xml:space="preserve">you </w:t>
      </w:r>
      <w:r w:rsidR="00D71C18">
        <w:rPr>
          <w:rFonts w:ascii="Arial" w:eastAsiaTheme="minorHAnsi" w:hAnsi="Arial" w:cs="Arial"/>
          <w:color w:val="323232"/>
        </w:rPr>
        <w:t>speak</w:t>
      </w:r>
      <w:r w:rsidRPr="00D419C1">
        <w:rPr>
          <w:rFonts w:ascii="Arial" w:eastAsiaTheme="minorHAnsi" w:hAnsi="Arial" w:cs="Arial"/>
          <w:color w:val="323232"/>
        </w:rPr>
        <w:t xml:space="preserve"> with.  Keep copies of all correspondence</w:t>
      </w:r>
      <w:r w:rsidR="000B3FA9">
        <w:rPr>
          <w:rFonts w:ascii="Arial" w:eastAsiaTheme="minorHAnsi" w:hAnsi="Arial" w:cs="Arial"/>
          <w:color w:val="323232"/>
        </w:rPr>
        <w:t xml:space="preserve"> for your records</w:t>
      </w:r>
      <w:r w:rsidRPr="00D419C1">
        <w:rPr>
          <w:rFonts w:ascii="Arial" w:eastAsiaTheme="minorHAnsi" w:hAnsi="Arial" w:cs="Arial"/>
          <w:color w:val="323232"/>
        </w:rPr>
        <w:t xml:space="preserve">.   </w:t>
      </w:r>
    </w:p>
    <w:p w14:paraId="53D08E86" w14:textId="77777777" w:rsidR="000502A4" w:rsidRDefault="000502A4">
      <w:pPr>
        <w:rPr>
          <w:rFonts w:ascii="Arial" w:hAnsi="Arial" w:cs="Arial"/>
          <w:color w:val="323232"/>
          <w:sz w:val="24"/>
          <w:szCs w:val="24"/>
        </w:rPr>
      </w:pPr>
      <w:r>
        <w:rPr>
          <w:rFonts w:ascii="Arial" w:hAnsi="Arial" w:cs="Arial"/>
          <w:color w:val="323232"/>
        </w:rPr>
        <w:br w:type="page"/>
      </w:r>
    </w:p>
    <w:p w14:paraId="319B2482" w14:textId="64631DFE" w:rsidR="00210B78" w:rsidRDefault="00210B78" w:rsidP="000502A4">
      <w:pPr>
        <w:pStyle w:val="Default"/>
        <w:jc w:val="center"/>
        <w:rPr>
          <w:rFonts w:ascii="Arial" w:hAnsi="Arial" w:cs="Arial"/>
          <w:b/>
          <w:bCs/>
          <w:u w:val="single"/>
        </w:rPr>
      </w:pPr>
      <w:r w:rsidRPr="00D419C1">
        <w:rPr>
          <w:rFonts w:ascii="Arial" w:hAnsi="Arial" w:cs="Arial"/>
          <w:noProof/>
        </w:rPr>
        <w:lastRenderedPageBreak/>
        <w:drawing>
          <wp:inline distT="0" distB="0" distL="0" distR="0" wp14:anchorId="49828D43" wp14:editId="05C90934">
            <wp:extent cx="5943600" cy="437383"/>
            <wp:effectExtent l="0" t="0" r="0" b="1270"/>
            <wp:docPr id="2" name="Picture 2" descr="Human Resource Services Letterhead:  Emma B. Lommasson Center&#10;Room 252&#10;University of Montana&#10;Missoula, MT  59812&#10;Phone:  406-243-6766&#10;Fax:  406-243-6095" title="Human Resource Services Letter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Human Resource Services Letterhead:  Emma B. Lommasson Center&#10;Room 252&#10;University of Montana&#10;Missoula, MT  59812&#10;Phone:  406-243-6766&#10;Fax:  406-243-6095" title="Human Resource Services Letterhea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7383"/>
                    </a:xfrm>
                    <a:prstGeom prst="rect">
                      <a:avLst/>
                    </a:prstGeom>
                    <a:noFill/>
                    <a:ln>
                      <a:noFill/>
                    </a:ln>
                  </pic:spPr>
                </pic:pic>
              </a:graphicData>
            </a:graphic>
          </wp:inline>
        </w:drawing>
      </w:r>
    </w:p>
    <w:p w14:paraId="1B090044" w14:textId="77777777" w:rsidR="00210B78" w:rsidRDefault="00210B78" w:rsidP="000502A4">
      <w:pPr>
        <w:pStyle w:val="Default"/>
        <w:jc w:val="center"/>
        <w:rPr>
          <w:rFonts w:ascii="Arial" w:hAnsi="Arial" w:cs="Arial"/>
          <w:b/>
          <w:bCs/>
          <w:u w:val="single"/>
        </w:rPr>
      </w:pPr>
    </w:p>
    <w:p w14:paraId="3661D4FD" w14:textId="77777777" w:rsidR="00210B78" w:rsidRDefault="00210B78" w:rsidP="000502A4">
      <w:pPr>
        <w:pStyle w:val="Default"/>
        <w:jc w:val="center"/>
        <w:rPr>
          <w:rFonts w:ascii="Arial" w:hAnsi="Arial" w:cs="Arial"/>
          <w:b/>
          <w:bCs/>
          <w:u w:val="single"/>
        </w:rPr>
      </w:pPr>
    </w:p>
    <w:p w14:paraId="4029CC84" w14:textId="77777777" w:rsidR="00EC59F6" w:rsidRDefault="000502A4" w:rsidP="000502A4">
      <w:pPr>
        <w:pStyle w:val="Default"/>
        <w:jc w:val="center"/>
        <w:rPr>
          <w:rFonts w:ascii="Arial" w:hAnsi="Arial" w:cs="Arial"/>
          <w:b/>
          <w:bCs/>
          <w:u w:val="single"/>
        </w:rPr>
      </w:pPr>
      <w:r w:rsidRPr="00D419C1">
        <w:rPr>
          <w:rFonts w:ascii="Arial" w:hAnsi="Arial" w:cs="Arial"/>
          <w:b/>
          <w:bCs/>
          <w:u w:val="single"/>
        </w:rPr>
        <w:t>RETIREMENT PLANNING CHECKLIST</w:t>
      </w:r>
    </w:p>
    <w:p w14:paraId="3760637C" w14:textId="77777777" w:rsidR="005E48FE" w:rsidRDefault="005E48FE" w:rsidP="000502A4">
      <w:pPr>
        <w:pStyle w:val="Default"/>
        <w:jc w:val="center"/>
        <w:rPr>
          <w:rFonts w:ascii="Arial" w:hAnsi="Arial" w:cs="Arial"/>
          <w:b/>
          <w:bCs/>
        </w:rPr>
      </w:pPr>
    </w:p>
    <w:p w14:paraId="02F87AB5" w14:textId="34262B85" w:rsidR="000502A4" w:rsidRPr="005E48FE" w:rsidRDefault="00EC59F6" w:rsidP="000502A4">
      <w:pPr>
        <w:pStyle w:val="Default"/>
        <w:jc w:val="center"/>
        <w:rPr>
          <w:rFonts w:ascii="Arial" w:hAnsi="Arial" w:cs="Arial"/>
          <w:b/>
          <w:bCs/>
        </w:rPr>
      </w:pPr>
      <w:r w:rsidRPr="005E48FE">
        <w:rPr>
          <w:rFonts w:ascii="Arial" w:hAnsi="Arial" w:cs="Arial"/>
          <w:b/>
          <w:bCs/>
        </w:rPr>
        <w:t xml:space="preserve">QUESTIONS &amp; </w:t>
      </w:r>
      <w:r w:rsidR="000502A4" w:rsidRPr="005E48FE">
        <w:rPr>
          <w:rFonts w:ascii="Arial" w:hAnsi="Arial" w:cs="Arial"/>
          <w:b/>
          <w:bCs/>
        </w:rPr>
        <w:t>NOTES</w:t>
      </w:r>
    </w:p>
    <w:p w14:paraId="5BD3128B" w14:textId="77777777" w:rsidR="00D419C1" w:rsidRPr="00D419C1" w:rsidRDefault="00D419C1" w:rsidP="00D419C1">
      <w:pPr>
        <w:pStyle w:val="Default"/>
        <w:rPr>
          <w:rFonts w:ascii="Arial" w:eastAsiaTheme="minorHAnsi" w:hAnsi="Arial" w:cs="Arial"/>
          <w:color w:val="323232"/>
        </w:rPr>
      </w:pPr>
    </w:p>
    <w:p w14:paraId="0BC3DB23" w14:textId="77777777" w:rsidR="00D419C1" w:rsidRPr="00D419C1" w:rsidRDefault="00D419C1" w:rsidP="00D419C1">
      <w:pPr>
        <w:pStyle w:val="NoSpacing"/>
        <w:rPr>
          <w:rFonts w:ascii="Arial" w:hAnsi="Arial" w:cs="Arial"/>
          <w:color w:val="323232"/>
          <w:sz w:val="24"/>
          <w:szCs w:val="24"/>
        </w:rPr>
      </w:pPr>
    </w:p>
    <w:sectPr w:rsidR="00D419C1" w:rsidRPr="00D419C1" w:rsidSect="00112FD1">
      <w:headerReference w:type="even" r:id="rId25"/>
      <w:footerReference w:type="default" r:id="rId26"/>
      <w:headerReference w:type="first" r:id="rId27"/>
      <w:type w:val="continuous"/>
      <w:pgSz w:w="12240" w:h="15840" w:code="1"/>
      <w:pgMar w:top="576" w:right="144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6276" w14:textId="77777777" w:rsidR="00034545" w:rsidRDefault="00034545" w:rsidP="0034655D">
      <w:r>
        <w:separator/>
      </w:r>
    </w:p>
  </w:endnote>
  <w:endnote w:type="continuationSeparator" w:id="0">
    <w:p w14:paraId="70494B6C" w14:textId="77777777" w:rsidR="00034545" w:rsidRDefault="00034545" w:rsidP="0034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7BD8" w14:textId="3C778E3A" w:rsidR="00847B14" w:rsidRDefault="00034545">
    <w:pPr>
      <w:pStyle w:val="Footer"/>
    </w:pPr>
    <w:r>
      <w:rPr>
        <w:noProof/>
      </w:rPr>
      <w:pict w14:anchorId="7E49A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8036" o:spid="_x0000_s2060" type="#_x0000_t75" style="position:absolute;margin-left:-60.75pt;margin-top:534.75pt;width:520.5pt;height:205.3pt;z-index:-251656192;mso-position-horizontal-relative:margin;mso-position-vertical-relative:margin" o:allowincell="f">
          <v:imagedata r:id="rId1" o:title="M-pulse-1" gain="19661f" blacklevel="30147f" grayscale="t"/>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2AD8" w14:textId="77777777" w:rsidR="00034545" w:rsidRDefault="00034545" w:rsidP="0034655D">
      <w:r>
        <w:separator/>
      </w:r>
    </w:p>
  </w:footnote>
  <w:footnote w:type="continuationSeparator" w:id="0">
    <w:p w14:paraId="2F1CC790" w14:textId="77777777" w:rsidR="00034545" w:rsidRDefault="00034545" w:rsidP="00346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CF1D" w14:textId="77777777" w:rsidR="00847B14" w:rsidRDefault="00034545">
    <w:pPr>
      <w:pStyle w:val="Header"/>
    </w:pPr>
    <w:r>
      <w:rPr>
        <w:noProof/>
      </w:rPr>
      <w:pict w14:anchorId="7A753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8035" o:spid="_x0000_s2059" type="#_x0000_t75" style="position:absolute;margin-left:0;margin-top:0;width:467.85pt;height:173.25pt;z-index:-251657216;mso-position-horizontal:center;mso-position-horizontal-relative:margin;mso-position-vertical:center;mso-position-vertical-relative:margin" o:allowincell="f">
          <v:imagedata r:id="rId1" o:title="M-puls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B5AF" w14:textId="77777777" w:rsidR="00847B14" w:rsidRDefault="00034545">
    <w:pPr>
      <w:pStyle w:val="Header"/>
    </w:pPr>
    <w:r>
      <w:rPr>
        <w:noProof/>
      </w:rPr>
      <w:pict w14:anchorId="2FD7F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8034" o:spid="_x0000_s2058" type="#_x0000_t75" style="position:absolute;margin-left:0;margin-top:0;width:467.85pt;height:173.25pt;z-index:-251658240;mso-position-horizontal:center;mso-position-horizontal-relative:margin;mso-position-vertical:center;mso-position-vertical-relative:margin" o:allowincell="f">
          <v:imagedata r:id="rId1" o:title="M-puls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05B1D"/>
    <w:multiLevelType w:val="hybridMultilevel"/>
    <w:tmpl w:val="5F720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22C5F"/>
    <w:multiLevelType w:val="hybridMultilevel"/>
    <w:tmpl w:val="CA9C4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03239"/>
    <w:multiLevelType w:val="hybridMultilevel"/>
    <w:tmpl w:val="FFA4C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F2"/>
    <w:rsid w:val="0002637A"/>
    <w:rsid w:val="00034545"/>
    <w:rsid w:val="000502A4"/>
    <w:rsid w:val="000B3FA9"/>
    <w:rsid w:val="00112FD1"/>
    <w:rsid w:val="00124204"/>
    <w:rsid w:val="001C51E0"/>
    <w:rsid w:val="001F4F50"/>
    <w:rsid w:val="00210B78"/>
    <w:rsid w:val="00233CAD"/>
    <w:rsid w:val="0026527F"/>
    <w:rsid w:val="002E0A02"/>
    <w:rsid w:val="00324793"/>
    <w:rsid w:val="0033742E"/>
    <w:rsid w:val="0034655D"/>
    <w:rsid w:val="003A3B6E"/>
    <w:rsid w:val="003D4554"/>
    <w:rsid w:val="00421F0B"/>
    <w:rsid w:val="0047019F"/>
    <w:rsid w:val="004C5685"/>
    <w:rsid w:val="00520E7B"/>
    <w:rsid w:val="005649F9"/>
    <w:rsid w:val="005A2424"/>
    <w:rsid w:val="005A3265"/>
    <w:rsid w:val="005C5729"/>
    <w:rsid w:val="005E226F"/>
    <w:rsid w:val="005E48FE"/>
    <w:rsid w:val="00636B86"/>
    <w:rsid w:val="0067691C"/>
    <w:rsid w:val="006D4987"/>
    <w:rsid w:val="00737A7C"/>
    <w:rsid w:val="00744677"/>
    <w:rsid w:val="0078327B"/>
    <w:rsid w:val="00786B85"/>
    <w:rsid w:val="007D611E"/>
    <w:rsid w:val="007E3467"/>
    <w:rsid w:val="00847B14"/>
    <w:rsid w:val="008534F3"/>
    <w:rsid w:val="00860D10"/>
    <w:rsid w:val="00861DDB"/>
    <w:rsid w:val="00882204"/>
    <w:rsid w:val="008E5958"/>
    <w:rsid w:val="0091107E"/>
    <w:rsid w:val="00941D3B"/>
    <w:rsid w:val="009C5C24"/>
    <w:rsid w:val="009E4EB0"/>
    <w:rsid w:val="009E5342"/>
    <w:rsid w:val="00A15161"/>
    <w:rsid w:val="00AA06E3"/>
    <w:rsid w:val="00AD48E6"/>
    <w:rsid w:val="00AD7721"/>
    <w:rsid w:val="00B03553"/>
    <w:rsid w:val="00B417FE"/>
    <w:rsid w:val="00B455EC"/>
    <w:rsid w:val="00B5380D"/>
    <w:rsid w:val="00B55DF4"/>
    <w:rsid w:val="00B608F2"/>
    <w:rsid w:val="00BB1C9F"/>
    <w:rsid w:val="00C20993"/>
    <w:rsid w:val="00C3086B"/>
    <w:rsid w:val="00C3630D"/>
    <w:rsid w:val="00C36B6A"/>
    <w:rsid w:val="00C65CFF"/>
    <w:rsid w:val="00C84F83"/>
    <w:rsid w:val="00D24492"/>
    <w:rsid w:val="00D419C1"/>
    <w:rsid w:val="00D71C18"/>
    <w:rsid w:val="00DB2F93"/>
    <w:rsid w:val="00DD5882"/>
    <w:rsid w:val="00E02418"/>
    <w:rsid w:val="00E02E2A"/>
    <w:rsid w:val="00E253CC"/>
    <w:rsid w:val="00EC59F6"/>
    <w:rsid w:val="00F3429E"/>
    <w:rsid w:val="00F42BBC"/>
    <w:rsid w:val="00F52363"/>
    <w:rsid w:val="00F529A1"/>
    <w:rsid w:val="00F6552B"/>
    <w:rsid w:val="00F86747"/>
    <w:rsid w:val="00FB1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6DB48B25"/>
  <w15:docId w15:val="{314BDC26-0026-4E90-A276-E537BF2C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6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3630D"/>
    <w:rPr>
      <w:rFonts w:ascii="Arial" w:eastAsia="Arial" w:hAnsi="Arial"/>
      <w:sz w:val="16"/>
      <w:szCs w:val="16"/>
    </w:rPr>
  </w:style>
  <w:style w:type="paragraph" w:styleId="ListParagraph">
    <w:name w:val="List Paragraph"/>
    <w:basedOn w:val="Normal"/>
    <w:uiPriority w:val="1"/>
    <w:qFormat/>
    <w:rsid w:val="00C3630D"/>
  </w:style>
  <w:style w:type="paragraph" w:customStyle="1" w:styleId="TableParagraph">
    <w:name w:val="Table Paragraph"/>
    <w:basedOn w:val="Normal"/>
    <w:uiPriority w:val="1"/>
    <w:qFormat/>
    <w:rsid w:val="00C3630D"/>
  </w:style>
  <w:style w:type="paragraph" w:styleId="BalloonText">
    <w:name w:val="Balloon Text"/>
    <w:basedOn w:val="Normal"/>
    <w:link w:val="BalloonTextChar"/>
    <w:uiPriority w:val="99"/>
    <w:semiHidden/>
    <w:unhideWhenUsed/>
    <w:rsid w:val="00C84F83"/>
    <w:rPr>
      <w:rFonts w:ascii="Tahoma" w:hAnsi="Tahoma" w:cs="Tahoma"/>
      <w:sz w:val="16"/>
      <w:szCs w:val="16"/>
    </w:rPr>
  </w:style>
  <w:style w:type="character" w:customStyle="1" w:styleId="BalloonTextChar">
    <w:name w:val="Balloon Text Char"/>
    <w:basedOn w:val="DefaultParagraphFont"/>
    <w:link w:val="BalloonText"/>
    <w:uiPriority w:val="99"/>
    <w:semiHidden/>
    <w:rsid w:val="00C84F83"/>
    <w:rPr>
      <w:rFonts w:ascii="Tahoma" w:hAnsi="Tahoma" w:cs="Tahoma"/>
      <w:sz w:val="16"/>
      <w:szCs w:val="16"/>
    </w:rPr>
  </w:style>
  <w:style w:type="paragraph" w:styleId="Header">
    <w:name w:val="header"/>
    <w:basedOn w:val="Normal"/>
    <w:link w:val="HeaderChar"/>
    <w:uiPriority w:val="99"/>
    <w:unhideWhenUsed/>
    <w:rsid w:val="0034655D"/>
    <w:pPr>
      <w:tabs>
        <w:tab w:val="center" w:pos="4680"/>
        <w:tab w:val="right" w:pos="9360"/>
      </w:tabs>
    </w:pPr>
  </w:style>
  <w:style w:type="character" w:customStyle="1" w:styleId="HeaderChar">
    <w:name w:val="Header Char"/>
    <w:basedOn w:val="DefaultParagraphFont"/>
    <w:link w:val="Header"/>
    <w:uiPriority w:val="99"/>
    <w:rsid w:val="0034655D"/>
  </w:style>
  <w:style w:type="paragraph" w:styleId="Footer">
    <w:name w:val="footer"/>
    <w:basedOn w:val="Normal"/>
    <w:link w:val="FooterChar"/>
    <w:uiPriority w:val="99"/>
    <w:unhideWhenUsed/>
    <w:rsid w:val="0034655D"/>
    <w:pPr>
      <w:tabs>
        <w:tab w:val="center" w:pos="4680"/>
        <w:tab w:val="right" w:pos="9360"/>
      </w:tabs>
    </w:pPr>
  </w:style>
  <w:style w:type="character" w:customStyle="1" w:styleId="FooterChar">
    <w:name w:val="Footer Char"/>
    <w:basedOn w:val="DefaultParagraphFont"/>
    <w:link w:val="Footer"/>
    <w:uiPriority w:val="99"/>
    <w:rsid w:val="0034655D"/>
  </w:style>
  <w:style w:type="paragraph" w:styleId="NoSpacing">
    <w:name w:val="No Spacing"/>
    <w:uiPriority w:val="1"/>
    <w:qFormat/>
    <w:rsid w:val="005E226F"/>
  </w:style>
  <w:style w:type="character" w:customStyle="1" w:styleId="BodyTextChar">
    <w:name w:val="Body Text Char"/>
    <w:basedOn w:val="DefaultParagraphFont"/>
    <w:link w:val="BodyText"/>
    <w:uiPriority w:val="1"/>
    <w:rsid w:val="009E5342"/>
    <w:rPr>
      <w:rFonts w:ascii="Arial" w:eastAsia="Arial" w:hAnsi="Arial"/>
      <w:sz w:val="16"/>
      <w:szCs w:val="16"/>
    </w:rPr>
  </w:style>
  <w:style w:type="paragraph" w:styleId="PlainText">
    <w:name w:val="Plain Text"/>
    <w:basedOn w:val="Normal"/>
    <w:link w:val="PlainTextChar"/>
    <w:uiPriority w:val="99"/>
    <w:unhideWhenUsed/>
    <w:rsid w:val="00847B14"/>
    <w:pPr>
      <w:widowControl/>
    </w:pPr>
    <w:rPr>
      <w:rFonts w:ascii="Cambria" w:eastAsia="Times New Roman" w:hAnsi="Cambria" w:cs="Times New Roman"/>
      <w:szCs w:val="21"/>
    </w:rPr>
  </w:style>
  <w:style w:type="character" w:customStyle="1" w:styleId="PlainTextChar">
    <w:name w:val="Plain Text Char"/>
    <w:basedOn w:val="DefaultParagraphFont"/>
    <w:link w:val="PlainText"/>
    <w:uiPriority w:val="99"/>
    <w:rsid w:val="00847B14"/>
    <w:rPr>
      <w:rFonts w:ascii="Cambria" w:eastAsia="Times New Roman" w:hAnsi="Cambria" w:cs="Times New Roman"/>
      <w:szCs w:val="21"/>
    </w:rPr>
  </w:style>
  <w:style w:type="character" w:styleId="Hyperlink">
    <w:name w:val="Hyperlink"/>
    <w:basedOn w:val="DefaultParagraphFont"/>
    <w:uiPriority w:val="99"/>
    <w:unhideWhenUsed/>
    <w:rsid w:val="00847B14"/>
    <w:rPr>
      <w:color w:val="0000FF" w:themeColor="hyperlink"/>
      <w:u w:val="single"/>
    </w:rPr>
  </w:style>
  <w:style w:type="paragraph" w:customStyle="1" w:styleId="BasicParagraph">
    <w:name w:val="[Basic Paragraph]"/>
    <w:basedOn w:val="Normal"/>
    <w:uiPriority w:val="99"/>
    <w:rsid w:val="00C36B6A"/>
    <w:pPr>
      <w:widowControl/>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Default">
    <w:name w:val="Default"/>
    <w:rsid w:val="00D419C1"/>
    <w:pPr>
      <w:autoSpaceDE w:val="0"/>
      <w:autoSpaceDN w:val="0"/>
      <w:adjustRightInd w:val="0"/>
    </w:pPr>
    <w:rPr>
      <w:rFonts w:ascii="Calibri" w:eastAsiaTheme="minorEastAsia" w:hAnsi="Calibri" w:cs="Calibri"/>
      <w:color w:val="000000"/>
      <w:sz w:val="24"/>
      <w:szCs w:val="24"/>
    </w:rPr>
  </w:style>
  <w:style w:type="character" w:styleId="FollowedHyperlink">
    <w:name w:val="FollowedHyperlink"/>
    <w:basedOn w:val="DefaultParagraphFont"/>
    <w:uiPriority w:val="99"/>
    <w:semiHidden/>
    <w:unhideWhenUsed/>
    <w:rsid w:val="00860D10"/>
    <w:rPr>
      <w:color w:val="800080" w:themeColor="followedHyperlink"/>
      <w:u w:val="single"/>
    </w:rPr>
  </w:style>
  <w:style w:type="character" w:styleId="UnresolvedMention">
    <w:name w:val="Unresolved Mention"/>
    <w:basedOn w:val="DefaultParagraphFont"/>
    <w:uiPriority w:val="99"/>
    <w:semiHidden/>
    <w:unhideWhenUsed/>
    <w:rsid w:val="00853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1.tiaa-cref.org/tcm/montana/" TargetMode="External"/><Relationship Id="rId18" Type="http://schemas.openxmlformats.org/officeDocument/2006/relationships/hyperlink" Target="http://www.ssa.gov/medicare/apply.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hoices.mus.edu/Retirees.html" TargetMode="External"/><Relationship Id="rId7" Type="http://schemas.openxmlformats.org/officeDocument/2006/relationships/endnotes" Target="endnotes.xml"/><Relationship Id="rId12" Type="http://schemas.openxmlformats.org/officeDocument/2006/relationships/hyperlink" Target="https://trs.mt.gov/" TargetMode="External"/><Relationship Id="rId17" Type="http://schemas.openxmlformats.org/officeDocument/2006/relationships/hyperlink" Target="https://www.medicare.go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sa.gov/retire/apply.html" TargetMode="External"/><Relationship Id="rId20" Type="http://schemas.openxmlformats.org/officeDocument/2006/relationships/hyperlink" Target="http://choices.mus.edu/Retirees.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oices.mus.edu/Pension_retirement.asp" TargetMode="External"/><Relationship Id="rId24" Type="http://schemas.openxmlformats.org/officeDocument/2006/relationships/hyperlink" Target="mailto:rita.garland@umontana.edu" TargetMode="External"/><Relationship Id="rId5" Type="http://schemas.openxmlformats.org/officeDocument/2006/relationships/webSettings" Target="webSettings.xml"/><Relationship Id="rId15" Type="http://schemas.openxmlformats.org/officeDocument/2006/relationships/hyperlink" Target="http://www.ssa.gov/myaccount" TargetMode="External"/><Relationship Id="rId23" Type="http://schemas.openxmlformats.org/officeDocument/2006/relationships/hyperlink" Target="http://www.healthcare.gov" TargetMode="External"/><Relationship Id="rId28" Type="http://schemas.openxmlformats.org/officeDocument/2006/relationships/fontTable" Target="fontTable.xml"/><Relationship Id="rId10" Type="http://schemas.openxmlformats.org/officeDocument/2006/relationships/hyperlink" Target="http://www.choices.mus.edu/MUSRP_Plan.asp" TargetMode="External"/><Relationship Id="rId19" Type="http://schemas.openxmlformats.org/officeDocument/2006/relationships/hyperlink" Target="http://www.medicare.gov/find-a-plan" TargetMode="External"/><Relationship Id="rId4" Type="http://schemas.openxmlformats.org/officeDocument/2006/relationships/settings" Target="settings.xml"/><Relationship Id="rId9" Type="http://schemas.openxmlformats.org/officeDocument/2006/relationships/hyperlink" Target="https://www.choices.mus.edu/MUSRP_Plan.html" TargetMode="External"/><Relationship Id="rId14" Type="http://schemas.openxmlformats.org/officeDocument/2006/relationships/hyperlink" Target="https://www.ssa.gov/" TargetMode="External"/><Relationship Id="rId22" Type="http://schemas.openxmlformats.org/officeDocument/2006/relationships/hyperlink" Target="https://choices.mus.edu/Retirees.html"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B97CF-6E26-48E3-9117-223B16DE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Erika</dc:creator>
  <cp:lastModifiedBy>Guiditta, Ann</cp:lastModifiedBy>
  <cp:revision>2</cp:revision>
  <cp:lastPrinted>2020-09-22T15:16:00Z</cp:lastPrinted>
  <dcterms:created xsi:type="dcterms:W3CDTF">2023-02-17T17:38:00Z</dcterms:created>
  <dcterms:modified xsi:type="dcterms:W3CDTF">2023-02-17T17:38:00Z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2013-05-06T00:00:00Z</vt:filetime>
  </property>
  <property fmtid="{D5CDD505-2E9C-101B-9397-08002B2CF9AE}" pid="3" name="LastSaved">
    <vt:filetime>2013-05-06T00:00:00Z</vt:filetime>
  </property>
</Properties>
</file>