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765" w:rsidRDefault="00F341F5" w:rsidP="00F341F5">
      <w:r>
        <w:rPr>
          <w:noProof/>
        </w:rPr>
        <w:drawing>
          <wp:inline distT="0" distB="0" distL="0" distR="0">
            <wp:extent cx="5943600" cy="530848"/>
            <wp:effectExtent l="0" t="0" r="0" b="3175"/>
            <wp:docPr id="1" name="Picture 1" descr="Human Resource Services Letterhead:  Emma B. Lommasson Center&#10;Room 252&#10;University of Montana&#10;Missoula, MT  59812&#10;Phone:  406-243-6766&#10;Fax:  406-243-6095" title="Human Resource Service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guiditta\AppData\Local\Microsoft\Windows\Temporary Internet Files\Content.Word\hrdoclogo_ne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30848"/>
                    </a:xfrm>
                    <a:prstGeom prst="rect">
                      <a:avLst/>
                    </a:prstGeom>
                    <a:noFill/>
                    <a:ln>
                      <a:noFill/>
                    </a:ln>
                  </pic:spPr>
                </pic:pic>
              </a:graphicData>
            </a:graphic>
          </wp:inline>
        </w:drawing>
      </w:r>
    </w:p>
    <w:p w:rsidR="000E1765" w:rsidRDefault="000E1765" w:rsidP="000E1765">
      <w:pPr>
        <w:jc w:val="center"/>
      </w:pPr>
    </w:p>
    <w:p w:rsidR="00B1755C" w:rsidRPr="000E1765" w:rsidRDefault="000E1765" w:rsidP="000E1765">
      <w:pPr>
        <w:tabs>
          <w:tab w:val="left" w:pos="4223"/>
        </w:tabs>
        <w:jc w:val="center"/>
        <w:rPr>
          <w:rFonts w:ascii="Arial" w:hAnsi="Arial" w:cs="Arial"/>
          <w:b/>
          <w:u w:val="single"/>
        </w:rPr>
      </w:pPr>
      <w:r w:rsidRPr="000E1765">
        <w:rPr>
          <w:rFonts w:ascii="Arial" w:hAnsi="Arial" w:cs="Arial"/>
          <w:b/>
          <w:u w:val="single"/>
        </w:rPr>
        <w:t>PAYROLL PROCEDURES</w:t>
      </w:r>
    </w:p>
    <w:p w:rsidR="000E1765" w:rsidRDefault="000E1765" w:rsidP="000E1765">
      <w:pPr>
        <w:tabs>
          <w:tab w:val="left" w:pos="4223"/>
        </w:tabs>
        <w:spacing w:after="0"/>
        <w:rPr>
          <w:rFonts w:ascii="Arial" w:hAnsi="Arial" w:cs="Arial"/>
        </w:rPr>
      </w:pPr>
    </w:p>
    <w:p w:rsidR="000E1765" w:rsidRDefault="000E1765" w:rsidP="000E1765">
      <w:pPr>
        <w:tabs>
          <w:tab w:val="left" w:pos="4223"/>
        </w:tabs>
        <w:spacing w:after="0"/>
        <w:rPr>
          <w:rFonts w:ascii="Arial" w:hAnsi="Arial" w:cs="Arial"/>
        </w:rPr>
      </w:pPr>
      <w:r>
        <w:rPr>
          <w:rFonts w:ascii="Arial" w:hAnsi="Arial" w:cs="Arial"/>
        </w:rPr>
        <w:t>Effective Date:  03/01/2009</w:t>
      </w:r>
    </w:p>
    <w:p w:rsidR="000E1765" w:rsidRPr="000E1765" w:rsidRDefault="000E1765" w:rsidP="000E1765">
      <w:pPr>
        <w:tabs>
          <w:tab w:val="left" w:pos="4223"/>
        </w:tabs>
        <w:spacing w:after="0"/>
        <w:rPr>
          <w:rFonts w:ascii="Arial" w:hAnsi="Arial" w:cs="Arial"/>
        </w:rPr>
      </w:pPr>
      <w:r>
        <w:rPr>
          <w:rFonts w:ascii="Arial" w:hAnsi="Arial" w:cs="Arial"/>
        </w:rPr>
        <w:t>Procedure:  Payment of Final Wages</w:t>
      </w:r>
    </w:p>
    <w:p w:rsidR="000E1765" w:rsidRDefault="000E1765" w:rsidP="000E1765">
      <w:pPr>
        <w:tabs>
          <w:tab w:val="left" w:pos="4223"/>
        </w:tabs>
        <w:spacing w:after="0"/>
        <w:rPr>
          <w:rFonts w:ascii="Arial" w:hAnsi="Arial" w:cs="Arial"/>
          <w:u w:val="single"/>
        </w:rPr>
      </w:pPr>
      <w:r>
        <w:rPr>
          <w:rFonts w:ascii="Arial" w:hAnsi="Arial" w:cs="Arial"/>
          <w:u w:val="single"/>
        </w:rPr>
        <w:t>____________________________________________________________________________</w:t>
      </w:r>
    </w:p>
    <w:p w:rsidR="000E1765" w:rsidRDefault="000E1765" w:rsidP="000E1765">
      <w:pPr>
        <w:tabs>
          <w:tab w:val="left" w:pos="4223"/>
        </w:tabs>
        <w:spacing w:after="0"/>
        <w:rPr>
          <w:rFonts w:ascii="Arial" w:hAnsi="Arial" w:cs="Arial"/>
          <w:u w:val="single"/>
        </w:rPr>
      </w:pPr>
    </w:p>
    <w:p w:rsidR="000E1765" w:rsidRPr="000E1765" w:rsidRDefault="000E1765" w:rsidP="000E1765">
      <w:pPr>
        <w:tabs>
          <w:tab w:val="left" w:pos="4223"/>
        </w:tabs>
        <w:rPr>
          <w:rFonts w:ascii="Arial" w:hAnsi="Arial" w:cs="Arial"/>
          <w:b/>
          <w:u w:val="single"/>
        </w:rPr>
      </w:pPr>
      <w:r w:rsidRPr="000E1765">
        <w:rPr>
          <w:rFonts w:ascii="Arial" w:hAnsi="Arial" w:cs="Arial"/>
          <w:b/>
          <w:u w:val="single"/>
        </w:rPr>
        <w:t>Final Wage Payment</w:t>
      </w:r>
    </w:p>
    <w:p w:rsidR="000E1765" w:rsidRPr="000E1765" w:rsidRDefault="000E1765" w:rsidP="000E1765">
      <w:pPr>
        <w:rPr>
          <w:rFonts w:ascii="Arial" w:hAnsi="Arial" w:cs="Arial"/>
          <w:sz w:val="24"/>
        </w:rPr>
      </w:pPr>
      <w:r w:rsidRPr="000E1765">
        <w:rPr>
          <w:rFonts w:ascii="Arial" w:hAnsi="Arial" w:cs="Arial"/>
          <w:sz w:val="24"/>
        </w:rPr>
        <w:t>When an employee terminates from the University of Montana, whether for personal reasons or “for cause”, the final wage payment is issued in the next regular pay period that includes their final working day.  The employee can request that their final wage payment be direct deposited, if they already have that option established, or mailed to the address of their choice.</w:t>
      </w:r>
    </w:p>
    <w:p w:rsidR="000E1765" w:rsidRPr="000E1765" w:rsidRDefault="000E1765" w:rsidP="000E1765">
      <w:pPr>
        <w:tabs>
          <w:tab w:val="left" w:pos="4223"/>
        </w:tabs>
        <w:rPr>
          <w:rFonts w:ascii="Arial" w:hAnsi="Arial" w:cs="Arial"/>
        </w:rPr>
      </w:pPr>
      <w:bookmarkStart w:id="0" w:name="_GoBack"/>
      <w:bookmarkEnd w:id="0"/>
    </w:p>
    <w:sectPr w:rsidR="000E1765" w:rsidRPr="000E1765" w:rsidSect="00361BB5">
      <w:pgSz w:w="12240" w:h="15840" w:code="1"/>
      <w:pgMar w:top="720" w:right="1440" w:bottom="72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F5"/>
    <w:rsid w:val="000E1765"/>
    <w:rsid w:val="00361BB5"/>
    <w:rsid w:val="006C3781"/>
    <w:rsid w:val="00846D92"/>
    <w:rsid w:val="009A6EBF"/>
    <w:rsid w:val="00B1755C"/>
    <w:rsid w:val="00C207F6"/>
    <w:rsid w:val="00D12D64"/>
    <w:rsid w:val="00D30F17"/>
    <w:rsid w:val="00F3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0CD20-BFF9-4161-B9DA-5F0BEE49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7D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Guiditta, Ann</dc:creator>
  <cp:keywords/>
  <dc:description/>
  <cp:lastModifiedBy>Guiditta, Ann</cp:lastModifiedBy>
  <cp:revision>3</cp:revision>
  <dcterms:created xsi:type="dcterms:W3CDTF">2017-01-24T17:58:00Z</dcterms:created>
  <dcterms:modified xsi:type="dcterms:W3CDTF">2017-01-24T18:04:00Z</dcterms:modified>
</cp:coreProperties>
</file>