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488E4" w14:textId="73D94827" w:rsidR="00BD399F" w:rsidRPr="00623018" w:rsidRDefault="00BD399F" w:rsidP="00BD399F">
      <w:pPr>
        <w:rPr>
          <w:rFonts w:ascii="Calibri" w:eastAsia="Times New Roman" w:hAnsi="Calibri" w:cs="Calibri"/>
          <w:color w:val="000000"/>
          <w:sz w:val="40"/>
          <w:szCs w:val="40"/>
        </w:rPr>
      </w:pPr>
      <w:r w:rsidRPr="00623018">
        <w:rPr>
          <w:rFonts w:ascii="Calibri" w:eastAsia="Times New Roman" w:hAnsi="Calibri" w:cs="Calibri"/>
          <w:color w:val="000000"/>
          <w:sz w:val="40"/>
          <w:szCs w:val="40"/>
        </w:rPr>
        <w:t>Good Afternoon,</w:t>
      </w:r>
    </w:p>
    <w:p w14:paraId="71B1FF8B" w14:textId="77777777" w:rsidR="00623018" w:rsidRPr="00623018" w:rsidRDefault="00623018" w:rsidP="00BD399F">
      <w:pPr>
        <w:rPr>
          <w:rFonts w:ascii="Calibri" w:eastAsia="Times New Roman" w:hAnsi="Calibri" w:cs="Calibri"/>
          <w:color w:val="000000"/>
          <w:sz w:val="40"/>
          <w:szCs w:val="40"/>
        </w:rPr>
      </w:pPr>
    </w:p>
    <w:p w14:paraId="11E4445C" w14:textId="3CF9E319" w:rsidR="00BD399F" w:rsidRPr="00623018" w:rsidRDefault="00BD399F" w:rsidP="00BD399F">
      <w:pPr>
        <w:rPr>
          <w:rFonts w:ascii="Calibri" w:eastAsia="Times New Roman" w:hAnsi="Calibri" w:cs="Calibri"/>
          <w:color w:val="000000"/>
          <w:sz w:val="40"/>
          <w:szCs w:val="40"/>
        </w:rPr>
      </w:pPr>
      <w:r w:rsidRPr="00623018">
        <w:rPr>
          <w:rFonts w:ascii="Calibri" w:eastAsia="Times New Roman" w:hAnsi="Calibri" w:cs="Calibri"/>
          <w:color w:val="000000"/>
          <w:sz w:val="40"/>
          <w:szCs w:val="40"/>
        </w:rPr>
        <w:t xml:space="preserve">I wanted to inform you about an internship that we offer for students in graduate programs in Public Health and Community Health in case you know of any who might be seeking a placement.  The internship is offered on a recurring basis, beyond the 2019-2020 academic year. This position is also offered on </w:t>
      </w:r>
      <w:r w:rsidR="00623018">
        <w:rPr>
          <w:rFonts w:ascii="Calibri" w:eastAsia="Times New Roman" w:hAnsi="Calibri" w:cs="Calibri"/>
          <w:color w:val="000000"/>
          <w:sz w:val="40"/>
          <w:szCs w:val="40"/>
        </w:rPr>
        <w:t xml:space="preserve">UM </w:t>
      </w:r>
      <w:r w:rsidRPr="00623018">
        <w:rPr>
          <w:rFonts w:ascii="Calibri" w:eastAsia="Times New Roman" w:hAnsi="Calibri" w:cs="Calibri"/>
          <w:color w:val="000000"/>
          <w:sz w:val="40"/>
          <w:szCs w:val="40"/>
        </w:rPr>
        <w:t>Handshake, but students can contact me directly. </w:t>
      </w:r>
    </w:p>
    <w:p w14:paraId="7D1F335E" w14:textId="77777777" w:rsidR="00BD399F" w:rsidRPr="00623018" w:rsidRDefault="00BD399F" w:rsidP="00BD399F">
      <w:pPr>
        <w:rPr>
          <w:rFonts w:ascii="Calibri" w:eastAsia="Times New Roman" w:hAnsi="Calibri" w:cs="Calibri"/>
          <w:color w:val="000000"/>
          <w:sz w:val="40"/>
          <w:szCs w:val="40"/>
        </w:rPr>
      </w:pPr>
      <w:r w:rsidRPr="00623018">
        <w:rPr>
          <w:rFonts w:ascii="Calibri" w:eastAsia="Times New Roman" w:hAnsi="Calibri" w:cs="Calibri"/>
          <w:color w:val="000000"/>
          <w:sz w:val="40"/>
          <w:szCs w:val="40"/>
        </w:rPr>
        <w:t> </w:t>
      </w:r>
    </w:p>
    <w:p w14:paraId="310294F6" w14:textId="77777777" w:rsidR="00BD399F" w:rsidRPr="00623018" w:rsidRDefault="00BD399F" w:rsidP="00BD399F">
      <w:pPr>
        <w:rPr>
          <w:rFonts w:ascii="Calibri" w:eastAsia="Times New Roman" w:hAnsi="Calibri" w:cs="Calibri"/>
          <w:color w:val="000000"/>
          <w:sz w:val="40"/>
          <w:szCs w:val="40"/>
        </w:rPr>
      </w:pPr>
      <w:r w:rsidRPr="00623018">
        <w:rPr>
          <w:rFonts w:ascii="Calibri" w:eastAsia="Times New Roman" w:hAnsi="Calibri" w:cs="Calibri"/>
          <w:color w:val="000000"/>
          <w:sz w:val="40"/>
          <w:szCs w:val="40"/>
        </w:rPr>
        <w:t>Please feel free to contact me with any questions or to direct students my way. </w:t>
      </w:r>
    </w:p>
    <w:p w14:paraId="4B1965ED" w14:textId="77777777" w:rsidR="00BD399F" w:rsidRPr="00BD399F" w:rsidRDefault="00BD399F" w:rsidP="00BD399F">
      <w:pPr>
        <w:rPr>
          <w:rFonts w:ascii="Calibri" w:eastAsia="Times New Roman" w:hAnsi="Calibri" w:cs="Calibri"/>
          <w:color w:val="000000"/>
          <w:sz w:val="48"/>
          <w:szCs w:val="48"/>
        </w:rPr>
      </w:pPr>
      <w:r w:rsidRPr="00BD399F">
        <w:rPr>
          <w:rFonts w:ascii="Calibri" w:eastAsia="Times New Roman" w:hAnsi="Calibri" w:cs="Calibri"/>
          <w:color w:val="000000"/>
          <w:sz w:val="48"/>
          <w:szCs w:val="48"/>
        </w:rPr>
        <w:t> </w:t>
      </w:r>
    </w:p>
    <w:p w14:paraId="286816A8" w14:textId="77777777" w:rsidR="00BD399F" w:rsidRPr="00BD399F" w:rsidRDefault="00BD399F" w:rsidP="00BD399F">
      <w:pPr>
        <w:rPr>
          <w:rFonts w:ascii="Calibri" w:eastAsia="Times New Roman" w:hAnsi="Calibri" w:cs="Calibri"/>
          <w:color w:val="000000"/>
          <w:sz w:val="48"/>
          <w:szCs w:val="48"/>
        </w:rPr>
      </w:pPr>
      <w:r w:rsidRPr="00BD399F">
        <w:rPr>
          <w:rFonts w:ascii="Calibri" w:eastAsia="Times New Roman" w:hAnsi="Calibri" w:cs="Calibri"/>
          <w:color w:val="000000"/>
          <w:sz w:val="48"/>
          <w:szCs w:val="48"/>
        </w:rPr>
        <w:t> </w:t>
      </w:r>
    </w:p>
    <w:p w14:paraId="3C39F18A" w14:textId="77777777" w:rsidR="00BD399F" w:rsidRPr="00BD399F" w:rsidRDefault="00BD399F" w:rsidP="00BD399F">
      <w:pPr>
        <w:rPr>
          <w:rFonts w:ascii="Calibri" w:eastAsia="Times New Roman" w:hAnsi="Calibri" w:cs="Calibri"/>
          <w:color w:val="000000"/>
          <w:sz w:val="48"/>
          <w:szCs w:val="48"/>
        </w:rPr>
      </w:pPr>
      <w:r w:rsidRPr="00BD399F">
        <w:rPr>
          <w:rFonts w:ascii="Calibri" w:eastAsia="Times New Roman" w:hAnsi="Calibri" w:cs="Calibri"/>
          <w:color w:val="000000"/>
          <w:sz w:val="48"/>
          <w:szCs w:val="48"/>
        </w:rPr>
        <w:t> </w:t>
      </w:r>
    </w:p>
    <w:p w14:paraId="15F4120D" w14:textId="77777777" w:rsidR="00BD399F" w:rsidRPr="00BD399F" w:rsidRDefault="00BD399F" w:rsidP="00BD399F">
      <w:pPr>
        <w:rPr>
          <w:rFonts w:ascii="Calibri" w:eastAsia="Times New Roman" w:hAnsi="Calibri" w:cs="Calibri"/>
          <w:color w:val="000000"/>
          <w:sz w:val="48"/>
          <w:szCs w:val="48"/>
        </w:rPr>
      </w:pPr>
      <w:r w:rsidRPr="00BD399F">
        <w:rPr>
          <w:rFonts w:ascii="Script MT Bold" w:eastAsia="Times New Roman" w:hAnsi="Script MT Bold" w:cs="Calibri"/>
          <w:b/>
          <w:bCs/>
          <w:color w:val="FF0000"/>
          <w:sz w:val="52"/>
          <w:szCs w:val="52"/>
        </w:rPr>
        <w:t>Rebecca S. Morley, CLC, MA</w:t>
      </w:r>
    </w:p>
    <w:p w14:paraId="4F654B2C" w14:textId="77777777" w:rsidR="00BD399F" w:rsidRPr="00BD399F" w:rsidRDefault="00BD399F" w:rsidP="00BD399F">
      <w:pPr>
        <w:rPr>
          <w:rFonts w:ascii="Calibri" w:eastAsia="Times New Roman" w:hAnsi="Calibri" w:cs="Calibri"/>
          <w:color w:val="000000"/>
          <w:sz w:val="48"/>
          <w:szCs w:val="48"/>
        </w:rPr>
      </w:pPr>
      <w:r w:rsidRPr="00BD399F">
        <w:rPr>
          <w:rFonts w:ascii="Arial CE" w:eastAsia="Times New Roman" w:hAnsi="Arial CE" w:cs="Calibri"/>
          <w:color w:val="0000FF"/>
          <w:sz w:val="34"/>
          <w:szCs w:val="40"/>
        </w:rPr>
        <w:t>Eat Smart Coordinator</w:t>
      </w:r>
    </w:p>
    <w:p w14:paraId="7C01B7A3" w14:textId="77777777" w:rsidR="00BD399F" w:rsidRPr="00BD399F" w:rsidRDefault="00BD399F" w:rsidP="00BD399F">
      <w:pPr>
        <w:rPr>
          <w:rFonts w:ascii="Calibri" w:eastAsia="Times New Roman" w:hAnsi="Calibri" w:cs="Calibri"/>
          <w:color w:val="000000"/>
          <w:sz w:val="48"/>
          <w:szCs w:val="48"/>
        </w:rPr>
      </w:pPr>
      <w:r w:rsidRPr="00BD399F">
        <w:rPr>
          <w:rFonts w:ascii="Arial CE" w:eastAsia="Times New Roman" w:hAnsi="Arial CE" w:cs="Calibri"/>
          <w:color w:val="0000FF"/>
          <w:sz w:val="34"/>
          <w:szCs w:val="40"/>
        </w:rPr>
        <w:t>Missoula City-County Health Department</w:t>
      </w:r>
    </w:p>
    <w:p w14:paraId="68EEF48E" w14:textId="77777777" w:rsidR="00BD399F" w:rsidRPr="00BD399F" w:rsidRDefault="00BD399F" w:rsidP="00BD399F">
      <w:pPr>
        <w:rPr>
          <w:rFonts w:ascii="Calibri" w:eastAsia="Times New Roman" w:hAnsi="Calibri" w:cs="Calibri"/>
          <w:color w:val="000000"/>
          <w:sz w:val="48"/>
          <w:szCs w:val="48"/>
        </w:rPr>
      </w:pPr>
      <w:r w:rsidRPr="00BD399F">
        <w:rPr>
          <w:rFonts w:ascii="Arial CE" w:eastAsia="Times New Roman" w:hAnsi="Arial CE" w:cs="Calibri"/>
          <w:color w:val="0000FF"/>
          <w:sz w:val="34"/>
          <w:szCs w:val="40"/>
        </w:rPr>
        <w:t>301 W. Alder</w:t>
      </w:r>
    </w:p>
    <w:p w14:paraId="3228CDAB" w14:textId="77777777" w:rsidR="00BD399F" w:rsidRPr="00BD399F" w:rsidRDefault="00BD399F" w:rsidP="00BD399F">
      <w:pPr>
        <w:rPr>
          <w:rFonts w:ascii="Calibri" w:eastAsia="Times New Roman" w:hAnsi="Calibri" w:cs="Calibri"/>
          <w:color w:val="000000"/>
          <w:sz w:val="48"/>
          <w:szCs w:val="48"/>
        </w:rPr>
      </w:pPr>
      <w:r w:rsidRPr="00BD399F">
        <w:rPr>
          <w:rFonts w:ascii="Arial CE" w:eastAsia="Times New Roman" w:hAnsi="Arial CE" w:cs="Calibri"/>
          <w:color w:val="0000FF"/>
          <w:sz w:val="34"/>
          <w:szCs w:val="40"/>
        </w:rPr>
        <w:t>Missoula MT, 59802</w:t>
      </w:r>
    </w:p>
    <w:p w14:paraId="6266EA0B" w14:textId="77777777" w:rsidR="00BD399F" w:rsidRPr="00BD399F" w:rsidRDefault="00BD399F" w:rsidP="00BD399F">
      <w:pPr>
        <w:rPr>
          <w:rFonts w:ascii="Calibri" w:eastAsia="Times New Roman" w:hAnsi="Calibri" w:cs="Calibri"/>
          <w:color w:val="000000"/>
          <w:sz w:val="48"/>
          <w:szCs w:val="48"/>
        </w:rPr>
      </w:pPr>
      <w:r w:rsidRPr="00BD399F">
        <w:rPr>
          <w:rFonts w:ascii="Arial CE" w:eastAsia="Times New Roman" w:hAnsi="Arial CE" w:cs="Calibri"/>
          <w:color w:val="0000FF"/>
          <w:sz w:val="34"/>
          <w:szCs w:val="40"/>
        </w:rPr>
        <w:t>Phone: 406-258-3827</w:t>
      </w:r>
    </w:p>
    <w:p w14:paraId="212D886E" w14:textId="77777777" w:rsidR="00BD399F" w:rsidRPr="00BD399F" w:rsidRDefault="00BD399F" w:rsidP="00BD399F">
      <w:pPr>
        <w:rPr>
          <w:rFonts w:ascii="Calibri" w:eastAsia="Times New Roman" w:hAnsi="Calibri" w:cs="Calibri"/>
          <w:color w:val="000000"/>
          <w:sz w:val="48"/>
          <w:szCs w:val="48"/>
        </w:rPr>
      </w:pPr>
      <w:r w:rsidRPr="00BD399F">
        <w:rPr>
          <w:rFonts w:ascii="Tahoma" w:eastAsia="Times New Roman" w:hAnsi="Tahoma" w:cs="Tahoma"/>
          <w:color w:val="000000"/>
          <w:sz w:val="40"/>
          <w:szCs w:val="40"/>
        </w:rPr>
        <w:t> </w:t>
      </w:r>
    </w:p>
    <w:p w14:paraId="41554E97" w14:textId="2520BC01" w:rsidR="00266F79" w:rsidRPr="00623018" w:rsidRDefault="00623018">
      <w:pPr>
        <w:rPr>
          <w:rFonts w:ascii="Calibri" w:eastAsia="Times New Roman" w:hAnsi="Calibri" w:cs="Calibri"/>
          <w:color w:val="000000"/>
          <w:sz w:val="48"/>
          <w:szCs w:val="48"/>
        </w:rPr>
      </w:pPr>
      <w:hyperlink r:id="rId4" w:tooltip="mailto:rmorley@missoulacounty.us" w:history="1">
        <w:r w:rsidR="00BD399F" w:rsidRPr="00BD399F">
          <w:rPr>
            <w:rFonts w:ascii="Arial" w:eastAsia="Times New Roman" w:hAnsi="Arial" w:cs="Arial"/>
            <w:color w:val="0000FF"/>
            <w:sz w:val="40"/>
            <w:szCs w:val="40"/>
            <w:u w:val="single"/>
          </w:rPr>
          <w:t>rmorley@missoulacounty.us</w:t>
        </w:r>
      </w:hyperlink>
    </w:p>
    <w:sectPr w:rsidR="00266F79" w:rsidRPr="00623018" w:rsidSect="00E90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4D"/>
    <w:family w:val="script"/>
    <w:pitch w:val="variable"/>
    <w:sig w:usb0="00000003" w:usb1="00000000" w:usb2="00000000" w:usb3="00000000" w:csb0="00000001" w:csb1="00000000"/>
  </w:font>
  <w:font w:name="Arial CE">
    <w:altName w:val="Arial"/>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99F"/>
    <w:rsid w:val="003C4181"/>
    <w:rsid w:val="00623018"/>
    <w:rsid w:val="00BD399F"/>
    <w:rsid w:val="00E90F28"/>
    <w:rsid w:val="00F83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7D39E7"/>
  <w15:chartTrackingRefBased/>
  <w15:docId w15:val="{5F437055-ABDC-5C4C-B029-CC92B3DF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39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71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morley@missoulacount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K. Carnes</dc:creator>
  <cp:keywords/>
  <dc:description/>
  <cp:lastModifiedBy>Holly K. Carnes</cp:lastModifiedBy>
  <cp:revision>2</cp:revision>
  <dcterms:created xsi:type="dcterms:W3CDTF">2019-09-05T01:18:00Z</dcterms:created>
  <dcterms:modified xsi:type="dcterms:W3CDTF">2021-04-30T00:52:00Z</dcterms:modified>
</cp:coreProperties>
</file>