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1F41C" w14:textId="77777777" w:rsidR="008D1D58" w:rsidRDefault="0098191C" w:rsidP="0098191C">
      <w:pPr>
        <w:tabs>
          <w:tab w:val="left" w:pos="8740"/>
        </w:tabs>
        <w:ind w:left="100"/>
        <w:rPr>
          <w:sz w:val="26"/>
        </w:rPr>
      </w:pPr>
      <w:r>
        <w:rPr>
          <w:position w:val="30"/>
          <w:sz w:val="20"/>
        </w:rPr>
        <w:tab/>
      </w:r>
    </w:p>
    <w:p w14:paraId="641D2A4D" w14:textId="77777777" w:rsidR="008D1D58" w:rsidRDefault="0098191C">
      <w:pPr>
        <w:pStyle w:val="Heading1"/>
      </w:pPr>
      <w:r>
        <w:t>GRADUATE LEARNING OUTCOMES</w:t>
      </w:r>
    </w:p>
    <w:p w14:paraId="4DECB77F" w14:textId="77777777" w:rsidR="008D1D58" w:rsidRDefault="008D1D58">
      <w:pPr>
        <w:pStyle w:val="BodyText"/>
        <w:spacing w:before="9"/>
        <w:rPr>
          <w:b/>
          <w:sz w:val="23"/>
        </w:rPr>
      </w:pPr>
    </w:p>
    <w:p w14:paraId="0D484FB8" w14:textId="7467A115" w:rsidR="008D1D58" w:rsidRDefault="0098191C">
      <w:pPr>
        <w:pStyle w:val="BodyText"/>
        <w:spacing w:before="1"/>
        <w:ind w:left="820" w:right="1261"/>
      </w:pPr>
      <w:r>
        <w:t>The Blewett School of Law</w:t>
      </w:r>
      <w:r w:rsidR="00134854">
        <w:t xml:space="preserve">’s </w:t>
      </w:r>
      <w:r w:rsidR="00251129">
        <w:t xml:space="preserve">Graduate </w:t>
      </w:r>
      <w:r w:rsidR="00134854">
        <w:t xml:space="preserve">Learning Outcomes include </w:t>
      </w:r>
      <w:r w:rsidR="00B17FBD">
        <w:t>the following competencies</w:t>
      </w:r>
      <w:r w:rsidR="00134854">
        <w:t>:</w:t>
      </w:r>
      <w:r>
        <w:t xml:space="preserve"> </w:t>
      </w:r>
      <w:r w:rsidR="006B5807">
        <w:t xml:space="preserve"> </w:t>
      </w:r>
    </w:p>
    <w:p w14:paraId="2A26EB62" w14:textId="77777777" w:rsidR="008D1D58" w:rsidRDefault="008D1D58">
      <w:pPr>
        <w:pStyle w:val="BodyText"/>
        <w:spacing w:before="2"/>
      </w:pPr>
    </w:p>
    <w:p w14:paraId="3220E884" w14:textId="469BA800" w:rsidR="00155A5C" w:rsidRDefault="0040296D" w:rsidP="00155A5C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40" w:lineRule="auto"/>
        <w:ind w:right="903"/>
        <w:rPr>
          <w:sz w:val="24"/>
        </w:rPr>
      </w:pPr>
      <w:r>
        <w:rPr>
          <w:sz w:val="24"/>
        </w:rPr>
        <w:t>Demonstrate k</w:t>
      </w:r>
      <w:r w:rsidR="00B33C4B">
        <w:rPr>
          <w:sz w:val="24"/>
        </w:rPr>
        <w:t xml:space="preserve">nowledge and </w:t>
      </w:r>
      <w:r w:rsidR="0098191C">
        <w:rPr>
          <w:sz w:val="24"/>
        </w:rPr>
        <w:t xml:space="preserve">practical understanding of </w:t>
      </w:r>
      <w:r w:rsidR="00B33C4B">
        <w:rPr>
          <w:sz w:val="24"/>
        </w:rPr>
        <w:t xml:space="preserve">the conceptual frameworks, procedural rules, and fundamental areas of </w:t>
      </w:r>
      <w:r w:rsidR="0098191C">
        <w:rPr>
          <w:sz w:val="24"/>
        </w:rPr>
        <w:t>substantive</w:t>
      </w:r>
      <w:r w:rsidR="00B33C4B">
        <w:rPr>
          <w:sz w:val="24"/>
        </w:rPr>
        <w:t xml:space="preserve"> </w:t>
      </w:r>
      <w:proofErr w:type="gramStart"/>
      <w:r w:rsidR="00B33C4B">
        <w:rPr>
          <w:sz w:val="24"/>
        </w:rPr>
        <w:t>law</w:t>
      </w:r>
      <w:r w:rsidR="00155A5C">
        <w:rPr>
          <w:sz w:val="24"/>
        </w:rPr>
        <w:t>;</w:t>
      </w:r>
      <w:proofErr w:type="gramEnd"/>
    </w:p>
    <w:p w14:paraId="3384E898" w14:textId="5C88EE20" w:rsidR="00155A5C" w:rsidRPr="00155A5C" w:rsidRDefault="0040296D" w:rsidP="00155A5C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40" w:lineRule="auto"/>
        <w:ind w:right="903"/>
        <w:rPr>
          <w:sz w:val="24"/>
        </w:rPr>
      </w:pPr>
      <w:r>
        <w:rPr>
          <w:sz w:val="23"/>
        </w:rPr>
        <w:t>Demonstrate l</w:t>
      </w:r>
      <w:r w:rsidR="006979E7" w:rsidRPr="00155A5C">
        <w:rPr>
          <w:sz w:val="23"/>
        </w:rPr>
        <w:t xml:space="preserve">egal analysis and reasoning, legal research, </w:t>
      </w:r>
      <w:r w:rsidR="0033474B">
        <w:rPr>
          <w:sz w:val="23"/>
        </w:rPr>
        <w:t>and</w:t>
      </w:r>
      <w:r w:rsidR="006979E7" w:rsidRPr="00155A5C">
        <w:rPr>
          <w:sz w:val="23"/>
        </w:rPr>
        <w:t xml:space="preserve"> problem </w:t>
      </w:r>
      <w:proofErr w:type="gramStart"/>
      <w:r w:rsidR="006979E7" w:rsidRPr="00155A5C">
        <w:rPr>
          <w:sz w:val="23"/>
        </w:rPr>
        <w:t>solving</w:t>
      </w:r>
      <w:r w:rsidR="00155A5C">
        <w:rPr>
          <w:sz w:val="23"/>
        </w:rPr>
        <w:t>;</w:t>
      </w:r>
      <w:proofErr w:type="gramEnd"/>
      <w:r w:rsidR="006979E7" w:rsidRPr="00155A5C">
        <w:rPr>
          <w:sz w:val="23"/>
        </w:rPr>
        <w:t xml:space="preserve"> </w:t>
      </w:r>
    </w:p>
    <w:p w14:paraId="0CDBE47E" w14:textId="0C243192" w:rsidR="008D1D58" w:rsidRPr="00155A5C" w:rsidRDefault="0040296D" w:rsidP="00155A5C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40" w:lineRule="auto"/>
        <w:ind w:right="903"/>
        <w:rPr>
          <w:sz w:val="24"/>
        </w:rPr>
      </w:pPr>
      <w:r>
        <w:rPr>
          <w:sz w:val="23"/>
        </w:rPr>
        <w:t>Demonstrate e</w:t>
      </w:r>
      <w:r w:rsidR="006979E7" w:rsidRPr="00155A5C">
        <w:rPr>
          <w:sz w:val="23"/>
        </w:rPr>
        <w:t xml:space="preserve">ffective written and oral communication in a legal </w:t>
      </w:r>
      <w:proofErr w:type="gramStart"/>
      <w:r w:rsidR="006979E7" w:rsidRPr="00155A5C">
        <w:rPr>
          <w:sz w:val="23"/>
        </w:rPr>
        <w:t>context</w:t>
      </w:r>
      <w:r w:rsidR="00155A5C">
        <w:rPr>
          <w:sz w:val="23"/>
        </w:rPr>
        <w:t>;</w:t>
      </w:r>
      <w:proofErr w:type="gramEnd"/>
    </w:p>
    <w:p w14:paraId="6AD95E02" w14:textId="6EADDF92" w:rsidR="00155A5C" w:rsidRPr="00155A5C" w:rsidRDefault="00AC5603" w:rsidP="00155A5C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ind w:right="903"/>
        <w:rPr>
          <w:sz w:val="24"/>
        </w:rPr>
      </w:pPr>
      <w:r>
        <w:rPr>
          <w:sz w:val="24"/>
        </w:rPr>
        <w:t>Cultivate</w:t>
      </w:r>
      <w:r w:rsidR="00155A5C" w:rsidRPr="00155A5C">
        <w:rPr>
          <w:sz w:val="24"/>
        </w:rPr>
        <w:t xml:space="preserve"> a professional identity, and </w:t>
      </w:r>
      <w:r w:rsidR="002E27A3">
        <w:rPr>
          <w:sz w:val="24"/>
        </w:rPr>
        <w:t xml:space="preserve">develop </w:t>
      </w:r>
      <w:r w:rsidR="00155A5C" w:rsidRPr="00155A5C">
        <w:rPr>
          <w:sz w:val="24"/>
        </w:rPr>
        <w:t xml:space="preserve">the ability </w:t>
      </w:r>
      <w:r w:rsidR="00155A5C">
        <w:rPr>
          <w:sz w:val="24"/>
        </w:rPr>
        <w:t xml:space="preserve">to </w:t>
      </w:r>
      <w:r w:rsidR="00155A5C" w:rsidRPr="00155A5C">
        <w:rPr>
          <w:sz w:val="24"/>
        </w:rPr>
        <w:t xml:space="preserve">fulfill professional and ethical responsibilities to clients and the legal </w:t>
      </w:r>
      <w:proofErr w:type="gramStart"/>
      <w:r w:rsidR="00155A5C" w:rsidRPr="00155A5C">
        <w:rPr>
          <w:sz w:val="24"/>
        </w:rPr>
        <w:t>system</w:t>
      </w:r>
      <w:r w:rsidR="00155A5C">
        <w:rPr>
          <w:sz w:val="24"/>
        </w:rPr>
        <w:t>;</w:t>
      </w:r>
      <w:proofErr w:type="gramEnd"/>
    </w:p>
    <w:p w14:paraId="2FF86152" w14:textId="288C22D0" w:rsidR="00155A5C" w:rsidRDefault="00327484" w:rsidP="00B078B4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40" w:lineRule="auto"/>
        <w:ind w:right="903"/>
        <w:rPr>
          <w:sz w:val="24"/>
        </w:rPr>
      </w:pPr>
      <w:r>
        <w:rPr>
          <w:sz w:val="24"/>
        </w:rPr>
        <w:t xml:space="preserve">Recognize </w:t>
      </w:r>
      <w:r w:rsidR="007F6A5C">
        <w:rPr>
          <w:sz w:val="24"/>
        </w:rPr>
        <w:t>the</w:t>
      </w:r>
      <w:r w:rsidR="00F62BC8">
        <w:rPr>
          <w:sz w:val="24"/>
        </w:rPr>
        <w:t xml:space="preserve"> </w:t>
      </w:r>
      <w:r w:rsidR="004E2D15">
        <w:rPr>
          <w:sz w:val="24"/>
        </w:rPr>
        <w:t>import</w:t>
      </w:r>
      <w:r w:rsidR="00F62BC8">
        <w:rPr>
          <w:sz w:val="24"/>
        </w:rPr>
        <w:t xml:space="preserve"> of</w:t>
      </w:r>
      <w:r w:rsidR="00FB698A">
        <w:rPr>
          <w:sz w:val="24"/>
        </w:rPr>
        <w:t xml:space="preserve"> c</w:t>
      </w:r>
      <w:r w:rsidR="00155A5C" w:rsidRPr="00155A5C">
        <w:rPr>
          <w:sz w:val="24"/>
        </w:rPr>
        <w:t xml:space="preserve">ross-cultural awareness </w:t>
      </w:r>
      <w:r w:rsidR="00B078B4">
        <w:rPr>
          <w:sz w:val="24"/>
        </w:rPr>
        <w:t xml:space="preserve">and </w:t>
      </w:r>
      <w:r w:rsidR="001451D6">
        <w:rPr>
          <w:sz w:val="24"/>
        </w:rPr>
        <w:t xml:space="preserve">a </w:t>
      </w:r>
      <w:r w:rsidR="007A035A">
        <w:rPr>
          <w:sz w:val="24"/>
        </w:rPr>
        <w:t xml:space="preserve">lawyers’ </w:t>
      </w:r>
      <w:r w:rsidR="00155A5C" w:rsidRPr="00155A5C">
        <w:rPr>
          <w:sz w:val="24"/>
        </w:rPr>
        <w:t>responsibility to improve access to justice</w:t>
      </w:r>
      <w:r w:rsidR="00B078B4">
        <w:rPr>
          <w:sz w:val="24"/>
        </w:rPr>
        <w:t xml:space="preserve"> and </w:t>
      </w:r>
      <w:r w:rsidR="007A035A">
        <w:rPr>
          <w:sz w:val="24"/>
        </w:rPr>
        <w:t>eliminate bias, discrimination</w:t>
      </w:r>
      <w:r w:rsidR="00B078B4">
        <w:rPr>
          <w:sz w:val="24"/>
        </w:rPr>
        <w:t>,</w:t>
      </w:r>
      <w:r w:rsidR="007A035A">
        <w:rPr>
          <w:sz w:val="24"/>
        </w:rPr>
        <w:t xml:space="preserve"> and racism</w:t>
      </w:r>
      <w:r w:rsidR="00B078B4">
        <w:rPr>
          <w:sz w:val="24"/>
        </w:rPr>
        <w:t xml:space="preserve"> in the law</w:t>
      </w:r>
      <w:r w:rsidR="00155A5C">
        <w:rPr>
          <w:sz w:val="24"/>
        </w:rPr>
        <w:t>; and</w:t>
      </w:r>
    </w:p>
    <w:p w14:paraId="66BA6486" w14:textId="29581475" w:rsidR="006979E7" w:rsidRPr="00155A5C" w:rsidRDefault="005059C7" w:rsidP="00155A5C">
      <w:pPr>
        <w:pStyle w:val="ListParagraph"/>
        <w:numPr>
          <w:ilvl w:val="1"/>
          <w:numId w:val="3"/>
        </w:numPr>
        <w:tabs>
          <w:tab w:val="left" w:pos="1900"/>
          <w:tab w:val="left" w:pos="1901"/>
        </w:tabs>
        <w:spacing w:line="240" w:lineRule="auto"/>
        <w:ind w:right="903"/>
        <w:rPr>
          <w:sz w:val="24"/>
        </w:rPr>
      </w:pPr>
      <w:r>
        <w:rPr>
          <w:sz w:val="23"/>
        </w:rPr>
        <w:t>Demonstrate f</w:t>
      </w:r>
      <w:r w:rsidR="006979E7" w:rsidRPr="00155A5C">
        <w:rPr>
          <w:sz w:val="23"/>
        </w:rPr>
        <w:t xml:space="preserve">undamental lawyering skills, </w:t>
      </w:r>
      <w:r w:rsidR="00AF3C74" w:rsidRPr="00155A5C">
        <w:rPr>
          <w:sz w:val="23"/>
        </w:rPr>
        <w:t>which may include</w:t>
      </w:r>
      <w:r w:rsidR="006979E7" w:rsidRPr="00155A5C">
        <w:rPr>
          <w:sz w:val="23"/>
        </w:rPr>
        <w:t xml:space="preserve"> </w:t>
      </w:r>
      <w:r w:rsidR="00AF3C74" w:rsidRPr="00155A5C">
        <w:rPr>
          <w:sz w:val="23"/>
        </w:rPr>
        <w:t xml:space="preserve">document-drafting, </w:t>
      </w:r>
      <w:r w:rsidR="006979E7" w:rsidRPr="00155A5C">
        <w:rPr>
          <w:sz w:val="23"/>
        </w:rPr>
        <w:t xml:space="preserve">factual investigation and development, </w:t>
      </w:r>
      <w:r w:rsidR="00AF3C74" w:rsidRPr="00155A5C">
        <w:rPr>
          <w:sz w:val="23"/>
        </w:rPr>
        <w:t xml:space="preserve">client interviewing and counseling, organization and management of legal work, and negotiation and dispute resolution. </w:t>
      </w:r>
    </w:p>
    <w:p w14:paraId="17AF4B70" w14:textId="77777777" w:rsidR="00AF3C74" w:rsidRDefault="00AF3C74">
      <w:pPr>
        <w:pStyle w:val="BodyText"/>
        <w:spacing w:before="6"/>
        <w:rPr>
          <w:sz w:val="23"/>
        </w:rPr>
      </w:pPr>
    </w:p>
    <w:sectPr w:rsidR="00AF3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E802" w14:textId="77777777" w:rsidR="00DB6E25" w:rsidRDefault="00DB6E25" w:rsidP="002E60C3">
      <w:r>
        <w:separator/>
      </w:r>
    </w:p>
  </w:endnote>
  <w:endnote w:type="continuationSeparator" w:id="0">
    <w:p w14:paraId="6008FFC2" w14:textId="77777777" w:rsidR="00DB6E25" w:rsidRDefault="00DB6E25" w:rsidP="002E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8B3F" w14:textId="77777777" w:rsidR="002E60C3" w:rsidRDefault="002E60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3E01" w14:textId="77777777" w:rsidR="002E60C3" w:rsidRDefault="002E60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EA1A" w14:textId="77777777" w:rsidR="002E60C3" w:rsidRDefault="002E6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42B21" w14:textId="77777777" w:rsidR="00DB6E25" w:rsidRDefault="00DB6E25" w:rsidP="002E60C3">
      <w:r>
        <w:separator/>
      </w:r>
    </w:p>
  </w:footnote>
  <w:footnote w:type="continuationSeparator" w:id="0">
    <w:p w14:paraId="28801EE6" w14:textId="77777777" w:rsidR="00DB6E25" w:rsidRDefault="00DB6E25" w:rsidP="002E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321E" w14:textId="77777777" w:rsidR="002E60C3" w:rsidRDefault="002E6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4DC7" w14:textId="3502D6CC" w:rsidR="002E60C3" w:rsidRDefault="002E60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4B011" w14:textId="77777777" w:rsidR="002E60C3" w:rsidRDefault="002E6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903"/>
    <w:multiLevelType w:val="hybridMultilevel"/>
    <w:tmpl w:val="B6684208"/>
    <w:lvl w:ilvl="0" w:tplc="A6081310">
      <w:numFmt w:val="bullet"/>
      <w:lvlText w:val=""/>
      <w:lvlJc w:val="left"/>
      <w:pPr>
        <w:ind w:left="1540" w:hanging="360"/>
      </w:pPr>
      <w:rPr>
        <w:rFonts w:hint="default"/>
        <w:w w:val="99"/>
        <w:lang w:val="en-US" w:eastAsia="en-US" w:bidi="en-US"/>
      </w:rPr>
    </w:lvl>
    <w:lvl w:ilvl="1" w:tplc="9E022A14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8BF229E2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3" w:tplc="3BB4D944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en-US"/>
      </w:rPr>
    </w:lvl>
    <w:lvl w:ilvl="4" w:tplc="8806BCB2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AE0805A2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71AA00C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7" w:tplc="43A8EEEA">
      <w:numFmt w:val="bullet"/>
      <w:lvlText w:val="•"/>
      <w:lvlJc w:val="left"/>
      <w:pPr>
        <w:ind w:left="7420" w:hanging="360"/>
      </w:pPr>
      <w:rPr>
        <w:rFonts w:hint="default"/>
        <w:lang w:val="en-US" w:eastAsia="en-US" w:bidi="en-US"/>
      </w:rPr>
    </w:lvl>
    <w:lvl w:ilvl="8" w:tplc="34365B2E">
      <w:numFmt w:val="bullet"/>
      <w:lvlText w:val="•"/>
      <w:lvlJc w:val="left"/>
      <w:pPr>
        <w:ind w:left="83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E662B43"/>
    <w:multiLevelType w:val="hybridMultilevel"/>
    <w:tmpl w:val="D53046CA"/>
    <w:lvl w:ilvl="0" w:tplc="42C00A9A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2F49BE4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en-US"/>
      </w:rPr>
    </w:lvl>
    <w:lvl w:ilvl="2" w:tplc="23AE20F0"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en-US"/>
      </w:rPr>
    </w:lvl>
    <w:lvl w:ilvl="3" w:tplc="EFF87C2A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en-US"/>
      </w:rPr>
    </w:lvl>
    <w:lvl w:ilvl="4" w:tplc="EF68FDBC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en-US"/>
      </w:rPr>
    </w:lvl>
    <w:lvl w:ilvl="5" w:tplc="D0B679F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en-US"/>
      </w:rPr>
    </w:lvl>
    <w:lvl w:ilvl="6" w:tplc="A95E0D00">
      <w:numFmt w:val="bullet"/>
      <w:lvlText w:val="•"/>
      <w:lvlJc w:val="left"/>
      <w:pPr>
        <w:ind w:left="7228" w:hanging="360"/>
      </w:pPr>
      <w:rPr>
        <w:rFonts w:hint="default"/>
        <w:lang w:val="en-US" w:eastAsia="en-US" w:bidi="en-US"/>
      </w:rPr>
    </w:lvl>
    <w:lvl w:ilvl="7" w:tplc="FF947282"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en-US"/>
      </w:rPr>
    </w:lvl>
    <w:lvl w:ilvl="8" w:tplc="639CEBA4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65AB210E"/>
    <w:multiLevelType w:val="hybridMultilevel"/>
    <w:tmpl w:val="89E80802"/>
    <w:lvl w:ilvl="0" w:tplc="87F89998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CA70A6EC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3522B434">
      <w:numFmt w:val="bullet"/>
      <w:lvlText w:val="•"/>
      <w:lvlJc w:val="left"/>
      <w:pPr>
        <w:ind w:left="3473" w:hanging="360"/>
      </w:pPr>
      <w:rPr>
        <w:rFonts w:hint="default"/>
        <w:lang w:val="en-US" w:eastAsia="en-US" w:bidi="en-US"/>
      </w:rPr>
    </w:lvl>
    <w:lvl w:ilvl="3" w:tplc="A6208E4C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en-US"/>
      </w:rPr>
    </w:lvl>
    <w:lvl w:ilvl="4" w:tplc="792626E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en-US"/>
      </w:rPr>
    </w:lvl>
    <w:lvl w:ilvl="5" w:tplc="19448930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en-US"/>
      </w:rPr>
    </w:lvl>
    <w:lvl w:ilvl="6" w:tplc="95C6324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en-US"/>
      </w:rPr>
    </w:lvl>
    <w:lvl w:ilvl="7" w:tplc="4580AA7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26E48736">
      <w:numFmt w:val="bullet"/>
      <w:lvlText w:val="•"/>
      <w:lvlJc w:val="left"/>
      <w:pPr>
        <w:ind w:left="8593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6060DE3"/>
    <w:multiLevelType w:val="hybridMultilevel"/>
    <w:tmpl w:val="C5AA8C84"/>
    <w:lvl w:ilvl="0" w:tplc="42C00A9A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75514">
    <w:abstractNumId w:val="2"/>
  </w:num>
  <w:num w:numId="2" w16cid:durableId="248005768">
    <w:abstractNumId w:val="1"/>
  </w:num>
  <w:num w:numId="3" w16cid:durableId="536431390">
    <w:abstractNumId w:val="0"/>
  </w:num>
  <w:num w:numId="4" w16cid:durableId="1585989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8"/>
    <w:rsid w:val="000E460B"/>
    <w:rsid w:val="000E6A60"/>
    <w:rsid w:val="001042CA"/>
    <w:rsid w:val="00134854"/>
    <w:rsid w:val="001451D6"/>
    <w:rsid w:val="00155A5C"/>
    <w:rsid w:val="0015606C"/>
    <w:rsid w:val="001855F5"/>
    <w:rsid w:val="001D39CF"/>
    <w:rsid w:val="00251129"/>
    <w:rsid w:val="0028363D"/>
    <w:rsid w:val="00294ECB"/>
    <w:rsid w:val="002E27A3"/>
    <w:rsid w:val="002E60C3"/>
    <w:rsid w:val="00327484"/>
    <w:rsid w:val="0033474B"/>
    <w:rsid w:val="0040296D"/>
    <w:rsid w:val="00413012"/>
    <w:rsid w:val="00461AE8"/>
    <w:rsid w:val="0049628C"/>
    <w:rsid w:val="004B2E5F"/>
    <w:rsid w:val="004C1011"/>
    <w:rsid w:val="004D5784"/>
    <w:rsid w:val="004E2D15"/>
    <w:rsid w:val="005059C7"/>
    <w:rsid w:val="00505C76"/>
    <w:rsid w:val="00585A3C"/>
    <w:rsid w:val="005C3339"/>
    <w:rsid w:val="005C3379"/>
    <w:rsid w:val="005D0FEF"/>
    <w:rsid w:val="006979E7"/>
    <w:rsid w:val="006B5807"/>
    <w:rsid w:val="006D677B"/>
    <w:rsid w:val="006E2CEE"/>
    <w:rsid w:val="007642EB"/>
    <w:rsid w:val="00776958"/>
    <w:rsid w:val="00793957"/>
    <w:rsid w:val="00795AAD"/>
    <w:rsid w:val="007A035A"/>
    <w:rsid w:val="007F6A5C"/>
    <w:rsid w:val="00817E06"/>
    <w:rsid w:val="00844A24"/>
    <w:rsid w:val="008A4410"/>
    <w:rsid w:val="008D08BB"/>
    <w:rsid w:val="008D1D58"/>
    <w:rsid w:val="008D5BBD"/>
    <w:rsid w:val="008E04EF"/>
    <w:rsid w:val="00920158"/>
    <w:rsid w:val="0093426F"/>
    <w:rsid w:val="00975BA3"/>
    <w:rsid w:val="0098191C"/>
    <w:rsid w:val="009F6C6A"/>
    <w:rsid w:val="00A40E57"/>
    <w:rsid w:val="00A5779C"/>
    <w:rsid w:val="00A92908"/>
    <w:rsid w:val="00AB575D"/>
    <w:rsid w:val="00AC5603"/>
    <w:rsid w:val="00AF3C74"/>
    <w:rsid w:val="00AF70A5"/>
    <w:rsid w:val="00B0705B"/>
    <w:rsid w:val="00B078B4"/>
    <w:rsid w:val="00B17FBD"/>
    <w:rsid w:val="00B33C4B"/>
    <w:rsid w:val="00BD5B9D"/>
    <w:rsid w:val="00BF7C61"/>
    <w:rsid w:val="00C513E7"/>
    <w:rsid w:val="00C71173"/>
    <w:rsid w:val="00C90365"/>
    <w:rsid w:val="00C90C8D"/>
    <w:rsid w:val="00CA48BB"/>
    <w:rsid w:val="00CA51ED"/>
    <w:rsid w:val="00CB5DD1"/>
    <w:rsid w:val="00CD36AD"/>
    <w:rsid w:val="00D07E60"/>
    <w:rsid w:val="00D12C14"/>
    <w:rsid w:val="00D1568D"/>
    <w:rsid w:val="00D84B90"/>
    <w:rsid w:val="00D92440"/>
    <w:rsid w:val="00DB282B"/>
    <w:rsid w:val="00DB6E25"/>
    <w:rsid w:val="00DE6B7B"/>
    <w:rsid w:val="00E15464"/>
    <w:rsid w:val="00E8533B"/>
    <w:rsid w:val="00F16AD0"/>
    <w:rsid w:val="00F62BC8"/>
    <w:rsid w:val="00F9404C"/>
    <w:rsid w:val="00FA47B0"/>
    <w:rsid w:val="00FA6619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B7FB"/>
  <w15:docId w15:val="{5F901337-82D1-4E34-B810-2A73A27B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738" w:right="275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6" w:lineRule="exact"/>
      <w:ind w:left="26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58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80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E6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0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E6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C3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B0705B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845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Montana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Jonathon S. Byington</dc:creator>
  <cp:lastModifiedBy>Gagliardi, Elaine M.</cp:lastModifiedBy>
  <cp:revision>6</cp:revision>
  <dcterms:created xsi:type="dcterms:W3CDTF">2026-02-24T22:10:00Z</dcterms:created>
  <dcterms:modified xsi:type="dcterms:W3CDTF">2026-04-13T22:46:00Z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2024-04-07T00:00:00Z</vt:filetime>
  </property>
</Properties>
</file>