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5E" w:rsidRDefault="00FA725E" w:rsidP="00216FC7">
      <w:pPr>
        <w:spacing w:after="120"/>
        <w:rPr>
          <w:rFonts w:ascii="Arial" w:hAnsi="Arial" w:cs="Arial"/>
          <w:b/>
          <w:sz w:val="28"/>
          <w:u w:val="single"/>
        </w:rPr>
      </w:pPr>
    </w:p>
    <w:p w:rsidR="00A76BED" w:rsidRDefault="00A76BED" w:rsidP="00216FC7">
      <w:pPr>
        <w:spacing w:after="120"/>
        <w:rPr>
          <w:rFonts w:ascii="Arial" w:hAnsi="Arial" w:cs="Arial"/>
          <w:b/>
          <w:sz w:val="28"/>
          <w:u w:val="single"/>
        </w:rPr>
      </w:pPr>
    </w:p>
    <w:p w:rsidR="00FA725E" w:rsidRDefault="00FA725E" w:rsidP="00216FC7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Community Medical Center</w:t>
      </w:r>
      <w:r w:rsidRPr="00FA725E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 PGY 1 residency</w:t>
      </w:r>
    </w:p>
    <w:p w:rsidR="00216FC7" w:rsidRDefault="00FA725E" w:rsidP="00216FC7">
      <w:pPr>
        <w:spacing w:after="1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Policy:  Resident Corrective Action &amp; Dismissal 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FA725E" w:rsidRDefault="00FA725E" w:rsidP="00216FC7">
      <w:pPr>
        <w:spacing w:after="120"/>
        <w:rPr>
          <w:rFonts w:ascii="Arial" w:hAnsi="Arial" w:cs="Arial"/>
          <w:sz w:val="24"/>
        </w:rPr>
      </w:pPr>
    </w:p>
    <w:p w:rsidR="00216FC7" w:rsidRDefault="00FA725E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Purpose</w:t>
      </w:r>
      <w:r w:rsidR="00216FC7">
        <w:rPr>
          <w:rFonts w:ascii="Arial" w:hAnsi="Arial" w:cs="Arial"/>
          <w:sz w:val="24"/>
        </w:rPr>
        <w:t xml:space="preserve">:  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</w:pPr>
      <w:r w:rsidRPr="00032A33">
        <w:t>All pharmacy residents will be treated with</w:t>
      </w:r>
      <w:r>
        <w:t xml:space="preserve"> </w:t>
      </w:r>
      <w:r w:rsidRPr="00032A33">
        <w:t xml:space="preserve">fairness and respect. The director of pharmacy </w:t>
      </w:r>
      <w:r w:rsidR="00FA725E">
        <w:t>(DOP)</w:t>
      </w:r>
      <w:r w:rsidRPr="00032A33">
        <w:t xml:space="preserve">, </w:t>
      </w:r>
      <w:r>
        <w:t xml:space="preserve">residency </w:t>
      </w:r>
      <w:r w:rsidRPr="00032A33">
        <w:t>program</w:t>
      </w:r>
      <w:r>
        <w:t xml:space="preserve"> director</w:t>
      </w:r>
      <w:r w:rsidR="00FA725E">
        <w:t xml:space="preserve"> (RPD)</w:t>
      </w:r>
      <w:r>
        <w:t xml:space="preserve">, and preceptors </w:t>
      </w:r>
      <w:r w:rsidRPr="00032A33">
        <w:t>will follow a corrective action process based on counseling and a warning system</w:t>
      </w:r>
      <w:r>
        <w:t xml:space="preserve"> </w:t>
      </w:r>
      <w:r w:rsidRPr="00032A33">
        <w:t>when a serious deficiency in a resident’s performance is noted. The corrective action process</w:t>
      </w:r>
      <w:r>
        <w:t xml:space="preserve"> </w:t>
      </w:r>
      <w:r w:rsidRPr="00032A33">
        <w:t>will be used when addressing areas of resident performance and/or behavior requiring</w:t>
      </w:r>
      <w:r>
        <w:t xml:space="preserve"> </w:t>
      </w:r>
      <w:r w:rsidRPr="00032A33">
        <w:t>improvement or elimination. It is intended to initiate action that</w:t>
      </w:r>
      <w:r>
        <w:t xml:space="preserve"> will assist the resident</w:t>
      </w:r>
      <w:r w:rsidRPr="00032A33">
        <w:t xml:space="preserve"> in</w:t>
      </w:r>
      <w:r>
        <w:t xml:space="preserve"> </w:t>
      </w:r>
      <w:r w:rsidRPr="00032A33">
        <w:t xml:space="preserve">correcting problems and improving performance and behavior. Failure to improve </w:t>
      </w:r>
      <w:r>
        <w:t>p</w:t>
      </w:r>
      <w:r w:rsidRPr="00032A33">
        <w:t>erformance as</w:t>
      </w:r>
      <w:r>
        <w:t xml:space="preserve"> </w:t>
      </w:r>
      <w:r w:rsidRPr="00032A33">
        <w:t>addressed by the corrective action process within the specified schedule(s) will result in the</w:t>
      </w:r>
      <w:r>
        <w:t xml:space="preserve"> </w:t>
      </w:r>
      <w:r w:rsidRPr="00032A33">
        <w:t>resident not receiving a certificate of succe</w:t>
      </w:r>
      <w:r w:rsidR="00FA725E">
        <w:t>ssful completion of the residency</w:t>
      </w:r>
      <w:r w:rsidRPr="00032A33">
        <w:t xml:space="preserve"> program and may</w:t>
      </w:r>
      <w:r>
        <w:t xml:space="preserve"> </w:t>
      </w:r>
      <w:r w:rsidRPr="00032A33">
        <w:t>result in i</w:t>
      </w:r>
      <w:r w:rsidR="00FA725E">
        <w:t>nvoluntary dismissal. C</w:t>
      </w:r>
      <w:r w:rsidRPr="00032A33">
        <w:t>ertain behaviors or actions will be considered immediate</w:t>
      </w:r>
      <w:r>
        <w:t xml:space="preserve"> </w:t>
      </w:r>
      <w:r w:rsidRPr="00032A33">
        <w:t>grounds for dismissal and the corrective action process will not apply.</w:t>
      </w:r>
    </w:p>
    <w:p w:rsidR="00216FC7" w:rsidRDefault="00216FC7" w:rsidP="00216FC7">
      <w:pPr>
        <w:spacing w:after="120"/>
        <w:rPr>
          <w:rFonts w:ascii="Arial" w:hAnsi="Arial" w:cs="Arial"/>
          <w:sz w:val="24"/>
        </w:rPr>
      </w:pPr>
    </w:p>
    <w:p w:rsidR="00216FC7" w:rsidRDefault="00FA725E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Procedure</w:t>
      </w:r>
      <w:r w:rsidR="00216FC7">
        <w:rPr>
          <w:rFonts w:ascii="Arial" w:hAnsi="Arial" w:cs="Arial"/>
          <w:sz w:val="24"/>
        </w:rPr>
        <w:t>:</w:t>
      </w:r>
    </w:p>
    <w:p w:rsidR="00473ECF" w:rsidRPr="00473ECF" w:rsidRDefault="00473ECF" w:rsidP="00473EC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b/>
        </w:rPr>
      </w:pPr>
      <w:r>
        <w:rPr>
          <w:b/>
        </w:rPr>
        <w:t>Corrective Action Process</w:t>
      </w:r>
    </w:p>
    <w:p w:rsidR="00216FC7" w:rsidRDefault="00216FC7" w:rsidP="00216FC7">
      <w:pPr>
        <w:autoSpaceDE w:val="0"/>
        <w:autoSpaceDN w:val="0"/>
        <w:adjustRightInd w:val="0"/>
        <w:spacing w:after="0" w:line="240" w:lineRule="auto"/>
      </w:pPr>
      <w:r w:rsidRPr="00032A33">
        <w:t>The corrective action process will be utilized if the resident fails to meet his/her obligations and</w:t>
      </w:r>
      <w:r>
        <w:t xml:space="preserve"> </w:t>
      </w:r>
      <w:r w:rsidR="00FA725E">
        <w:t>responsibilities outlined in the educational goals &amp; objectives of the residency</w:t>
      </w:r>
      <w:r w:rsidRPr="00032A33">
        <w:t>. This includes but is not</w:t>
      </w:r>
      <w:r>
        <w:t xml:space="preserve"> </w:t>
      </w:r>
      <w:r w:rsidRPr="00032A33">
        <w:t xml:space="preserve">limited to satisfactory progress toward attainment of all </w:t>
      </w:r>
      <w:r>
        <w:t xml:space="preserve">residency </w:t>
      </w:r>
      <w:r w:rsidRPr="00032A33">
        <w:t>program goals and objectives, and adherence</w:t>
      </w:r>
      <w:r>
        <w:t xml:space="preserve"> </w:t>
      </w:r>
      <w:r w:rsidRPr="00032A33">
        <w:t xml:space="preserve">to all </w:t>
      </w:r>
      <w:r>
        <w:t>health-system</w:t>
      </w:r>
      <w:r w:rsidRPr="00032A33">
        <w:t>, hospital, pharmacy, and residency policies.</w:t>
      </w:r>
    </w:p>
    <w:p w:rsidR="00473ECF" w:rsidRDefault="00473ECF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</w:p>
    <w:p w:rsidR="00473ECF" w:rsidRDefault="00473ECF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</w:p>
    <w:p w:rsidR="00216FC7" w:rsidRDefault="00216FC7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 w:rsidRPr="00032A33">
        <w:t xml:space="preserve">I. </w:t>
      </w:r>
      <w:r>
        <w:t xml:space="preserve"> </w:t>
      </w:r>
      <w:r>
        <w:tab/>
      </w:r>
      <w:r w:rsidRPr="00032A33">
        <w:t>T</w:t>
      </w:r>
      <w:r w:rsidR="00FA725E">
        <w:t>he RPD</w:t>
      </w:r>
      <w:r w:rsidRPr="00032A33">
        <w:t>, prior to initiating corrective action, will</w:t>
      </w:r>
      <w:r>
        <w:t xml:space="preserve"> </w:t>
      </w:r>
      <w:r w:rsidRPr="00032A33">
        <w:t>conduct a thorough investigation, including meeting wit</w:t>
      </w:r>
      <w:r>
        <w:t>h the individual resident</w:t>
      </w:r>
      <w:r w:rsidRPr="00032A33">
        <w:t xml:space="preserve"> to</w:t>
      </w:r>
      <w:r>
        <w:t xml:space="preserve"> </w:t>
      </w:r>
      <w:r w:rsidRPr="00032A33">
        <w:t>investigate the conce</w:t>
      </w:r>
      <w:r>
        <w:t>rn and offer the resident</w:t>
      </w:r>
      <w:r w:rsidRPr="00032A33">
        <w:t xml:space="preserve"> an opportunity to provide information</w:t>
      </w:r>
      <w:r>
        <w:t xml:space="preserve"> </w:t>
      </w:r>
      <w:r w:rsidRPr="00032A33">
        <w:t>relevant to the identified problem.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  <w:ind w:left="180" w:firstLine="90"/>
      </w:pPr>
    </w:p>
    <w:p w:rsidR="00216FC7" w:rsidRDefault="00216FC7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 w:rsidRPr="00032A33">
        <w:t xml:space="preserve">II. </w:t>
      </w:r>
      <w:r>
        <w:t xml:space="preserve"> </w:t>
      </w:r>
      <w:r>
        <w:tab/>
      </w:r>
      <w:r w:rsidRPr="00032A33">
        <w:t xml:space="preserve">Following an investigation, initiated as outlined above, the </w:t>
      </w:r>
      <w:r w:rsidR="00FA725E">
        <w:t xml:space="preserve">RPD </w:t>
      </w:r>
      <w:r>
        <w:t xml:space="preserve">in association with the </w:t>
      </w:r>
      <w:r w:rsidR="00FA725E">
        <w:t xml:space="preserve">DOP </w:t>
      </w:r>
      <w:r>
        <w:t>separately or</w:t>
      </w:r>
      <w:r w:rsidRPr="00032A33">
        <w:t xml:space="preserve"> in conj</w:t>
      </w:r>
      <w:r w:rsidR="00FA725E">
        <w:t>unction with an ad-hoc group of 3 preceptors</w:t>
      </w:r>
      <w:r w:rsidRPr="00032A33">
        <w:t xml:space="preserve"> will review the results of the investigation to</w:t>
      </w:r>
      <w:r>
        <w:t xml:space="preserve"> </w:t>
      </w:r>
      <w:r w:rsidRPr="00032A33">
        <w:t>determine the need to initiate a corrective action process</w:t>
      </w:r>
      <w:r w:rsidR="00FA725E">
        <w:t xml:space="preserve"> and if so, determine a timeline for the action</w:t>
      </w:r>
      <w:r w:rsidRPr="00032A33">
        <w:t xml:space="preserve">. The </w:t>
      </w:r>
      <w:r w:rsidR="00FA725E">
        <w:t>RPD</w:t>
      </w:r>
      <w:r>
        <w:t xml:space="preserve"> </w:t>
      </w:r>
      <w:r w:rsidR="00FA725E">
        <w:t>will</w:t>
      </w:r>
      <w:r w:rsidRPr="00032A33">
        <w:t xml:space="preserve"> inform the resident of the results of the review regardless of the final decision.</w:t>
      </w:r>
      <w:r w:rsidR="00FA725E">
        <w:t xml:space="preserve">  Corrective actions will be agreed upon by a vote.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  <w:ind w:left="270"/>
      </w:pPr>
    </w:p>
    <w:p w:rsidR="00216FC7" w:rsidRPr="00032A33" w:rsidRDefault="00216FC7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</w:pPr>
      <w:r>
        <w:t>III.</w:t>
      </w:r>
      <w:r>
        <w:tab/>
      </w:r>
      <w:r w:rsidRPr="00032A33">
        <w:t>The corrective action process consists of the following: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A. </w:t>
      </w:r>
      <w:r>
        <w:tab/>
      </w:r>
      <w:r w:rsidRPr="00032A33">
        <w:t xml:space="preserve">Verbal and written counseling </w:t>
      </w:r>
      <w:r w:rsidR="00FA725E">
        <w:t xml:space="preserve">(generated by the RPD) </w:t>
      </w:r>
      <w:r w:rsidRPr="00032A33">
        <w:t>including specific expectations for improved</w:t>
      </w:r>
      <w:r>
        <w:t xml:space="preserve"> </w:t>
      </w:r>
      <w:r w:rsidRPr="00032A33">
        <w:t>performance or behavior.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B. </w:t>
      </w:r>
      <w:r>
        <w:tab/>
      </w:r>
      <w:r w:rsidR="00532FBE">
        <w:t>N</w:t>
      </w:r>
      <w:r w:rsidR="00FA725E">
        <w:t>otification of a</w:t>
      </w:r>
      <w:r w:rsidRPr="00032A33">
        <w:t xml:space="preserve"> duration of the probationary period</w:t>
      </w:r>
      <w:r>
        <w:t xml:space="preserve"> </w:t>
      </w:r>
      <w:r w:rsidRPr="00032A33">
        <w:t>associated with the corrective action process.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C. </w:t>
      </w:r>
      <w:r>
        <w:tab/>
      </w:r>
      <w:r w:rsidRPr="00032A33">
        <w:t>Issuance of a schedule for any additional verbal and w</w:t>
      </w:r>
      <w:r>
        <w:t xml:space="preserve">ritten reviews deemed necessary </w:t>
      </w:r>
      <w:r w:rsidRPr="00032A33">
        <w:t>during the probationary period associated with</w:t>
      </w:r>
      <w:r>
        <w:t xml:space="preserve"> </w:t>
      </w:r>
      <w:r w:rsidRPr="00032A33">
        <w:t>the corrective action process.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lastRenderedPageBreak/>
        <w:t xml:space="preserve">D. </w:t>
      </w:r>
      <w:r>
        <w:tab/>
      </w:r>
      <w:r w:rsidRPr="00032A33">
        <w:t xml:space="preserve">A verbal and written statement issued </w:t>
      </w:r>
      <w:r w:rsidR="00532FBE">
        <w:t xml:space="preserve">by the RPD in consultation with the DOP, ad-hoc committee if used, and affected preceptors </w:t>
      </w:r>
      <w:r w:rsidRPr="00032A33">
        <w:t>at the end of the probationary period associated</w:t>
      </w:r>
      <w:r>
        <w:t xml:space="preserve"> </w:t>
      </w:r>
      <w:r w:rsidRPr="00032A33">
        <w:t>with the corrective action process stating the final evaluation of the resident’s</w:t>
      </w:r>
      <w:r>
        <w:t xml:space="preserve"> </w:t>
      </w:r>
      <w:r w:rsidRPr="00032A33">
        <w:t>performance therein. The final evaluation shall fall into one of three categories:</w:t>
      </w:r>
    </w:p>
    <w:p w:rsidR="00216FC7" w:rsidRPr="00032A33" w:rsidRDefault="00216FC7" w:rsidP="00216FC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270"/>
      </w:pPr>
      <w:r w:rsidRPr="00032A33">
        <w:t xml:space="preserve">1. </w:t>
      </w:r>
      <w:r>
        <w:tab/>
      </w:r>
      <w:r w:rsidRPr="00032A33">
        <w:t>Successful improvement and achievement of required program performance and</w:t>
      </w:r>
      <w:r>
        <w:t>/</w:t>
      </w:r>
      <w:r w:rsidRPr="00032A33">
        <w:t xml:space="preserve">or professional </w:t>
      </w:r>
      <w:r>
        <w:t>behavior by the resident.</w:t>
      </w:r>
    </w:p>
    <w:p w:rsidR="00216FC7" w:rsidRPr="00032A33" w:rsidRDefault="00216FC7" w:rsidP="00216FC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270"/>
      </w:pPr>
      <w:r w:rsidRPr="00032A33">
        <w:t xml:space="preserve">2. </w:t>
      </w:r>
      <w:r>
        <w:tab/>
        <w:t>Partial improvement with</w:t>
      </w:r>
      <w:r w:rsidRPr="00032A33">
        <w:t xml:space="preserve"> u</w:t>
      </w:r>
      <w:r>
        <w:t xml:space="preserve">nsuccessful achievement of the </w:t>
      </w:r>
      <w:r w:rsidRPr="00032A33">
        <w:t>required performance or behavioral expectations. If this applies to an inability of</w:t>
      </w:r>
      <w:r>
        <w:t xml:space="preserve"> the resident</w:t>
      </w:r>
      <w:r w:rsidRPr="00032A33">
        <w:t xml:space="preserve"> to successfully complete </w:t>
      </w:r>
      <w:r w:rsidR="00B179CC">
        <w:t>the</w:t>
      </w:r>
      <w:r>
        <w:t xml:space="preserve"> residency</w:t>
      </w:r>
      <w:r w:rsidRPr="00032A33">
        <w:t xml:space="preserve"> training </w:t>
      </w:r>
      <w:r w:rsidR="003251E8">
        <w:t>this will</w:t>
      </w:r>
      <w:r w:rsidRPr="00032A33">
        <w:t xml:space="preserve"> be accompanied by a</w:t>
      </w:r>
      <w:r>
        <w:t xml:space="preserve"> request for </w:t>
      </w:r>
      <w:r w:rsidRPr="00032A33">
        <w:t>voluntary termination</w:t>
      </w:r>
      <w:r w:rsidR="00532FBE">
        <w:t xml:space="preserve"> written by the RPD</w:t>
      </w:r>
      <w:r w:rsidRPr="00032A33">
        <w:t>.</w:t>
      </w:r>
    </w:p>
    <w:p w:rsidR="00216FC7" w:rsidRDefault="00216FC7" w:rsidP="00216FC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left="1710" w:hanging="270"/>
      </w:pPr>
      <w:r w:rsidRPr="00032A33">
        <w:t xml:space="preserve">3. </w:t>
      </w:r>
      <w:r>
        <w:tab/>
      </w:r>
      <w:r w:rsidRPr="00032A33">
        <w:t>Continued demonstration of performance or behavior requiring corrective action</w:t>
      </w:r>
      <w:r>
        <w:t xml:space="preserve"> </w:t>
      </w:r>
      <w:r w:rsidRPr="00032A33">
        <w:t>without improvement. This is to be accompanied by issuance of an involuntary</w:t>
      </w:r>
      <w:r>
        <w:t xml:space="preserve"> </w:t>
      </w:r>
      <w:r w:rsidRPr="00032A33">
        <w:t>termination letter</w:t>
      </w:r>
      <w:r w:rsidR="00532FBE">
        <w:t xml:space="preserve"> written by the RPD</w:t>
      </w:r>
      <w:r w:rsidRPr="00032A33">
        <w:t>.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  <w:ind w:left="1710"/>
      </w:pPr>
    </w:p>
    <w:p w:rsidR="00216FC7" w:rsidRDefault="00216FC7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>
        <w:t>IV.</w:t>
      </w:r>
      <w:r>
        <w:tab/>
      </w:r>
      <w:r w:rsidRPr="00032A33">
        <w:t>When the</w:t>
      </w:r>
      <w:r w:rsidR="00532FBE">
        <w:t xml:space="preserve"> RPD and DOP</w:t>
      </w:r>
      <w:r w:rsidRPr="00032A33">
        <w:t xml:space="preserve">, </w:t>
      </w:r>
      <w:r>
        <w:t>separately</w:t>
      </w:r>
      <w:r w:rsidRPr="00032A33">
        <w:t xml:space="preserve"> or in</w:t>
      </w:r>
      <w:r>
        <w:t xml:space="preserve"> con</w:t>
      </w:r>
      <w:r w:rsidR="00532FBE">
        <w:t>junction with the</w:t>
      </w:r>
      <w:r w:rsidRPr="00032A33">
        <w:t xml:space="preserve"> ad-hoc committee,</w:t>
      </w:r>
      <w:r>
        <w:t xml:space="preserve"> determine</w:t>
      </w:r>
      <w:r w:rsidRPr="00032A33">
        <w:t xml:space="preserve"> that correc</w:t>
      </w:r>
      <w:r w:rsidR="00532FBE">
        <w:t>tive action is completed, the RPD</w:t>
      </w:r>
      <w:r w:rsidRPr="00032A33">
        <w:t xml:space="preserve"> will write a letter or memo to the</w:t>
      </w:r>
      <w:r>
        <w:t xml:space="preserve"> </w:t>
      </w:r>
      <w:r w:rsidR="00532FBE">
        <w:t>resident. All</w:t>
      </w:r>
      <w:r w:rsidRPr="00032A33">
        <w:t xml:space="preserve"> documents </w:t>
      </w:r>
      <w:r w:rsidR="00532FBE">
        <w:t xml:space="preserve">regarding the corrective action process </w:t>
      </w:r>
      <w:r w:rsidRPr="00032A33">
        <w:t>will be kept in the resident’s personnel file and a</w:t>
      </w:r>
      <w:r>
        <w:t xml:space="preserve"> </w:t>
      </w:r>
      <w:r w:rsidRPr="00032A33">
        <w:t>copy of each document must be given to the resident.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  <w:ind w:left="270"/>
      </w:pPr>
    </w:p>
    <w:p w:rsidR="00B179CC" w:rsidRPr="00473ECF" w:rsidRDefault="00B179CC" w:rsidP="00B179CC">
      <w:pPr>
        <w:tabs>
          <w:tab w:val="left" w:pos="270"/>
        </w:tabs>
        <w:autoSpaceDE w:val="0"/>
        <w:autoSpaceDN w:val="0"/>
        <w:adjustRightInd w:val="0"/>
        <w:spacing w:after="0" w:line="240" w:lineRule="auto"/>
      </w:pPr>
      <w:r w:rsidRPr="00032A33">
        <w:rPr>
          <w:b/>
          <w:bCs/>
        </w:rPr>
        <w:t>GROUNDS FOR IMMEDIATE DISMISSAL</w:t>
      </w:r>
    </w:p>
    <w:p w:rsidR="00216FC7" w:rsidRPr="00032A33" w:rsidRDefault="00473ECF" w:rsidP="00473EC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>
        <w:t xml:space="preserve">I. </w:t>
      </w:r>
      <w:r>
        <w:tab/>
      </w:r>
      <w:r w:rsidR="00216FC7" w:rsidRPr="00032A33">
        <w:t>Just cause for dismissal includes failure to perform the normal and customary duties of a</w:t>
      </w:r>
      <w:r w:rsidR="00216FC7">
        <w:t xml:space="preserve"> </w:t>
      </w:r>
      <w:r w:rsidR="00216FC7" w:rsidRPr="00032A33">
        <w:t>pharmacy resident, substantial or repetitive conduct considered professionally or</w:t>
      </w:r>
      <w:r w:rsidR="00216FC7">
        <w:t xml:space="preserve"> </w:t>
      </w:r>
      <w:r w:rsidR="00216FC7" w:rsidRPr="00032A33">
        <w:t>ethically unacceptable or which is disruptive of the no</w:t>
      </w:r>
      <w:r w:rsidR="003251E8">
        <w:t>rmal and orderly functioning</w:t>
      </w:r>
      <w:r w:rsidR="00216FC7" w:rsidRPr="00032A33">
        <w:t xml:space="preserve"> of the</w:t>
      </w:r>
      <w:r w:rsidR="00216FC7">
        <w:t xml:space="preserve"> </w:t>
      </w:r>
      <w:r w:rsidR="00216FC7" w:rsidRPr="00032A33">
        <w:t>hospital. Specific concerns, behaviors or actions fulfilling these requirements are listed below.</w:t>
      </w:r>
    </w:p>
    <w:p w:rsidR="00216FC7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A. </w:t>
      </w:r>
      <w:r>
        <w:tab/>
        <w:t>The resident</w:t>
      </w:r>
      <w:r w:rsidRPr="00032A33">
        <w:t xml:space="preserve"> fails to obtain pharmacy </w:t>
      </w:r>
      <w:r>
        <w:t xml:space="preserve">licensure in the State of </w:t>
      </w:r>
      <w:r w:rsidR="004B45CF">
        <w:t>Montana by September</w:t>
      </w:r>
      <w:r w:rsidR="00532FBE">
        <w:t xml:space="preserve"> 15</w:t>
      </w:r>
      <w:r>
        <w:t xml:space="preserve"> for residents starting the previous July</w:t>
      </w:r>
      <w:r w:rsidR="00532FBE">
        <w:t xml:space="preserve"> 1</w:t>
      </w:r>
      <w:r w:rsidRPr="00032A33">
        <w:t>.</w:t>
      </w:r>
      <w:r w:rsidR="00532FBE">
        <w:t xml:space="preserve">  </w:t>
      </w:r>
    </w:p>
    <w:p w:rsidR="00216FC7" w:rsidRPr="00032A33" w:rsidRDefault="00B179CC" w:rsidP="00216FC7">
      <w:pPr>
        <w:numPr>
          <w:ilvl w:val="0"/>
          <w:numId w:val="1"/>
        </w:numPr>
        <w:tabs>
          <w:tab w:val="clear" w:pos="2160"/>
          <w:tab w:val="left" w:pos="810"/>
          <w:tab w:val="num" w:pos="1620"/>
        </w:tabs>
        <w:autoSpaceDE w:val="0"/>
        <w:autoSpaceDN w:val="0"/>
        <w:adjustRightInd w:val="0"/>
        <w:spacing w:after="0" w:line="240" w:lineRule="auto"/>
        <w:ind w:left="1620"/>
      </w:pPr>
      <w:r>
        <w:t>Cases where</w:t>
      </w:r>
      <w:r w:rsidR="00532FBE">
        <w:t xml:space="preserve"> circumstances </w:t>
      </w:r>
      <w:r>
        <w:t>prevent</w:t>
      </w:r>
      <w:r w:rsidR="00216FC7">
        <w:t xml:space="preserve"> licensure</w:t>
      </w:r>
      <w:r>
        <w:t xml:space="preserve"> by this date</w:t>
      </w:r>
      <w:r w:rsidR="00216FC7">
        <w:t xml:space="preserve"> will be considered by the </w:t>
      </w:r>
      <w:r w:rsidR="00532FBE">
        <w:t>RPD, the DOP, and the Residency Advisory Committee (RAC) on a case-by-case basis.  In most cases, this will result in a later start of the residency year (e.g. August 1).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B. </w:t>
      </w:r>
      <w:r>
        <w:tab/>
        <w:t>The resident</w:t>
      </w:r>
      <w:r w:rsidRPr="00032A33">
        <w:t xml:space="preserve"> knowingly or due to negligence of action places a patient, employee</w:t>
      </w:r>
      <w:r>
        <w:t xml:space="preserve"> </w:t>
      </w:r>
      <w:r w:rsidRPr="00032A33">
        <w:t>or any other person in danger.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C. </w:t>
      </w:r>
      <w:r>
        <w:tab/>
      </w:r>
      <w:r w:rsidRPr="00032A33">
        <w:t>The resident</w:t>
      </w:r>
      <w:r>
        <w:t xml:space="preserve"> </w:t>
      </w:r>
      <w:r w:rsidRPr="00032A33">
        <w:t>acts</w:t>
      </w:r>
      <w:r w:rsidR="00B179CC">
        <w:t xml:space="preserve"> violently or threatens</w:t>
      </w:r>
      <w:r w:rsidRPr="00032A33">
        <w:t xml:space="preserve"> violence toward any other person</w:t>
      </w:r>
      <w:r>
        <w:t xml:space="preserve"> </w:t>
      </w:r>
      <w:r w:rsidRPr="00032A33">
        <w:t>including aggressive behavior or stalking.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D. </w:t>
      </w:r>
      <w:r>
        <w:tab/>
      </w:r>
      <w:r w:rsidRPr="00032A33">
        <w:t>The resident is found to be using alcohol, illegal substances or other recreational</w:t>
      </w:r>
      <w:r>
        <w:t xml:space="preserve"> </w:t>
      </w:r>
      <w:r w:rsidRPr="00032A33">
        <w:t>substances at any time during work and non-work hours with which use of these</w:t>
      </w:r>
      <w:r>
        <w:t xml:space="preserve"> </w:t>
      </w:r>
      <w:r w:rsidRPr="00032A33">
        <w:t>substances interferes with their ability to perform work duties in a professional,</w:t>
      </w:r>
      <w:r>
        <w:t xml:space="preserve"> </w:t>
      </w:r>
      <w:r w:rsidRPr="00032A33">
        <w:t>responsible</w:t>
      </w:r>
      <w:r>
        <w:t>,</w:t>
      </w:r>
      <w:r w:rsidRPr="00032A33">
        <w:t xml:space="preserve"> and safe fashion.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40"/>
      </w:pPr>
      <w:r w:rsidRPr="00032A33">
        <w:t xml:space="preserve">E. </w:t>
      </w:r>
      <w:r>
        <w:tab/>
        <w:t>The resident</w:t>
      </w:r>
      <w:r w:rsidRPr="00032A33">
        <w:t xml:space="preserve"> is found to carry, possess or use any weapon on </w:t>
      </w:r>
      <w:r w:rsidR="00532FBE">
        <w:t xml:space="preserve">UM or CMC </w:t>
      </w:r>
      <w:r w:rsidRPr="00032A33">
        <w:t>property.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40"/>
      </w:pPr>
      <w:r w:rsidRPr="00032A33">
        <w:t xml:space="preserve">F. </w:t>
      </w:r>
      <w:r>
        <w:tab/>
        <w:t>The resident</w:t>
      </w:r>
      <w:r w:rsidRPr="00032A33">
        <w:t xml:space="preserve"> falsifies information on a document.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G. </w:t>
      </w:r>
      <w:r>
        <w:tab/>
      </w:r>
      <w:r w:rsidRPr="00032A33">
        <w:t>The resident commits plagiarism determined by a majority decision of an ad-hoc</w:t>
      </w:r>
      <w:r>
        <w:t xml:space="preserve"> </w:t>
      </w:r>
      <w:r w:rsidRPr="00032A33">
        <w:t>committee called to review the materials suspected of plagiarism. This committee must</w:t>
      </w:r>
      <w:r>
        <w:t xml:space="preserve"> </w:t>
      </w:r>
      <w:r w:rsidRPr="00032A33">
        <w:t xml:space="preserve">consist of the </w:t>
      </w:r>
      <w:r w:rsidR="00A76BED">
        <w:t>RPD, Pharmacy Clinical Manager, and the UM Director of Drug Information Services</w:t>
      </w:r>
      <w:r w:rsidR="00473ECF">
        <w:t>,</w:t>
      </w:r>
      <w:r>
        <w:t xml:space="preserve"> and others </w:t>
      </w:r>
      <w:r w:rsidR="00473ECF">
        <w:t xml:space="preserve">as </w:t>
      </w:r>
      <w:r w:rsidR="00A76BED">
        <w:t>deemed appropriate by the RAC</w:t>
      </w:r>
      <w:r w:rsidRPr="00032A33">
        <w:t>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H. </w:t>
      </w:r>
      <w:r>
        <w:tab/>
        <w:t xml:space="preserve">The resident </w:t>
      </w:r>
      <w:r w:rsidRPr="00032A33">
        <w:t>is absent fr</w:t>
      </w:r>
      <w:r w:rsidR="004B45CF">
        <w:t xml:space="preserve">om work more than the </w:t>
      </w:r>
      <w:r w:rsidR="00473ECF">
        <w:t>days</w:t>
      </w:r>
      <w:r w:rsidRPr="00032A33">
        <w:t xml:space="preserve"> allotted</w:t>
      </w:r>
      <w:r w:rsidR="00473ECF">
        <w:t xml:space="preserve"> for</w:t>
      </w:r>
      <w:r w:rsidRPr="00032A33">
        <w:t xml:space="preserve"> p</w:t>
      </w:r>
      <w:r w:rsidR="00473ECF">
        <w:t>aid</w:t>
      </w:r>
      <w:r>
        <w:t xml:space="preserve"> </w:t>
      </w:r>
      <w:r w:rsidR="00A76BED">
        <w:t>annual</w:t>
      </w:r>
      <w:r w:rsidR="00473ECF">
        <w:t xml:space="preserve"> leave</w:t>
      </w:r>
      <w:r w:rsidRPr="00032A33">
        <w:t xml:space="preserve"> and is unwilling to make up this time</w:t>
      </w:r>
      <w:r>
        <w:t xml:space="preserve"> on a voluntary basis without pay</w:t>
      </w:r>
      <w:r w:rsidRPr="00032A33">
        <w:t>.</w:t>
      </w:r>
    </w:p>
    <w:p w:rsidR="00216FC7" w:rsidRPr="00032A33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I. </w:t>
      </w:r>
      <w:r>
        <w:tab/>
      </w:r>
      <w:r w:rsidRPr="00032A33">
        <w:t>The resident</w:t>
      </w:r>
      <w:r>
        <w:t xml:space="preserve"> </w:t>
      </w:r>
      <w:r w:rsidRPr="00032A33">
        <w:t>sexually harasses a patient, employee</w:t>
      </w:r>
      <w:r w:rsidR="00473ECF">
        <w:t>,</w:t>
      </w:r>
      <w:r w:rsidRPr="00032A33">
        <w:t xml:space="preserve"> or any other person while in</w:t>
      </w:r>
      <w:r>
        <w:t xml:space="preserve"> </w:t>
      </w:r>
      <w:r w:rsidRPr="00032A33">
        <w:t>performance of t</w:t>
      </w:r>
      <w:r>
        <w:t>heir duties as a resident</w:t>
      </w:r>
      <w:r w:rsidRPr="00032A33">
        <w:t>.</w:t>
      </w:r>
    </w:p>
    <w:p w:rsidR="00216FC7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  <w:r w:rsidRPr="00032A33">
        <w:t xml:space="preserve">J. </w:t>
      </w:r>
      <w:r>
        <w:tab/>
        <w:t>The resident</w:t>
      </w:r>
      <w:r w:rsidRPr="00032A33">
        <w:t xml:space="preserve"> commits an act vandalism or thef</w:t>
      </w:r>
      <w:r w:rsidR="00473ECF">
        <w:t>t on</w:t>
      </w:r>
      <w:r w:rsidRPr="00032A33">
        <w:t xml:space="preserve"> </w:t>
      </w:r>
      <w:r w:rsidR="00A76BED">
        <w:t>UM or CMC</w:t>
      </w:r>
      <w:r w:rsidR="00473ECF">
        <w:t xml:space="preserve"> property</w:t>
      </w:r>
      <w:r w:rsidRPr="00032A33">
        <w:t>.</w:t>
      </w:r>
      <w:r>
        <w:t xml:space="preserve"> </w:t>
      </w:r>
    </w:p>
    <w:p w:rsidR="00216FC7" w:rsidRDefault="00216FC7" w:rsidP="00216FC7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</w:pPr>
    </w:p>
    <w:p w:rsidR="00216FC7" w:rsidRDefault="00216FC7" w:rsidP="00216F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</w:pPr>
      <w:r w:rsidRPr="00032A33">
        <w:lastRenderedPageBreak/>
        <w:t xml:space="preserve">Subsequent to receiving notification of an occurrence from the list above, the </w:t>
      </w:r>
      <w:r w:rsidR="00A76BED">
        <w:t>RPD and the DOP</w:t>
      </w:r>
      <w:r w:rsidRPr="00032A33">
        <w:t xml:space="preserve"> will conduct a thorough investigation, including meeting with the individual</w:t>
      </w:r>
      <w:r>
        <w:t xml:space="preserve"> resident</w:t>
      </w:r>
      <w:r w:rsidRPr="00032A33">
        <w:t xml:space="preserve"> to investigate the concern and offer the</w:t>
      </w:r>
      <w:r>
        <w:t xml:space="preserve">m </w:t>
      </w:r>
      <w:r w:rsidRPr="00032A33">
        <w:t>an opportunity to provide</w:t>
      </w:r>
      <w:r>
        <w:t xml:space="preserve"> </w:t>
      </w:r>
      <w:r w:rsidRPr="00032A33">
        <w:t>information relevant to the identified problem or occurrence.</w:t>
      </w:r>
    </w:p>
    <w:p w:rsidR="00216FC7" w:rsidRPr="00032A33" w:rsidRDefault="00216FC7" w:rsidP="00216FC7">
      <w:pPr>
        <w:autoSpaceDE w:val="0"/>
        <w:autoSpaceDN w:val="0"/>
        <w:adjustRightInd w:val="0"/>
        <w:spacing w:after="0" w:line="240" w:lineRule="auto"/>
        <w:ind w:left="810"/>
      </w:pPr>
    </w:p>
    <w:p w:rsidR="00216FC7" w:rsidRDefault="00473ECF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>
        <w:t>I</w:t>
      </w:r>
      <w:r w:rsidR="00216FC7" w:rsidRPr="00032A33">
        <w:t xml:space="preserve">I. Following an investigation, </w:t>
      </w:r>
      <w:r w:rsidRPr="00032A33">
        <w:t xml:space="preserve">the </w:t>
      </w:r>
      <w:r w:rsidR="00A76BED">
        <w:t>RPD and the DOP</w:t>
      </w:r>
      <w:r w:rsidR="00216FC7">
        <w:t>, separately</w:t>
      </w:r>
      <w:r w:rsidR="00216FC7" w:rsidRPr="00032A33">
        <w:t xml:space="preserve"> or in conjunction with an</w:t>
      </w:r>
      <w:r w:rsidR="00216FC7">
        <w:t xml:space="preserve"> </w:t>
      </w:r>
      <w:r w:rsidR="00216FC7" w:rsidRPr="00032A33">
        <w:t>ad-hoc committee</w:t>
      </w:r>
      <w:r w:rsidR="00A76BED">
        <w:t xml:space="preserve"> of 3 preceptors</w:t>
      </w:r>
      <w:r w:rsidR="00216FC7" w:rsidRPr="00032A33">
        <w:t>, will review the results of the investigation t</w:t>
      </w:r>
      <w:r w:rsidR="00216FC7">
        <w:t xml:space="preserve">o determine one of the following </w:t>
      </w:r>
      <w:r w:rsidR="00216FC7" w:rsidRPr="00032A33">
        <w:t>recommendations</w:t>
      </w:r>
      <w:r w:rsidR="00A76BED">
        <w:t xml:space="preserve"> by a vote:</w:t>
      </w:r>
      <w:r w:rsidR="00216FC7" w:rsidRPr="00032A33">
        <w:t xml:space="preserve"> 1) Need for Immediate Dismissal or 2) Need </w:t>
      </w:r>
      <w:r>
        <w:t xml:space="preserve">for </w:t>
      </w:r>
      <w:r w:rsidR="00216FC7" w:rsidRPr="00032A33">
        <w:t>Immediate Corrective Action –</w:t>
      </w:r>
      <w:r w:rsidR="00216FC7">
        <w:t xml:space="preserve"> </w:t>
      </w:r>
      <w:r w:rsidR="00216FC7" w:rsidRPr="00032A33">
        <w:t>Involuntary Dismissal May Result. The corrective action process shall meet all of the</w:t>
      </w:r>
      <w:r w:rsidR="00216FC7">
        <w:t xml:space="preserve"> </w:t>
      </w:r>
      <w:r w:rsidR="00216FC7" w:rsidRPr="00032A33">
        <w:t xml:space="preserve">requirements </w:t>
      </w:r>
      <w:r w:rsidR="00DE2D51">
        <w:t>outlined above</w:t>
      </w:r>
      <w:r w:rsidR="00216FC7" w:rsidRPr="00032A33">
        <w:t>. In addition</w:t>
      </w:r>
      <w:r w:rsidR="00216FC7">
        <w:t>,</w:t>
      </w:r>
      <w:r w:rsidR="00216FC7" w:rsidRPr="00032A33">
        <w:t xml:space="preserve"> the </w:t>
      </w:r>
      <w:r w:rsidR="00A76BED">
        <w:t>RPD</w:t>
      </w:r>
      <w:r>
        <w:t xml:space="preserve"> </w:t>
      </w:r>
      <w:r w:rsidR="00216FC7" w:rsidRPr="00032A33">
        <w:t>will inform such licensing or regulatory bodies</w:t>
      </w:r>
      <w:r w:rsidR="00216FC7">
        <w:t xml:space="preserve"> as necessary concerning the</w:t>
      </w:r>
      <w:r w:rsidR="00216FC7" w:rsidRPr="00032A33">
        <w:t xml:space="preserve"> detail</w:t>
      </w:r>
      <w:r w:rsidR="00216FC7">
        <w:t>s</w:t>
      </w:r>
      <w:r w:rsidR="00216FC7" w:rsidRPr="00032A33">
        <w:t xml:space="preserve"> of the event</w:t>
      </w:r>
      <w:r w:rsidR="00216FC7">
        <w:t>(s)</w:t>
      </w:r>
      <w:r w:rsidR="00216FC7" w:rsidRPr="00032A33">
        <w:t>.</w:t>
      </w:r>
      <w:r w:rsidR="00216FC7">
        <w:t xml:space="preserve"> The </w:t>
      </w:r>
      <w:r w:rsidR="00A76BED">
        <w:t>RPD</w:t>
      </w:r>
      <w:r>
        <w:t xml:space="preserve"> </w:t>
      </w:r>
      <w:r w:rsidR="00216FC7" w:rsidRPr="00032A33">
        <w:t>shall inform the resident of the results of the review.</w:t>
      </w:r>
    </w:p>
    <w:p w:rsidR="00A76BED" w:rsidRDefault="00A76BED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</w:p>
    <w:p w:rsidR="00A76BED" w:rsidRDefault="00A76BED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</w:p>
    <w:p w:rsidR="00A76BED" w:rsidRDefault="00A76BED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</w:p>
    <w:p w:rsidR="00A76BED" w:rsidRDefault="00A76BED" w:rsidP="00216FC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</w:pPr>
      <w:r>
        <w:t>Document developed:  July 10, 2015</w:t>
      </w:r>
      <w:r w:rsidR="00AA1BE4">
        <w:t>, reviewed January 2017, 2018</w:t>
      </w:r>
      <w:r w:rsidR="006A4F2E">
        <w:t>, 2019</w:t>
      </w:r>
      <w:r w:rsidR="002E456C">
        <w:t>, 2020</w:t>
      </w:r>
      <w:bookmarkStart w:id="0" w:name="_GoBack"/>
      <w:bookmarkEnd w:id="0"/>
    </w:p>
    <w:p w:rsidR="00216FC7" w:rsidRDefault="00216FC7" w:rsidP="00216FC7">
      <w:pPr>
        <w:spacing w:after="120"/>
        <w:rPr>
          <w:rFonts w:ascii="Arial" w:hAnsi="Arial" w:cs="Arial"/>
          <w:sz w:val="24"/>
        </w:rPr>
      </w:pPr>
    </w:p>
    <w:p w:rsidR="00A75130" w:rsidRDefault="00A76BED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Author:   </w:t>
      </w:r>
      <w:r>
        <w:rPr>
          <w:rFonts w:ascii="Arial" w:hAnsi="Arial" w:cs="Arial"/>
          <w:sz w:val="24"/>
        </w:rPr>
        <w:tab/>
        <w:t>_________________________________</w:t>
      </w:r>
    </w:p>
    <w:p w:rsidR="00A76BED" w:rsidRDefault="00A76BED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Michael P. Rivey, RPD</w:t>
      </w:r>
    </w:p>
    <w:p w:rsidR="00A76BED" w:rsidRDefault="00A76BED" w:rsidP="00216FC7">
      <w:pPr>
        <w:spacing w:after="120"/>
        <w:rPr>
          <w:rFonts w:ascii="Arial" w:hAnsi="Arial" w:cs="Arial"/>
          <w:sz w:val="24"/>
        </w:rPr>
      </w:pPr>
    </w:p>
    <w:p w:rsidR="00A76BED" w:rsidRDefault="00A76BED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</w:t>
      </w:r>
    </w:p>
    <w:p w:rsidR="00A76BED" w:rsidRDefault="006A4F2E" w:rsidP="00216FC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Kevin Cady</w:t>
      </w:r>
    </w:p>
    <w:p w:rsidR="00A75130" w:rsidRDefault="00A75130" w:rsidP="00216FC7">
      <w:pPr>
        <w:spacing w:after="120"/>
        <w:rPr>
          <w:rFonts w:ascii="Arial" w:hAnsi="Arial" w:cs="Arial"/>
          <w:sz w:val="24"/>
        </w:rPr>
      </w:pPr>
    </w:p>
    <w:p w:rsidR="00216FC7" w:rsidRDefault="00A76BED" w:rsidP="006500F0">
      <w:pPr>
        <w:spacing w:after="0"/>
        <w:rPr>
          <w:b/>
          <w:u w:val="single"/>
        </w:rPr>
      </w:pPr>
      <w:r>
        <w:rPr>
          <w:rFonts w:ascii="Arial" w:hAnsi="Arial" w:cs="Arial"/>
          <w:sz w:val="24"/>
        </w:rPr>
        <w:t xml:space="preserve"> </w:t>
      </w:r>
    </w:p>
    <w:p w:rsidR="00216FC7" w:rsidRDefault="00216FC7" w:rsidP="006500F0">
      <w:pPr>
        <w:spacing w:after="0"/>
        <w:rPr>
          <w:b/>
          <w:u w:val="single"/>
        </w:rPr>
      </w:pPr>
    </w:p>
    <w:sectPr w:rsidR="00216FC7" w:rsidSect="0013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F7" w:rsidRDefault="007852F7" w:rsidP="00A75130">
      <w:pPr>
        <w:spacing w:after="0" w:line="240" w:lineRule="auto"/>
      </w:pPr>
      <w:r>
        <w:separator/>
      </w:r>
    </w:p>
  </w:endnote>
  <w:endnote w:type="continuationSeparator" w:id="0">
    <w:p w:rsidR="007852F7" w:rsidRDefault="007852F7" w:rsidP="00A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F7" w:rsidRDefault="007852F7" w:rsidP="00A75130">
      <w:pPr>
        <w:spacing w:after="0" w:line="240" w:lineRule="auto"/>
      </w:pPr>
      <w:r>
        <w:separator/>
      </w:r>
    </w:p>
  </w:footnote>
  <w:footnote w:type="continuationSeparator" w:id="0">
    <w:p w:rsidR="007852F7" w:rsidRDefault="007852F7" w:rsidP="00A7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083"/>
    <w:multiLevelType w:val="hybridMultilevel"/>
    <w:tmpl w:val="577E07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435E6D"/>
    <w:multiLevelType w:val="hybridMultilevel"/>
    <w:tmpl w:val="CBB0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8657E"/>
    <w:multiLevelType w:val="hybridMultilevel"/>
    <w:tmpl w:val="AE2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23B2C"/>
    <w:multiLevelType w:val="hybridMultilevel"/>
    <w:tmpl w:val="6E6C8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33"/>
    <w:rsid w:val="00032A33"/>
    <w:rsid w:val="001305DF"/>
    <w:rsid w:val="00193172"/>
    <w:rsid w:val="001F1389"/>
    <w:rsid w:val="00216FC7"/>
    <w:rsid w:val="002E456C"/>
    <w:rsid w:val="003251E8"/>
    <w:rsid w:val="00422ED6"/>
    <w:rsid w:val="004569DA"/>
    <w:rsid w:val="00473ECF"/>
    <w:rsid w:val="004B45CF"/>
    <w:rsid w:val="00532FBE"/>
    <w:rsid w:val="00637F41"/>
    <w:rsid w:val="006500F0"/>
    <w:rsid w:val="00653F07"/>
    <w:rsid w:val="006A4F2E"/>
    <w:rsid w:val="006D0313"/>
    <w:rsid w:val="006D474C"/>
    <w:rsid w:val="007852F7"/>
    <w:rsid w:val="00815F56"/>
    <w:rsid w:val="008C4122"/>
    <w:rsid w:val="00901529"/>
    <w:rsid w:val="00920E3A"/>
    <w:rsid w:val="00A75130"/>
    <w:rsid w:val="00A76BED"/>
    <w:rsid w:val="00AA1BE4"/>
    <w:rsid w:val="00AE4B66"/>
    <w:rsid w:val="00B179CC"/>
    <w:rsid w:val="00B67D38"/>
    <w:rsid w:val="00BC46A7"/>
    <w:rsid w:val="00CD05DB"/>
    <w:rsid w:val="00D35CB5"/>
    <w:rsid w:val="00DE2D51"/>
    <w:rsid w:val="00E87BC6"/>
    <w:rsid w:val="00E96DB9"/>
    <w:rsid w:val="00EB285A"/>
    <w:rsid w:val="00F3663B"/>
    <w:rsid w:val="00F93957"/>
    <w:rsid w:val="00FA725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BD723-13B7-45DD-9CC8-E034B03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umber">
    <w:name w:val="Policy Number"/>
    <w:basedOn w:val="Normal"/>
    <w:rsid w:val="00216FC7"/>
    <w:pPr>
      <w:spacing w:after="12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PolicySubject">
    <w:name w:val="Policy Subject"/>
    <w:basedOn w:val="Normal"/>
    <w:rsid w:val="00216FC7"/>
    <w:pPr>
      <w:spacing w:after="12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JCAHO">
    <w:name w:val="JCAHO"/>
    <w:basedOn w:val="PolicyNumber"/>
    <w:rsid w:val="00216FC7"/>
  </w:style>
  <w:style w:type="paragraph" w:styleId="Header">
    <w:name w:val="header"/>
    <w:basedOn w:val="Normal"/>
    <w:link w:val="HeaderChar"/>
    <w:uiPriority w:val="99"/>
    <w:unhideWhenUsed/>
    <w:rsid w:val="00A751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1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1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1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Residency Corrective Action &amp; Involuntary Dismissal Policy</vt:lpstr>
    </vt:vector>
  </TitlesOfParts>
  <Company>Medical Center Hospital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Residency Corrective Action &amp; Involuntary Dismissal Policy</dc:title>
  <dc:creator>Valued Acer Customer</dc:creator>
  <cp:lastModifiedBy>MICHAEL RIVEY</cp:lastModifiedBy>
  <cp:revision>6</cp:revision>
  <cp:lastPrinted>2015-07-13T16:12:00Z</cp:lastPrinted>
  <dcterms:created xsi:type="dcterms:W3CDTF">2018-02-20T23:15:00Z</dcterms:created>
  <dcterms:modified xsi:type="dcterms:W3CDTF">2020-03-16T17:54:00Z</dcterms:modified>
</cp:coreProperties>
</file>