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D34E5C">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5E957FAE" w14:textId="77777777" w:rsidR="00F15444" w:rsidRPr="00F15444" w:rsidRDefault="00F15444" w:rsidP="00F15444">
                  <w:pPr>
                    <w:rPr>
                      <w:rFonts w:eastAsia="Aptos"/>
                      <w:b/>
                      <w:bCs/>
                      <w:color w:val="70002E"/>
                      <w:kern w:val="0"/>
                      <w:sz w:val="28"/>
                      <w:szCs w:val="28"/>
                      <w14:ligatures w14:val="none"/>
                    </w:rPr>
                  </w:pPr>
                  <w:r w:rsidRPr="00F15444">
                    <w:rPr>
                      <w:rFonts w:eastAsia="Aptos"/>
                      <w:b/>
                      <w:bCs/>
                      <w:color w:val="70002E"/>
                      <w:kern w:val="0"/>
                      <w:sz w:val="28"/>
                      <w:szCs w:val="28"/>
                      <w14:ligatures w14:val="none"/>
                    </w:rPr>
                    <w:t>Faculty Changes</w:t>
                  </w:r>
                </w:p>
                <w:p w14:paraId="03C997C0" w14:textId="77777777" w:rsidR="008437A4" w:rsidRPr="008437A4" w:rsidRDefault="008437A4" w:rsidP="008437A4">
                  <w:pPr>
                    <w:rPr>
                      <w:rFonts w:eastAsia="Aptos"/>
                      <w:color w:val="000000"/>
                      <w:kern w:val="0"/>
                      <w14:ligatures w14:val="none"/>
                    </w:rPr>
                  </w:pPr>
                  <w:r w:rsidRPr="008437A4">
                    <w:rPr>
                      <w:rFonts w:eastAsia="Aptos"/>
                      <w:color w:val="000000"/>
                      <w:kern w:val="0"/>
                      <w14:ligatures w14:val="none"/>
                    </w:rPr>
                    <w:t>The University of Montana School of Social Work (UMSSW) wants to take a moment and introduce Amanda Cahill to the new role of MSW Program Director. In this new role, Amanda will oversee the administrative leadership of the grounded and online MSW programs and ensure rich learning experiences and student support across all program modalities. Many of you already know Amanda from her initial role as an adjunct instructor with UMSSW and, for the past 1.5 as a clinical assistant professor supporting the implementation of our new online MSW program.</w:t>
                  </w:r>
                </w:p>
                <w:p w14:paraId="67CF5247" w14:textId="77777777" w:rsidR="008437A4" w:rsidRPr="008437A4" w:rsidRDefault="008437A4" w:rsidP="008437A4">
                  <w:pPr>
                    <w:rPr>
                      <w:rFonts w:eastAsia="Aptos"/>
                      <w:color w:val="000000"/>
                      <w:kern w:val="0"/>
                      <w14:ligatures w14:val="none"/>
                    </w:rPr>
                  </w:pPr>
                  <w:r w:rsidRPr="008437A4">
                    <w:rPr>
                      <w:rFonts w:eastAsia="Aptos"/>
                      <w:color w:val="000000"/>
                      <w:kern w:val="0"/>
                      <w14:ligatures w14:val="none"/>
                    </w:rPr>
                    <w:t xml:space="preserve">Amanda comes to the MSW Program Director role with extensive social service, leadership, and program management experience and a passion for social justice work and accessible education. After graduating with her BSW from the University of Montana and then receiving her MSW for California State University in Long Beach, she was a social worker for more than 15 years and started her career in one of Montana’s largest hospitals before working as a hospice social worker. Amanda spent the last nine years as a government relations director (aka, a lobbyist) fighting for policies that protect Montanans. Her policy practice and advocacy areas are food security, healthcare, tobacco-related disease and prevention, public health, and protecting local democracy. Amanda currently serves as the Chair of the Montana Food Security Council, which addresses food security across the state. She has also served on her local Aging Services board </w:t>
                  </w:r>
                  <w:r w:rsidRPr="008437A4">
                    <w:rPr>
                      <w:rFonts w:eastAsia="Aptos"/>
                      <w:color w:val="000000"/>
                      <w:kern w:val="0"/>
                      <w14:ligatures w14:val="none"/>
                    </w:rPr>
                    <w:lastRenderedPageBreak/>
                    <w:t>and as a liaison with the school district to work on nutrition policy. Amanda believes that civil discourse is the only viable path forward on many social justice issues and policy solutions. Thus, much of her teaching focuses on empowering social workers to be deep listeners in their communities and developing the ability to work with diverse stakeholders. In the classroom, her goal is to ignite students’ interests and ability to engage thoughtfully in social justice work. She will push you to think critically about the policies that are a part of our day-to-day lives and work towards more equitable solutions.</w:t>
                  </w:r>
                </w:p>
                <w:p w14:paraId="17944A1B" w14:textId="77777777" w:rsidR="008437A4" w:rsidRPr="008437A4" w:rsidRDefault="008437A4" w:rsidP="008437A4">
                  <w:pPr>
                    <w:rPr>
                      <w:rFonts w:eastAsia="Aptos"/>
                      <w:color w:val="000000"/>
                      <w:kern w:val="0"/>
                      <w14:ligatures w14:val="none"/>
                    </w:rPr>
                  </w:pPr>
                  <w:r w:rsidRPr="008437A4">
                    <w:rPr>
                      <w:rFonts w:eastAsia="Aptos"/>
                      <w:color w:val="000000"/>
                      <w:kern w:val="0"/>
                      <w14:ligatures w14:val="none"/>
                    </w:rPr>
                    <w:t>As a born and raised Montanan, Amanda couldn’t be more excited to serve in this important role and support the development of future social workers serving Montana, the Rocky Mountain West, and communities beyond. In her free time, you can find her reading, traveling, and spending time with her partner Paul (also a social worker!) and their two children, Bridger and Anamarie.</w:t>
                  </w:r>
                </w:p>
                <w:p w14:paraId="2EEBBF42" w14:textId="77777777" w:rsidR="008437A4" w:rsidRPr="008437A4" w:rsidRDefault="008437A4" w:rsidP="008437A4">
                  <w:pPr>
                    <w:rPr>
                      <w:rFonts w:eastAsia="Aptos"/>
                      <w:color w:val="000000"/>
                      <w:kern w:val="0"/>
                      <w14:ligatures w14:val="none"/>
                    </w:rPr>
                  </w:pPr>
                  <w:r w:rsidRPr="008437A4">
                    <w:rPr>
                      <w:rFonts w:eastAsia="Aptos"/>
                      <w:color w:val="000000"/>
                      <w:kern w:val="0"/>
                      <w14:ligatures w14:val="none"/>
                    </w:rPr>
                    <w:t>Please help us welcome Amanda in her new role and send her an email or stop by her office to say hi. Amanda, we are lucky to have you and know you will fiercely support our students and their learning!</w:t>
                  </w:r>
                </w:p>
                <w:p w14:paraId="2D134FBE" w14:textId="1C300107" w:rsidR="00E92FCB" w:rsidRPr="00A83EE7" w:rsidRDefault="00507347" w:rsidP="00507347">
                  <w:pPr>
                    <w:jc w:val="center"/>
                    <w:rPr>
                      <w:rFonts w:eastAsia="Aptos"/>
                      <w:color w:val="000000"/>
                      <w:kern w:val="0"/>
                      <w14:ligatures w14:val="none"/>
                    </w:rPr>
                  </w:pPr>
                  <w:r w:rsidRPr="00507347">
                    <w:rPr>
                      <w:rFonts w:eastAsia="Aptos"/>
                      <w:color w:val="000000"/>
                      <w:kern w:val="0"/>
                      <w14:ligatures w14:val="none"/>
                    </w:rPr>
                    <w:drawing>
                      <wp:inline distT="0" distB="0" distL="0" distR="0" wp14:anchorId="1CFAC394" wp14:editId="26FBEAFE">
                        <wp:extent cx="1495425" cy="1590675"/>
                        <wp:effectExtent l="0" t="0" r="9525" b="9525"/>
                        <wp:docPr id="2" name="Picture 2" descr="A close-up of Amanda Cahill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manda Cahill smiling&#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5425" cy="1590675"/>
                                </a:xfrm>
                                <a:prstGeom prst="rect">
                                  <a:avLst/>
                                </a:prstGeom>
                                <a:noFill/>
                                <a:ln>
                                  <a:noFill/>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1B85909" w14:textId="77777777" w:rsidR="007F3A81" w:rsidRPr="007F3A81" w:rsidRDefault="007F3A81" w:rsidP="007F3A81">
                  <w:pPr>
                    <w:rPr>
                      <w:rFonts w:eastAsia="Aptos"/>
                      <w:b/>
                      <w:bCs/>
                      <w:color w:val="70002E"/>
                      <w:kern w:val="0"/>
                      <w:sz w:val="28"/>
                      <w:szCs w:val="28"/>
                      <w14:ligatures w14:val="none"/>
                    </w:rPr>
                  </w:pPr>
                  <w:r w:rsidRPr="007F3A81">
                    <w:rPr>
                      <w:rFonts w:eastAsia="Aptos"/>
                      <w:b/>
                      <w:bCs/>
                      <w:color w:val="70002E"/>
                      <w:kern w:val="0"/>
                      <w:sz w:val="28"/>
                      <w:szCs w:val="28"/>
                      <w14:ligatures w14:val="none"/>
                    </w:rPr>
                    <w:t>Research Corner</w:t>
                  </w:r>
                </w:p>
                <w:p w14:paraId="5CCFD645" w14:textId="77777777" w:rsidR="000E77F4" w:rsidRPr="000E77F4" w:rsidRDefault="000E77F4" w:rsidP="000E77F4">
                  <w:pPr>
                    <w:rPr>
                      <w:rFonts w:eastAsia="Aptos"/>
                      <w:kern w:val="0"/>
                      <w14:ligatures w14:val="none"/>
                    </w:rPr>
                  </w:pPr>
                  <w:r w:rsidRPr="000E77F4">
                    <w:rPr>
                      <w:rFonts w:eastAsia="Aptos"/>
                      <w:b/>
                      <w:bCs/>
                      <w:kern w:val="0"/>
                      <w14:ligatures w14:val="none"/>
                    </w:rPr>
                    <w:t>Our own Dr. Jessica Liddell recently published the following two research articles:</w:t>
                  </w:r>
                </w:p>
                <w:p w14:paraId="2C5C03E3" w14:textId="77777777" w:rsidR="000E77F4" w:rsidRPr="000E77F4" w:rsidRDefault="000E77F4" w:rsidP="000E77F4">
                  <w:pPr>
                    <w:rPr>
                      <w:rFonts w:eastAsia="Aptos"/>
                      <w:kern w:val="0"/>
                      <w14:ligatures w14:val="none"/>
                    </w:rPr>
                  </w:pPr>
                  <w:r w:rsidRPr="000E77F4">
                    <w:rPr>
                      <w:rFonts w:eastAsia="Aptos"/>
                      <w:b/>
                      <w:bCs/>
                      <w:kern w:val="0"/>
                      <w14:ligatures w14:val="none"/>
                    </w:rPr>
                    <w:t>Liddell, J. L.,</w:t>
                  </w:r>
                  <w:r w:rsidRPr="000E77F4">
                    <w:rPr>
                      <w:rFonts w:eastAsia="Aptos"/>
                      <w:kern w:val="0"/>
                      <w14:ligatures w14:val="none"/>
                    </w:rPr>
                    <w:t xml:space="preserve"> *Sheffield, S., Johnson, K.M., &amp; Lederer, A.M. (2022). College Students’ Perceptions of the Root Causes of Sexual Violence Before and After a Curricular Intervention. </w:t>
                  </w:r>
                  <w:r w:rsidRPr="000E77F4">
                    <w:rPr>
                      <w:rFonts w:eastAsia="Aptos"/>
                      <w:i/>
                      <w:iCs/>
                      <w:kern w:val="0"/>
                      <w14:ligatures w14:val="none"/>
                    </w:rPr>
                    <w:t>Violence Against Women.</w:t>
                  </w:r>
                </w:p>
                <w:p w14:paraId="610DE7BD" w14:textId="77777777" w:rsidR="000E77F4" w:rsidRPr="000E77F4" w:rsidRDefault="000E77F4" w:rsidP="000E77F4">
                  <w:pPr>
                    <w:rPr>
                      <w:rFonts w:eastAsia="Aptos"/>
                      <w:kern w:val="0"/>
                      <w14:ligatures w14:val="none"/>
                    </w:rPr>
                  </w:pPr>
                  <w:hyperlink r:id="rId8" w:tooltip="Original URL: https://doi.org/10.1177/10778012221132300. Click or tap if you trust this link." w:history="1">
                    <w:r w:rsidRPr="000E77F4">
                      <w:rPr>
                        <w:rStyle w:val="Hyperlink"/>
                        <w:rFonts w:eastAsia="Aptos"/>
                        <w:b/>
                        <w:bCs/>
                        <w:kern w:val="0"/>
                        <w14:ligatures w14:val="none"/>
                      </w:rPr>
                      <w:t>https://doi.org/10.1177/10778012221132300</w:t>
                    </w:r>
                  </w:hyperlink>
                </w:p>
                <w:p w14:paraId="6D803A6A" w14:textId="77777777" w:rsidR="000E77F4" w:rsidRPr="000E77F4" w:rsidRDefault="000E77F4" w:rsidP="000E77F4">
                  <w:pPr>
                    <w:rPr>
                      <w:rFonts w:eastAsia="Aptos"/>
                      <w:kern w:val="0"/>
                      <w14:ligatures w14:val="none"/>
                    </w:rPr>
                  </w:pPr>
                  <w:r w:rsidRPr="000E77F4">
                    <w:rPr>
                      <w:rFonts w:eastAsia="Aptos"/>
                      <w:b/>
                      <w:bCs/>
                      <w:kern w:val="0"/>
                      <w14:ligatures w14:val="none"/>
                    </w:rPr>
                    <w:lastRenderedPageBreak/>
                    <w:t>Liddell, J. L., *</w:t>
                  </w:r>
                  <w:r w:rsidRPr="000E77F4">
                    <w:rPr>
                      <w:rFonts w:eastAsia="Aptos"/>
                      <w:kern w:val="0"/>
                      <w14:ligatures w14:val="none"/>
                    </w:rPr>
                    <w:t xml:space="preserve">Kington, S. G., &amp; McKinley, C. E. (2022). “You Got to Drive 30 Miles to Get an Apple”: Indigenous Food Sovereignty, Food Deserts, and Changing Subsistence Practices in the Gulf Coast. </w:t>
                  </w:r>
                  <w:r w:rsidRPr="000E77F4">
                    <w:rPr>
                      <w:rFonts w:eastAsia="Aptos"/>
                      <w:i/>
                      <w:iCs/>
                      <w:kern w:val="0"/>
                      <w14:ligatures w14:val="none"/>
                    </w:rPr>
                    <w:t xml:space="preserve">SN Social Science, 2 </w:t>
                  </w:r>
                  <w:r w:rsidRPr="000E77F4">
                    <w:rPr>
                      <w:rFonts w:eastAsia="Aptos"/>
                      <w:kern w:val="0"/>
                      <w14:ligatures w14:val="none"/>
                    </w:rPr>
                    <w:t xml:space="preserve">(10), 1-22 </w:t>
                  </w:r>
                  <w:hyperlink r:id="rId9" w:tooltip="Original URL: https://doi.org/10.1007/s43545-022-00530-5. Click or tap if you trust this link." w:history="1">
                    <w:r w:rsidRPr="000E77F4">
                      <w:rPr>
                        <w:rStyle w:val="Hyperlink"/>
                        <w:rFonts w:eastAsia="Aptos"/>
                        <w:b/>
                        <w:bCs/>
                        <w:kern w:val="0"/>
                        <w14:ligatures w14:val="none"/>
                      </w:rPr>
                      <w:t>https://doi.org/10.1007/s43545-022-00530-5</w:t>
                    </w:r>
                  </w:hyperlink>
                </w:p>
                <w:p w14:paraId="5C76DE47" w14:textId="341C59E4" w:rsidR="0004769E" w:rsidRPr="00BC7FCC" w:rsidRDefault="000E77F4" w:rsidP="00D34E5C">
                  <w:pPr>
                    <w:rPr>
                      <w:rFonts w:eastAsia="Aptos"/>
                      <w:kern w:val="0"/>
                      <w14:ligatures w14:val="none"/>
                    </w:rPr>
                  </w:pPr>
                  <w:r w:rsidRPr="000E77F4">
                    <w:rPr>
                      <w:rFonts w:eastAsia="Aptos"/>
                      <w:b/>
                      <w:bCs/>
                      <w:kern w:val="0"/>
                      <w14:ligatures w14:val="none"/>
                    </w:rPr>
                    <w:t xml:space="preserve">In honor of Black History Month </w:t>
                  </w:r>
                  <w:r w:rsidRPr="000E77F4">
                    <w:rPr>
                      <w:rFonts w:eastAsia="Aptos"/>
                      <w:kern w:val="0"/>
                      <w14:ligatures w14:val="none"/>
                    </w:rPr>
                    <w:t xml:space="preserve">enjoy this article from the Journal of Social Work Education: Black History Month; </w:t>
                  </w:r>
                  <w:hyperlink r:id="rId10" w:tooltip="Original URL: https://umt.box.com/s/u1mwcuk9p9z0rln33s2m235fcbpd0sth. Click or tap if you trust this link." w:history="1">
                    <w:r w:rsidRPr="000E77F4">
                      <w:rPr>
                        <w:rStyle w:val="Hyperlink"/>
                        <w:rFonts w:eastAsia="Aptos"/>
                        <w:b/>
                        <w:bCs/>
                        <w:kern w:val="0"/>
                        <w14:ligatures w14:val="none"/>
                      </w:rPr>
                      <w:t>Black Social Workers Matter: Using Parallel Narratives to Discuss Social Work History</w:t>
                    </w:r>
                  </w:hyperlink>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095DD76" w14:textId="77777777" w:rsidR="008D5873" w:rsidRPr="008D5873" w:rsidRDefault="008D5873" w:rsidP="008D5873">
                  <w:pPr>
                    <w:rPr>
                      <w:rFonts w:eastAsia="Aptos"/>
                      <w:b/>
                      <w:bCs/>
                      <w:color w:val="70002E"/>
                      <w:kern w:val="0"/>
                      <w:sz w:val="28"/>
                      <w:szCs w:val="28"/>
                      <w14:ligatures w14:val="none"/>
                    </w:rPr>
                  </w:pPr>
                  <w:r w:rsidRPr="008D5873">
                    <w:rPr>
                      <w:rFonts w:eastAsia="Aptos"/>
                      <w:b/>
                      <w:bCs/>
                      <w:color w:val="70002E"/>
                      <w:kern w:val="0"/>
                      <w:sz w:val="28"/>
                      <w:szCs w:val="28"/>
                      <w14:ligatures w14:val="none"/>
                    </w:rPr>
                    <w:t>Women’s Policy and Leadership Institute</w:t>
                  </w:r>
                </w:p>
                <w:p w14:paraId="48C72C31" w14:textId="77777777" w:rsidR="00F75C62" w:rsidRPr="00F75C62" w:rsidRDefault="00F75C62" w:rsidP="00F75C62">
                  <w:pPr>
                    <w:rPr>
                      <w:rFonts w:eastAsia="Aptos"/>
                      <w:color w:val="000000"/>
                      <w:kern w:val="0"/>
                      <w14:ligatures w14:val="none"/>
                    </w:rPr>
                  </w:pPr>
                  <w:r w:rsidRPr="00F75C62">
                    <w:rPr>
                      <w:rFonts w:eastAsia="Aptos"/>
                      <w:color w:val="000000"/>
                      <w:kern w:val="0"/>
                      <w14:ligatures w14:val="none"/>
                    </w:rPr>
                    <w:t>On Feb 10</w:t>
                  </w:r>
                  <w:r w:rsidRPr="00F75C62">
                    <w:rPr>
                      <w:rFonts w:eastAsia="Aptos"/>
                      <w:color w:val="000000"/>
                      <w:kern w:val="0"/>
                      <w:vertAlign w:val="superscript"/>
                      <w14:ligatures w14:val="none"/>
                    </w:rPr>
                    <w:t>th</w:t>
                  </w:r>
                  <w:r w:rsidRPr="00F75C62">
                    <w:rPr>
                      <w:rFonts w:eastAsia="Aptos"/>
                      <w:color w:val="000000"/>
                      <w:kern w:val="0"/>
                      <w14:ligatures w14:val="none"/>
                    </w:rPr>
                    <w:t> and 11</w:t>
                  </w:r>
                  <w:r w:rsidRPr="00F75C62">
                    <w:rPr>
                      <w:rFonts w:eastAsia="Aptos"/>
                      <w:color w:val="000000"/>
                      <w:kern w:val="0"/>
                      <w:vertAlign w:val="superscript"/>
                      <w14:ligatures w14:val="none"/>
                    </w:rPr>
                    <w:t>th</w:t>
                  </w:r>
                  <w:r w:rsidRPr="00F75C62">
                    <w:rPr>
                      <w:rFonts w:eastAsia="Aptos"/>
                      <w:color w:val="000000"/>
                      <w:kern w:val="0"/>
                      <w14:ligatures w14:val="none"/>
                    </w:rPr>
                    <w:t> more than 30 students from the UM School of Social Work attended the Women’s Policy and Leadership Institute in Helena. Pictured below, first-year MSW student Mallory Phillips presents about her organization Shelter Whitefish.</w:t>
                  </w:r>
                </w:p>
                <w:p w14:paraId="0677D462" w14:textId="0B8BC04D" w:rsidR="00F75C62" w:rsidRPr="00F75C62" w:rsidRDefault="00F75C62" w:rsidP="00F75C62">
                  <w:pPr>
                    <w:jc w:val="center"/>
                    <w:rPr>
                      <w:rFonts w:eastAsia="Aptos"/>
                      <w:color w:val="000000"/>
                      <w:kern w:val="0"/>
                      <w14:ligatures w14:val="none"/>
                    </w:rPr>
                  </w:pPr>
                  <w:r w:rsidRPr="00F75C62">
                    <w:rPr>
                      <w:rFonts w:eastAsia="Aptos"/>
                      <w:color w:val="000000"/>
                      <w:kern w:val="0"/>
                      <w14:ligatures w14:val="none"/>
                    </w:rPr>
                    <w:drawing>
                      <wp:inline distT="0" distB="0" distL="0" distR="0" wp14:anchorId="0117BB44" wp14:editId="057692C0">
                        <wp:extent cx="1905000" cy="1428750"/>
                        <wp:effectExtent l="0" t="0" r="0" b="0"/>
                        <wp:docPr id="4" name="Picture 4"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people sitting at a tabl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p>
                <w:p w14:paraId="0553C701" w14:textId="6C174FD4" w:rsidR="00E92FCB" w:rsidRPr="00D34E5C" w:rsidRDefault="00C964CD" w:rsidP="00D34E5C">
                  <w:pPr>
                    <w:rPr>
                      <w:rFonts w:eastAsia="Aptos"/>
                      <w:color w:val="000000"/>
                      <w:kern w:val="0"/>
                      <w14:ligatures w14:val="none"/>
                    </w:rPr>
                  </w:pPr>
                  <w:r w:rsidRPr="00C964CD">
                    <w:rPr>
                      <w:rFonts w:eastAsia="Aptos"/>
                      <w:color w:val="000000"/>
                      <w:kern w:val="0"/>
                      <w14:ligatures w14:val="none"/>
                    </w:rPr>
                    <w:t>Shelter WF is a 501(c)4 membership organization focused on building grassroots power around housing for everyone in our communities. We work to empower those most impacted by the housing crisis to get involved, run for office, and be a part of creating housing solutions in Montana.</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3B4FFB73" w14:textId="77777777" w:rsidR="003E43F2" w:rsidRPr="003E43F2" w:rsidRDefault="003E43F2" w:rsidP="003E43F2">
                  <w:pPr>
                    <w:rPr>
                      <w:rFonts w:eastAsia="Aptos"/>
                      <w:b/>
                      <w:bCs/>
                      <w:color w:val="70002E"/>
                      <w:kern w:val="0"/>
                      <w:sz w:val="28"/>
                      <w:szCs w:val="28"/>
                      <w14:ligatures w14:val="none"/>
                    </w:rPr>
                  </w:pPr>
                  <w:r w:rsidRPr="003E43F2">
                    <w:rPr>
                      <w:rFonts w:eastAsia="Aptos"/>
                      <w:b/>
                      <w:bCs/>
                      <w:color w:val="70002E"/>
                      <w:kern w:val="0"/>
                      <w:sz w:val="28"/>
                      <w:szCs w:val="28"/>
                      <w14:ligatures w14:val="none"/>
                    </w:rPr>
                    <w:t>BSW Distance Students: UMSSW Faculty and Staff Road Trip to You!</w:t>
                  </w:r>
                </w:p>
                <w:p w14:paraId="0B91C5F9" w14:textId="77777777" w:rsidR="00E21FED" w:rsidRPr="00E21FED" w:rsidRDefault="00E21FED" w:rsidP="00E21FED">
                  <w:pPr>
                    <w:rPr>
                      <w:rFonts w:eastAsia="Aptos"/>
                      <w:color w:val="000000"/>
                      <w:kern w:val="0"/>
                      <w14:ligatures w14:val="none"/>
                    </w:rPr>
                  </w:pPr>
                  <w:r w:rsidRPr="00E21FED">
                    <w:rPr>
                      <w:rFonts w:eastAsia="Aptos"/>
                      <w:color w:val="000000"/>
                      <w:kern w:val="0"/>
                      <w14:ligatures w14:val="none"/>
                    </w:rPr>
                    <w:t>Our BSW and MSW distance options are expanding. As our travel to partnering communities commences this Spring, please save the dates for scheduled trips and share them with those interested in either BSW or MSW distance learning opportunities. We love to see graduates as well!</w:t>
                  </w:r>
                </w:p>
                <w:p w14:paraId="726489FE" w14:textId="77777777" w:rsidR="00E21FED" w:rsidRPr="00E21FED" w:rsidRDefault="00E21FED" w:rsidP="00E21FED">
                  <w:pPr>
                    <w:rPr>
                      <w:rFonts w:eastAsia="Aptos"/>
                      <w:color w:val="000000"/>
                      <w:kern w:val="0"/>
                      <w14:ligatures w14:val="none"/>
                    </w:rPr>
                  </w:pPr>
                  <w:r w:rsidRPr="00E21FED">
                    <w:rPr>
                      <w:rFonts w:eastAsia="Aptos"/>
                      <w:color w:val="000000"/>
                      <w:kern w:val="0"/>
                      <w14:ligatures w14:val="none"/>
                    </w:rPr>
                    <w:lastRenderedPageBreak/>
                    <w:t>Staff and Faculty from UM School of Social Work will be on campus to meet with current students and those interested in learning more about distance learning options through UMSSW BSW and MSW programs.</w:t>
                  </w:r>
                </w:p>
                <w:p w14:paraId="160EB961" w14:textId="77777777" w:rsidR="00E21FED" w:rsidRPr="00E21FED" w:rsidRDefault="00E21FED" w:rsidP="00E21FED">
                  <w:pPr>
                    <w:rPr>
                      <w:rFonts w:eastAsia="Aptos"/>
                      <w:color w:val="000000"/>
                      <w:kern w:val="0"/>
                      <w14:ligatures w14:val="none"/>
                    </w:rPr>
                  </w:pPr>
                  <w:r w:rsidRPr="00E21FED">
                    <w:rPr>
                      <w:rFonts w:eastAsia="Aptos"/>
                      <w:color w:val="000000"/>
                      <w:kern w:val="0"/>
                      <w14:ligatures w14:val="none"/>
                    </w:rPr>
                    <w:t>Feb. 13-14</w:t>
                  </w:r>
                  <w:r w:rsidRPr="00E21FED">
                    <w:rPr>
                      <w:rFonts w:eastAsia="Aptos"/>
                      <w:color w:val="000000"/>
                      <w:kern w:val="0"/>
                      <w:vertAlign w:val="superscript"/>
                      <w14:ligatures w14:val="none"/>
                    </w:rPr>
                    <w:t xml:space="preserve">th   </w:t>
                  </w:r>
                  <w:r w:rsidRPr="00E21FED">
                    <w:rPr>
                      <w:rFonts w:eastAsia="Aptos"/>
                      <w:color w:val="000000"/>
                      <w:kern w:val="0"/>
                      <w14:ligatures w14:val="none"/>
                    </w:rPr>
                    <w:tab/>
                    <w:t>Helena College (done- we enjoyed our time with our Helena folks!)</w:t>
                  </w:r>
                </w:p>
                <w:p w14:paraId="4DEA8B7D" w14:textId="77777777" w:rsidR="00E21FED" w:rsidRPr="00E21FED" w:rsidRDefault="00E21FED" w:rsidP="00E21FED">
                  <w:pPr>
                    <w:rPr>
                      <w:rFonts w:eastAsia="Aptos"/>
                      <w:color w:val="000000"/>
                      <w:kern w:val="0"/>
                      <w14:ligatures w14:val="none"/>
                    </w:rPr>
                  </w:pPr>
                  <w:r w:rsidRPr="00E21FED">
                    <w:rPr>
                      <w:rFonts w:eastAsia="Aptos"/>
                      <w:color w:val="000000"/>
                      <w:kern w:val="0"/>
                      <w14:ligatures w14:val="none"/>
                    </w:rPr>
                    <w:t>March 14</w:t>
                  </w:r>
                  <w:proofErr w:type="gramStart"/>
                  <w:r w:rsidRPr="00E21FED">
                    <w:rPr>
                      <w:rFonts w:eastAsia="Aptos"/>
                      <w:color w:val="000000"/>
                      <w:kern w:val="0"/>
                      <w:vertAlign w:val="superscript"/>
                      <w14:ligatures w14:val="none"/>
                    </w:rPr>
                    <w:t xml:space="preserve">th  </w:t>
                  </w:r>
                  <w:r w:rsidRPr="00E21FED">
                    <w:rPr>
                      <w:rFonts w:eastAsia="Aptos"/>
                      <w:color w:val="000000"/>
                      <w:kern w:val="0"/>
                      <w:vertAlign w:val="superscript"/>
                      <w14:ligatures w14:val="none"/>
                    </w:rPr>
                    <w:tab/>
                  </w:r>
                  <w:proofErr w:type="gramEnd"/>
                  <w:r w:rsidRPr="00E21FED">
                    <w:rPr>
                      <w:rFonts w:eastAsia="Aptos"/>
                      <w:color w:val="000000"/>
                      <w:kern w:val="0"/>
                      <w14:ligatures w14:val="none"/>
                    </w:rPr>
                    <w:t>Flathead Valley Community College</w:t>
                  </w:r>
                </w:p>
                <w:p w14:paraId="39F61EAA" w14:textId="77777777" w:rsidR="00E21FED" w:rsidRPr="00E21FED" w:rsidRDefault="00E21FED" w:rsidP="00E21FED">
                  <w:pPr>
                    <w:rPr>
                      <w:rFonts w:eastAsia="Aptos"/>
                      <w:color w:val="000000"/>
                      <w:kern w:val="0"/>
                      <w14:ligatures w14:val="none"/>
                    </w:rPr>
                  </w:pPr>
                  <w:r w:rsidRPr="00E21FED">
                    <w:rPr>
                      <w:rFonts w:eastAsia="Aptos"/>
                      <w:color w:val="000000"/>
                      <w:kern w:val="0"/>
                      <w14:ligatures w14:val="none"/>
                    </w:rPr>
                    <w:t>March 22</w:t>
                  </w:r>
                  <w:r w:rsidRPr="00E21FED">
                    <w:rPr>
                      <w:rFonts w:eastAsia="Aptos"/>
                      <w:color w:val="000000"/>
                      <w:kern w:val="0"/>
                      <w:vertAlign w:val="superscript"/>
                      <w14:ligatures w14:val="none"/>
                    </w:rPr>
                    <w:t>nd</w:t>
                  </w:r>
                  <w:r w:rsidRPr="00E21FED">
                    <w:rPr>
                      <w:rFonts w:eastAsia="Aptos"/>
                      <w:color w:val="000000"/>
                      <w:kern w:val="0"/>
                      <w14:ligatures w14:val="none"/>
                    </w:rPr>
                    <w:t xml:space="preserve"> </w:t>
                  </w:r>
                  <w:r w:rsidRPr="00E21FED">
                    <w:rPr>
                      <w:rFonts w:eastAsia="Aptos"/>
                      <w:color w:val="000000"/>
                      <w:kern w:val="0"/>
                      <w14:ligatures w14:val="none"/>
                    </w:rPr>
                    <w:tab/>
                    <w:t>Great Falls College</w:t>
                  </w:r>
                </w:p>
                <w:p w14:paraId="32033AF2" w14:textId="77777777" w:rsidR="00E21FED" w:rsidRPr="00E21FED" w:rsidRDefault="00E21FED" w:rsidP="00E21FED">
                  <w:pPr>
                    <w:rPr>
                      <w:rFonts w:eastAsia="Aptos"/>
                      <w:color w:val="000000"/>
                      <w:kern w:val="0"/>
                      <w14:ligatures w14:val="none"/>
                    </w:rPr>
                  </w:pPr>
                  <w:r w:rsidRPr="00E21FED">
                    <w:rPr>
                      <w:rFonts w:eastAsia="Aptos"/>
                      <w:color w:val="000000"/>
                      <w:kern w:val="0"/>
                      <w14:ligatures w14:val="none"/>
                    </w:rPr>
                    <w:t>March 27</w:t>
                  </w:r>
                  <w:r w:rsidRPr="00E21FED">
                    <w:rPr>
                      <w:rFonts w:eastAsia="Aptos"/>
                      <w:color w:val="000000"/>
                      <w:kern w:val="0"/>
                      <w:vertAlign w:val="superscript"/>
                      <w14:ligatures w14:val="none"/>
                    </w:rPr>
                    <w:t>th</w:t>
                  </w:r>
                  <w:r w:rsidRPr="00E21FED">
                    <w:rPr>
                      <w:rFonts w:eastAsia="Aptos"/>
                      <w:color w:val="000000"/>
                      <w:kern w:val="0"/>
                      <w14:ligatures w14:val="none"/>
                    </w:rPr>
                    <w:t xml:space="preserve"> </w:t>
                  </w:r>
                  <w:r w:rsidRPr="00E21FED">
                    <w:rPr>
                      <w:rFonts w:eastAsia="Aptos"/>
                      <w:color w:val="000000"/>
                      <w:kern w:val="0"/>
                      <w14:ligatures w14:val="none"/>
                    </w:rPr>
                    <w:tab/>
                    <w:t>Blackfeet Community College</w:t>
                  </w:r>
                </w:p>
                <w:p w14:paraId="40F931ED" w14:textId="77777777" w:rsidR="00E21FED" w:rsidRPr="00E21FED" w:rsidRDefault="00E21FED" w:rsidP="00E21FED">
                  <w:pPr>
                    <w:rPr>
                      <w:rFonts w:eastAsia="Aptos"/>
                      <w:color w:val="000000"/>
                      <w:kern w:val="0"/>
                      <w14:ligatures w14:val="none"/>
                    </w:rPr>
                  </w:pPr>
                  <w:r w:rsidRPr="00E21FED">
                    <w:rPr>
                      <w:rFonts w:eastAsia="Aptos"/>
                      <w:color w:val="000000"/>
                      <w:kern w:val="0"/>
                      <w14:ligatures w14:val="none"/>
                    </w:rPr>
                    <w:t xml:space="preserve">TBD </w:t>
                  </w:r>
                  <w:r w:rsidRPr="00E21FED">
                    <w:rPr>
                      <w:rFonts w:eastAsia="Aptos"/>
                      <w:color w:val="000000"/>
                      <w:kern w:val="0"/>
                      <w14:ligatures w14:val="none"/>
                    </w:rPr>
                    <w:tab/>
                  </w:r>
                  <w:r w:rsidRPr="00E21FED">
                    <w:rPr>
                      <w:rFonts w:eastAsia="Aptos"/>
                      <w:color w:val="000000"/>
                      <w:kern w:val="0"/>
                      <w14:ligatures w14:val="none"/>
                    </w:rPr>
                    <w:tab/>
                    <w:t>Miles City (partnering colleges included ANC, FPCC, CDKC, Stone Child)</w:t>
                  </w:r>
                </w:p>
                <w:p w14:paraId="32FD2D09" w14:textId="77777777" w:rsidR="00E21FED" w:rsidRPr="00E21FED" w:rsidRDefault="00E21FED" w:rsidP="00E21FED">
                  <w:pPr>
                    <w:rPr>
                      <w:rFonts w:eastAsia="Aptos"/>
                      <w:color w:val="000000"/>
                      <w:kern w:val="0"/>
                      <w14:ligatures w14:val="none"/>
                    </w:rPr>
                  </w:pPr>
                  <w:r w:rsidRPr="00E21FED">
                    <w:rPr>
                      <w:rFonts w:eastAsia="Aptos"/>
                      <w:color w:val="000000"/>
                      <w:kern w:val="0"/>
                      <w14:ligatures w14:val="none"/>
                    </w:rPr>
                    <w:t>Here are links to the programs we will be sharing more about:</w:t>
                  </w:r>
                </w:p>
                <w:p w14:paraId="35B5873D" w14:textId="77777777" w:rsidR="00E21FED" w:rsidRPr="00E21FED" w:rsidRDefault="00E21FED" w:rsidP="00E21FED">
                  <w:pPr>
                    <w:numPr>
                      <w:ilvl w:val="0"/>
                      <w:numId w:val="27"/>
                    </w:numPr>
                    <w:rPr>
                      <w:rFonts w:eastAsia="Aptos"/>
                      <w:color w:val="000000"/>
                      <w:kern w:val="0"/>
                      <w14:ligatures w14:val="none"/>
                    </w:rPr>
                  </w:pPr>
                  <w:hyperlink r:id="rId12" w:history="1">
                    <w:r w:rsidRPr="00E21FED">
                      <w:rPr>
                        <w:rStyle w:val="Hyperlink"/>
                        <w:rFonts w:eastAsia="Aptos"/>
                        <w:b/>
                        <w:bCs/>
                        <w:kern w:val="0"/>
                        <w14:ligatures w14:val="none"/>
                      </w:rPr>
                      <w:t>2+2 BSW Distance program</w:t>
                    </w:r>
                  </w:hyperlink>
                </w:p>
                <w:p w14:paraId="10120841" w14:textId="77777777" w:rsidR="00E21FED" w:rsidRPr="00E21FED" w:rsidRDefault="00E21FED" w:rsidP="00E21FED">
                  <w:pPr>
                    <w:numPr>
                      <w:ilvl w:val="0"/>
                      <w:numId w:val="27"/>
                    </w:numPr>
                    <w:rPr>
                      <w:rFonts w:eastAsia="Aptos"/>
                      <w:color w:val="000000"/>
                      <w:kern w:val="0"/>
                      <w14:ligatures w14:val="none"/>
                    </w:rPr>
                  </w:pPr>
                  <w:hyperlink r:id="rId13" w:history="1">
                    <w:r w:rsidRPr="00E21FED">
                      <w:rPr>
                        <w:rStyle w:val="Hyperlink"/>
                        <w:rFonts w:eastAsia="Aptos"/>
                        <w:b/>
                        <w:bCs/>
                        <w:kern w:val="0"/>
                        <w14:ligatures w14:val="none"/>
                      </w:rPr>
                      <w:t>LAC Pathway within Social Work</w:t>
                    </w:r>
                  </w:hyperlink>
                  <w:r w:rsidRPr="00E21FED">
                    <w:rPr>
                      <w:rFonts w:eastAsia="Aptos"/>
                      <w:color w:val="000000"/>
                      <w:kern w:val="0"/>
                      <w14:ligatures w14:val="none"/>
                    </w:rPr>
                    <w:t> Program (Licensed Addiction Counseling)</w:t>
                  </w:r>
                </w:p>
                <w:p w14:paraId="1ED357F8" w14:textId="77777777" w:rsidR="00E21FED" w:rsidRPr="00E21FED" w:rsidRDefault="00E21FED" w:rsidP="00E21FED">
                  <w:pPr>
                    <w:numPr>
                      <w:ilvl w:val="0"/>
                      <w:numId w:val="27"/>
                    </w:numPr>
                    <w:rPr>
                      <w:rFonts w:eastAsia="Aptos"/>
                      <w:color w:val="000000"/>
                      <w:kern w:val="0"/>
                      <w14:ligatures w14:val="none"/>
                    </w:rPr>
                  </w:pPr>
                  <w:hyperlink r:id="rId14" w:history="1">
                    <w:r w:rsidRPr="00E21FED">
                      <w:rPr>
                        <w:rStyle w:val="Hyperlink"/>
                        <w:rFonts w:eastAsia="Aptos"/>
                        <w:b/>
                        <w:bCs/>
                        <w:kern w:val="0"/>
                        <w14:ligatures w14:val="none"/>
                      </w:rPr>
                      <w:t>MSW Online</w:t>
                    </w:r>
                  </w:hyperlink>
                  <w:r w:rsidRPr="00E21FED">
                    <w:rPr>
                      <w:rFonts w:eastAsia="Aptos"/>
                      <w:color w:val="000000"/>
                      <w:kern w:val="0"/>
                      <w14:ligatures w14:val="none"/>
                    </w:rPr>
                    <w:t xml:space="preserve"> (Distance Learning) and </w:t>
                  </w:r>
                  <w:hyperlink r:id="rId15" w:history="1">
                    <w:r w:rsidRPr="00E21FED">
                      <w:rPr>
                        <w:rStyle w:val="Hyperlink"/>
                        <w:rFonts w:eastAsia="Aptos"/>
                        <w:b/>
                        <w:bCs/>
                        <w:kern w:val="0"/>
                        <w14:ligatures w14:val="none"/>
                      </w:rPr>
                      <w:t>Campus MSW</w:t>
                    </w:r>
                  </w:hyperlink>
                </w:p>
                <w:p w14:paraId="20450454" w14:textId="1B55D463" w:rsidR="000D24BF" w:rsidRPr="00E21FED" w:rsidRDefault="00E21FED" w:rsidP="00D34E5C">
                  <w:pPr>
                    <w:numPr>
                      <w:ilvl w:val="0"/>
                      <w:numId w:val="27"/>
                    </w:numPr>
                    <w:rPr>
                      <w:rFonts w:eastAsia="Aptos"/>
                      <w:color w:val="000000"/>
                      <w:kern w:val="0"/>
                      <w14:ligatures w14:val="none"/>
                    </w:rPr>
                  </w:pPr>
                  <w:r w:rsidRPr="00E21FED">
                    <w:rPr>
                      <w:rFonts w:eastAsia="Aptos"/>
                      <w:color w:val="000000"/>
                      <w:kern w:val="0"/>
                      <w14:ligatures w14:val="none"/>
                    </w:rPr>
                    <w:t>Advanced Standing Distance MSW, to begin Summer, 2024</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332A25F8" w14:textId="77777777" w:rsidR="00DB224C" w:rsidRPr="00DB224C" w:rsidRDefault="00DB224C" w:rsidP="00DB224C">
                  <w:pPr>
                    <w:rPr>
                      <w:rFonts w:eastAsia="Aptos"/>
                      <w:b/>
                      <w:bCs/>
                      <w:color w:val="70002E"/>
                      <w:kern w:val="0"/>
                      <w:sz w:val="28"/>
                      <w:szCs w:val="28"/>
                      <w14:ligatures w14:val="none"/>
                    </w:rPr>
                  </w:pPr>
                  <w:r w:rsidRPr="00DB224C">
                    <w:rPr>
                      <w:rFonts w:eastAsia="Aptos"/>
                      <w:b/>
                      <w:bCs/>
                      <w:color w:val="70002E"/>
                      <w:kern w:val="0"/>
                      <w:sz w:val="28"/>
                      <w:szCs w:val="28"/>
                      <w14:ligatures w14:val="none"/>
                    </w:rPr>
                    <w:t>Practicum Education Key Dates</w:t>
                  </w:r>
                </w:p>
                <w:p w14:paraId="3A2D3280" w14:textId="77777777" w:rsidR="00EC01C0" w:rsidRPr="00EC01C0" w:rsidRDefault="00EC01C0" w:rsidP="00EC01C0">
                  <w:pPr>
                    <w:rPr>
                      <w:rFonts w:eastAsia="Aptos"/>
                      <w:color w:val="000000"/>
                      <w:kern w:val="0"/>
                      <w14:ligatures w14:val="none"/>
                    </w:rPr>
                  </w:pPr>
                  <w:r w:rsidRPr="00EC01C0">
                    <w:rPr>
                      <w:rFonts w:eastAsia="Aptos"/>
                      <w:b/>
                      <w:bCs/>
                      <w:color w:val="000000"/>
                      <w:kern w:val="0"/>
                      <w14:ligatures w14:val="none"/>
                    </w:rPr>
                    <w:t>Practicum Orientation (campus students):</w:t>
                  </w:r>
                  <w:r w:rsidRPr="00EC01C0">
                    <w:rPr>
                      <w:rFonts w:eastAsia="Aptos"/>
                      <w:color w:val="000000"/>
                      <w:kern w:val="0"/>
                      <w14:ligatures w14:val="none"/>
                    </w:rPr>
                    <w:t> March 8th, 2 pm - 4 pm via Zoom</w:t>
                  </w:r>
                </w:p>
                <w:p w14:paraId="72F73C60" w14:textId="77777777" w:rsidR="00EC01C0" w:rsidRPr="00EC01C0" w:rsidRDefault="00EC01C0" w:rsidP="00EC01C0">
                  <w:pPr>
                    <w:rPr>
                      <w:rFonts w:eastAsia="Aptos"/>
                      <w:color w:val="000000"/>
                      <w:kern w:val="0"/>
                      <w14:ligatures w14:val="none"/>
                    </w:rPr>
                  </w:pPr>
                  <w:r w:rsidRPr="00EC01C0">
                    <w:rPr>
                      <w:rFonts w:eastAsia="Aptos"/>
                      <w:b/>
                      <w:bCs/>
                      <w:color w:val="000000"/>
                      <w:kern w:val="0"/>
                      <w14:ligatures w14:val="none"/>
                    </w:rPr>
                    <w:t>Practicum Orientation (2+2 Students):</w:t>
                  </w:r>
                  <w:r w:rsidRPr="00EC01C0">
                    <w:rPr>
                      <w:rFonts w:eastAsia="Aptos"/>
                      <w:color w:val="000000"/>
                      <w:kern w:val="0"/>
                      <w14:ligatures w14:val="none"/>
                    </w:rPr>
                    <w:t> March 14th, 11 am - 1 pm at FCC and via Zoom</w:t>
                  </w:r>
                </w:p>
                <w:p w14:paraId="7BE75474" w14:textId="3225B75E" w:rsidR="003D502B" w:rsidRPr="000D24BF" w:rsidRDefault="00EC01C0" w:rsidP="00D34E5C">
                  <w:pPr>
                    <w:rPr>
                      <w:rFonts w:eastAsia="Aptos"/>
                      <w:color w:val="000000"/>
                      <w:kern w:val="0"/>
                      <w14:ligatures w14:val="none"/>
                    </w:rPr>
                  </w:pPr>
                  <w:r w:rsidRPr="00EC01C0">
                    <w:rPr>
                      <w:rFonts w:eastAsia="Aptos"/>
                      <w:b/>
                      <w:bCs/>
                      <w:color w:val="000000"/>
                      <w:kern w:val="0"/>
                      <w14:ligatures w14:val="none"/>
                    </w:rPr>
                    <w:t>BSW Practicum Panel:</w:t>
                  </w:r>
                  <w:r w:rsidRPr="00EC01C0">
                    <w:rPr>
                      <w:rFonts w:eastAsia="Aptos"/>
                      <w:color w:val="000000"/>
                      <w:kern w:val="0"/>
                      <w14:ligatures w14:val="none"/>
                    </w:rPr>
                    <w:t> March 27th, 11 am - 12 pm on campus (location TBD) and via Zoom</w:t>
                  </w:r>
                </w:p>
                <w:tbl>
                  <w:tblPr>
                    <w:tblW w:w="5000" w:type="pct"/>
                    <w:tblCellSpacing w:w="0" w:type="dxa"/>
                    <w:tblCellMar>
                      <w:left w:w="0" w:type="dxa"/>
                      <w:right w:w="0" w:type="dxa"/>
                    </w:tblCellMar>
                    <w:tblLook w:val="04A0" w:firstRow="1" w:lastRow="0" w:firstColumn="1" w:lastColumn="0" w:noHBand="0" w:noVBand="1"/>
                  </w:tblPr>
                  <w:tblGrid>
                    <w:gridCol w:w="8720"/>
                  </w:tblGrid>
                  <w:tr w:rsidR="003D502B" w:rsidRPr="000D24BF" w14:paraId="607FBDBC" w14:textId="77777777" w:rsidTr="0004477A">
                    <w:trPr>
                      <w:tblCellSpacing w:w="0" w:type="dxa"/>
                    </w:trPr>
                    <w:tc>
                      <w:tcPr>
                        <w:tcW w:w="0" w:type="auto"/>
                        <w:tcBorders>
                          <w:top w:val="single" w:sz="8" w:space="0" w:color="E0E0E0"/>
                          <w:left w:val="nil"/>
                          <w:bottom w:val="nil"/>
                          <w:right w:val="nil"/>
                        </w:tcBorders>
                        <w:vAlign w:val="center"/>
                        <w:hideMark/>
                      </w:tcPr>
                      <w:p w14:paraId="4DF8E541" w14:textId="77777777" w:rsidR="003D502B" w:rsidRPr="000D24BF" w:rsidRDefault="003D502B"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AE8487A" w14:textId="3FB58EFB" w:rsidR="00D34E5C" w:rsidRPr="00DB6E5E" w:rsidRDefault="00EC01C0" w:rsidP="00DB6E5E">
                  <w:pPr>
                    <w:rPr>
                      <w:rFonts w:eastAsia="Aptos"/>
                      <w:b/>
                      <w:bCs/>
                      <w:color w:val="70002E"/>
                      <w:kern w:val="0"/>
                      <w:sz w:val="28"/>
                      <w:szCs w:val="28"/>
                      <w14:ligatures w14:val="none"/>
                    </w:rPr>
                  </w:pPr>
                  <w:r w:rsidRPr="00EC01C0">
                    <w:rPr>
                      <w:rFonts w:eastAsia="Aptos"/>
                      <w:b/>
                      <w:bCs/>
                      <w:color w:val="70002E"/>
                      <w:kern w:val="0"/>
                      <w:sz w:val="28"/>
                      <w:szCs w:val="28"/>
                      <w14:ligatures w14:val="none"/>
                    </w:rPr>
                    <w:t>Nominate your Outstanding AFI!</w:t>
                  </w:r>
                </w:p>
                <w:p w14:paraId="1D7643A3" w14:textId="77777777" w:rsidR="00DB6E5E" w:rsidRPr="00DB6E5E" w:rsidRDefault="00DB6E5E" w:rsidP="00DB6E5E">
                  <w:pPr>
                    <w:rPr>
                      <w:rFonts w:eastAsia="Aptos"/>
                      <w:color w:val="000000"/>
                      <w:kern w:val="0"/>
                      <w14:ligatures w14:val="none"/>
                    </w:rPr>
                  </w:pPr>
                  <w:r w:rsidRPr="00DB6E5E">
                    <w:rPr>
                      <w:rFonts w:eastAsia="Aptos"/>
                      <w:color w:val="000000"/>
                      <w:kern w:val="0"/>
                      <w14:ligatures w14:val="none"/>
                    </w:rPr>
                    <w:t>The UM School of Social Work recognizes the importance of the Agency Field Instructor's (AFI) role in preparing social workers. AFIs provide the hands-on support, mentorship, and teaching necessary for students' professional growth and readiness to practice as social workers. </w:t>
                  </w:r>
                </w:p>
                <w:p w14:paraId="5D0D85A0" w14:textId="77777777" w:rsidR="00DB6E5E" w:rsidRPr="00DB6E5E" w:rsidRDefault="00DB6E5E" w:rsidP="00DB6E5E">
                  <w:pPr>
                    <w:rPr>
                      <w:rFonts w:eastAsia="Aptos"/>
                      <w:color w:val="000000"/>
                      <w:kern w:val="0"/>
                      <w14:ligatures w14:val="none"/>
                    </w:rPr>
                  </w:pPr>
                  <w:r w:rsidRPr="00DB6E5E">
                    <w:rPr>
                      <w:rFonts w:eastAsia="Aptos"/>
                      <w:color w:val="000000"/>
                      <w:kern w:val="0"/>
                      <w14:ligatures w14:val="none"/>
                    </w:rPr>
                    <w:t>A committee of faculty will review nominations and select o</w:t>
                  </w:r>
                  <w:r w:rsidRPr="00DB6E5E">
                    <w:rPr>
                      <w:rFonts w:eastAsia="Aptos"/>
                      <w:b/>
                      <w:bCs/>
                      <w:color w:val="000000"/>
                      <w:kern w:val="0"/>
                      <w14:ligatures w14:val="none"/>
                    </w:rPr>
                    <w:t>ne BSW-nominated, one 2+2 nominated, one in-person MSW - nominated, and one online MSW - nominated</w:t>
                  </w:r>
                  <w:r w:rsidRPr="00DB6E5E">
                    <w:rPr>
                      <w:rFonts w:eastAsia="Aptos"/>
                      <w:color w:val="000000"/>
                      <w:kern w:val="0"/>
                      <w14:ligatures w14:val="none"/>
                    </w:rPr>
                    <w:t xml:space="preserve"> field </w:t>
                  </w:r>
                  <w:r w:rsidRPr="00DB6E5E">
                    <w:rPr>
                      <w:rFonts w:eastAsia="Aptos"/>
                      <w:color w:val="000000"/>
                      <w:kern w:val="0"/>
                      <w14:ligatures w14:val="none"/>
                    </w:rPr>
                    <w:lastRenderedPageBreak/>
                    <w:t>supervisor. Outstanding AFIs will be honored at an Agency Appreciation Event via social media and the UMSSW website.</w:t>
                  </w:r>
                </w:p>
                <w:p w14:paraId="4A82A873" w14:textId="43A48C1E" w:rsidR="000D24BF" w:rsidRPr="0059065E" w:rsidRDefault="00DB6E5E" w:rsidP="00D34E5C">
                  <w:pPr>
                    <w:rPr>
                      <w:rFonts w:eastAsia="Aptos"/>
                      <w:color w:val="000000"/>
                      <w:kern w:val="0"/>
                      <w14:ligatures w14:val="none"/>
                    </w:rPr>
                  </w:pPr>
                  <w:r w:rsidRPr="00DB6E5E">
                    <w:rPr>
                      <w:rFonts w:eastAsia="Aptos"/>
                      <w:color w:val="000000"/>
                      <w:kern w:val="0"/>
                      <w14:ligatures w14:val="none"/>
                    </w:rPr>
                    <w:t> </w:t>
                  </w:r>
                  <w:r w:rsidRPr="00DB6E5E">
                    <w:rPr>
                      <w:rFonts w:eastAsia="Aptos"/>
                      <w:b/>
                      <w:bCs/>
                      <w:color w:val="000000"/>
                      <w:kern w:val="0"/>
                      <w:u w:val="single"/>
                      <w14:ligatures w14:val="none"/>
                    </w:rPr>
                    <w:t>Nominations are due by Friday, March 17</w:t>
                  </w:r>
                  <w:r w:rsidRPr="00DB6E5E">
                    <w:rPr>
                      <w:rFonts w:eastAsia="Aptos"/>
                      <w:b/>
                      <w:bCs/>
                      <w:color w:val="000000"/>
                      <w:kern w:val="0"/>
                      <w:u w:val="single"/>
                      <w:vertAlign w:val="superscript"/>
                      <w14:ligatures w14:val="none"/>
                    </w:rPr>
                    <w:t>th</w:t>
                  </w:r>
                  <w:r w:rsidRPr="00DB6E5E">
                    <w:rPr>
                      <w:rFonts w:eastAsia="Aptos"/>
                      <w:color w:val="000000"/>
                      <w:kern w:val="0"/>
                      <w14:ligatures w14:val="none"/>
                    </w:rPr>
                    <w:t xml:space="preserve">, and can be submitted via this link, </w:t>
                  </w:r>
                  <w:hyperlink r:id="rId16" w:tooltip="Original URL: https://umt.co1.qualtrics.com/jfe/form/SV_aeBdHdeHvTstH5s. Click or tap if you trust this link." w:history="1">
                    <w:r w:rsidRPr="00DB6E5E">
                      <w:rPr>
                        <w:rStyle w:val="Hyperlink"/>
                        <w:rFonts w:eastAsia="Aptos"/>
                        <w:b/>
                        <w:bCs/>
                        <w:kern w:val="0"/>
                        <w14:ligatures w14:val="none"/>
                      </w:rPr>
                      <w:t>AFI Nominations</w:t>
                    </w:r>
                  </w:hyperlink>
                  <w:r w:rsidRPr="00DB6E5E">
                    <w:rPr>
                      <w:rFonts w:eastAsia="Aptos"/>
                      <w:color w:val="000000"/>
                      <w:kern w:val="0"/>
                      <w14:ligatures w14:val="none"/>
                    </w:rPr>
                    <w:t>.</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 xml:space="preserve">You're receiving this update because </w:t>
                  </w:r>
                  <w:proofErr w:type="gramStart"/>
                  <w:r w:rsidRPr="000D24BF">
                    <w:rPr>
                      <w:rFonts w:eastAsia="Aptos"/>
                      <w:b/>
                      <w:bCs/>
                      <w:i/>
                      <w:iCs/>
                      <w:color w:val="262626"/>
                      <w:kern w:val="0"/>
                      <w:sz w:val="17"/>
                      <w:szCs w:val="17"/>
                      <w14:ligatures w14:val="none"/>
                    </w:rPr>
                    <w:t>you're</w:t>
                  </w:r>
                  <w:proofErr w:type="gramEnd"/>
                  <w:r w:rsidRPr="000D24BF">
                    <w:rPr>
                      <w:rFonts w:eastAsia="Aptos"/>
                      <w:b/>
                      <w:bCs/>
                      <w:i/>
                      <w:iCs/>
                      <w:color w:val="262626"/>
                      <w:kern w:val="0"/>
                      <w:sz w:val="17"/>
                      <w:szCs w:val="17"/>
                      <w14:ligatures w14:val="none"/>
                    </w:rPr>
                    <w:t xml:space="preserve"> part of the UM School of Social Work community.</w:t>
                  </w:r>
                </w:p>
                <w:p w14:paraId="584908EC"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31618"/>
    <w:multiLevelType w:val="multilevel"/>
    <w:tmpl w:val="A89A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4131D1"/>
    <w:multiLevelType w:val="multilevel"/>
    <w:tmpl w:val="AC40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16"/>
  </w:num>
  <w:num w:numId="4">
    <w:abstractNumId w:val="5"/>
  </w:num>
  <w:num w:numId="5">
    <w:abstractNumId w:val="10"/>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1"/>
  </w:num>
  <w:num w:numId="10">
    <w:abstractNumId w:val="14"/>
  </w:num>
  <w:num w:numId="11">
    <w:abstractNumId w:val="19"/>
  </w:num>
  <w:num w:numId="12">
    <w:abstractNumId w:val="25"/>
  </w:num>
  <w:num w:numId="13">
    <w:abstractNumId w:val="23"/>
  </w:num>
  <w:num w:numId="14">
    <w:abstractNumId w:val="12"/>
  </w:num>
  <w:num w:numId="15">
    <w:abstractNumId w:val="11"/>
  </w:num>
  <w:num w:numId="16">
    <w:abstractNumId w:val="17"/>
  </w:num>
  <w:num w:numId="17">
    <w:abstractNumId w:val="15"/>
  </w:num>
  <w:num w:numId="18">
    <w:abstractNumId w:val="26"/>
  </w:num>
  <w:num w:numId="19">
    <w:abstractNumId w:val="9"/>
  </w:num>
  <w:num w:numId="20">
    <w:abstractNumId w:val="22"/>
  </w:num>
  <w:num w:numId="21">
    <w:abstractNumId w:val="18"/>
  </w:num>
  <w:num w:numId="22">
    <w:abstractNumId w:val="13"/>
  </w:num>
  <w:num w:numId="23">
    <w:abstractNumId w:val="6"/>
  </w:num>
  <w:num w:numId="24">
    <w:abstractNumId w:val="7"/>
  </w:num>
  <w:num w:numId="25">
    <w:abstractNumId w:val="24"/>
  </w:num>
  <w:num w:numId="26">
    <w:abstractNumId w:val="20"/>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A74A4"/>
    <w:rsid w:val="000D24BF"/>
    <w:rsid w:val="000E77F4"/>
    <w:rsid w:val="00191C9E"/>
    <w:rsid w:val="00230CD8"/>
    <w:rsid w:val="00316637"/>
    <w:rsid w:val="00346A3F"/>
    <w:rsid w:val="003665E5"/>
    <w:rsid w:val="003D502B"/>
    <w:rsid w:val="003E279B"/>
    <w:rsid w:val="003E43F2"/>
    <w:rsid w:val="00451A6D"/>
    <w:rsid w:val="004710FD"/>
    <w:rsid w:val="004A6D8B"/>
    <w:rsid w:val="004F3855"/>
    <w:rsid w:val="00507347"/>
    <w:rsid w:val="00571C44"/>
    <w:rsid w:val="0057409F"/>
    <w:rsid w:val="0059065E"/>
    <w:rsid w:val="005C7F99"/>
    <w:rsid w:val="007A0869"/>
    <w:rsid w:val="007B7CA9"/>
    <w:rsid w:val="007F10F4"/>
    <w:rsid w:val="007F3A81"/>
    <w:rsid w:val="00814647"/>
    <w:rsid w:val="008437A4"/>
    <w:rsid w:val="00857B4C"/>
    <w:rsid w:val="008D13BC"/>
    <w:rsid w:val="008D5873"/>
    <w:rsid w:val="0093335C"/>
    <w:rsid w:val="00992CF8"/>
    <w:rsid w:val="009B5A23"/>
    <w:rsid w:val="00A83EE7"/>
    <w:rsid w:val="00AA3367"/>
    <w:rsid w:val="00AF3FDE"/>
    <w:rsid w:val="00BC7FCC"/>
    <w:rsid w:val="00BE2F5D"/>
    <w:rsid w:val="00C964CD"/>
    <w:rsid w:val="00D34E5C"/>
    <w:rsid w:val="00D91FFF"/>
    <w:rsid w:val="00D96873"/>
    <w:rsid w:val="00DB224C"/>
    <w:rsid w:val="00DB6E5E"/>
    <w:rsid w:val="00DC70CB"/>
    <w:rsid w:val="00E21FED"/>
    <w:rsid w:val="00E23341"/>
    <w:rsid w:val="00E52AC0"/>
    <w:rsid w:val="00E70FCE"/>
    <w:rsid w:val="00E92FCB"/>
    <w:rsid w:val="00EC01C0"/>
    <w:rsid w:val="00F15444"/>
    <w:rsid w:val="00F75C62"/>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02598">
      <w:bodyDiv w:val="1"/>
      <w:marLeft w:val="0"/>
      <w:marRight w:val="0"/>
      <w:marTop w:val="0"/>
      <w:marBottom w:val="0"/>
      <w:divBdr>
        <w:top w:val="none" w:sz="0" w:space="0" w:color="auto"/>
        <w:left w:val="none" w:sz="0" w:space="0" w:color="auto"/>
        <w:bottom w:val="none" w:sz="0" w:space="0" w:color="auto"/>
        <w:right w:val="none" w:sz="0" w:space="0" w:color="auto"/>
      </w:divBdr>
    </w:div>
    <w:div w:id="114563046">
      <w:bodyDiv w:val="1"/>
      <w:marLeft w:val="0"/>
      <w:marRight w:val="0"/>
      <w:marTop w:val="0"/>
      <w:marBottom w:val="0"/>
      <w:divBdr>
        <w:top w:val="none" w:sz="0" w:space="0" w:color="auto"/>
        <w:left w:val="none" w:sz="0" w:space="0" w:color="auto"/>
        <w:bottom w:val="none" w:sz="0" w:space="0" w:color="auto"/>
        <w:right w:val="none" w:sz="0" w:space="0" w:color="auto"/>
      </w:divBdr>
    </w:div>
    <w:div w:id="348415260">
      <w:bodyDiv w:val="1"/>
      <w:marLeft w:val="0"/>
      <w:marRight w:val="0"/>
      <w:marTop w:val="0"/>
      <w:marBottom w:val="0"/>
      <w:divBdr>
        <w:top w:val="none" w:sz="0" w:space="0" w:color="auto"/>
        <w:left w:val="none" w:sz="0" w:space="0" w:color="auto"/>
        <w:bottom w:val="none" w:sz="0" w:space="0" w:color="auto"/>
        <w:right w:val="none" w:sz="0" w:space="0" w:color="auto"/>
      </w:divBdr>
    </w:div>
    <w:div w:id="431626732">
      <w:bodyDiv w:val="1"/>
      <w:marLeft w:val="0"/>
      <w:marRight w:val="0"/>
      <w:marTop w:val="0"/>
      <w:marBottom w:val="0"/>
      <w:divBdr>
        <w:top w:val="none" w:sz="0" w:space="0" w:color="auto"/>
        <w:left w:val="none" w:sz="0" w:space="0" w:color="auto"/>
        <w:bottom w:val="none" w:sz="0" w:space="0" w:color="auto"/>
        <w:right w:val="none" w:sz="0" w:space="0" w:color="auto"/>
      </w:divBdr>
    </w:div>
    <w:div w:id="836650224">
      <w:bodyDiv w:val="1"/>
      <w:marLeft w:val="0"/>
      <w:marRight w:val="0"/>
      <w:marTop w:val="0"/>
      <w:marBottom w:val="0"/>
      <w:divBdr>
        <w:top w:val="none" w:sz="0" w:space="0" w:color="auto"/>
        <w:left w:val="none" w:sz="0" w:space="0" w:color="auto"/>
        <w:bottom w:val="none" w:sz="0" w:space="0" w:color="auto"/>
        <w:right w:val="none" w:sz="0" w:space="0" w:color="auto"/>
      </w:divBdr>
    </w:div>
    <w:div w:id="858660207">
      <w:bodyDiv w:val="1"/>
      <w:marLeft w:val="0"/>
      <w:marRight w:val="0"/>
      <w:marTop w:val="0"/>
      <w:marBottom w:val="0"/>
      <w:divBdr>
        <w:top w:val="none" w:sz="0" w:space="0" w:color="auto"/>
        <w:left w:val="none" w:sz="0" w:space="0" w:color="auto"/>
        <w:bottom w:val="none" w:sz="0" w:space="0" w:color="auto"/>
        <w:right w:val="none" w:sz="0" w:space="0" w:color="auto"/>
      </w:divBdr>
    </w:div>
    <w:div w:id="929585743">
      <w:bodyDiv w:val="1"/>
      <w:marLeft w:val="0"/>
      <w:marRight w:val="0"/>
      <w:marTop w:val="0"/>
      <w:marBottom w:val="0"/>
      <w:divBdr>
        <w:top w:val="none" w:sz="0" w:space="0" w:color="auto"/>
        <w:left w:val="none" w:sz="0" w:space="0" w:color="auto"/>
        <w:bottom w:val="none" w:sz="0" w:space="0" w:color="auto"/>
        <w:right w:val="none" w:sz="0" w:space="0" w:color="auto"/>
      </w:divBdr>
    </w:div>
    <w:div w:id="1260286770">
      <w:bodyDiv w:val="1"/>
      <w:marLeft w:val="0"/>
      <w:marRight w:val="0"/>
      <w:marTop w:val="0"/>
      <w:marBottom w:val="0"/>
      <w:divBdr>
        <w:top w:val="none" w:sz="0" w:space="0" w:color="auto"/>
        <w:left w:val="none" w:sz="0" w:space="0" w:color="auto"/>
        <w:bottom w:val="none" w:sz="0" w:space="0" w:color="auto"/>
        <w:right w:val="none" w:sz="0" w:space="0" w:color="auto"/>
      </w:divBdr>
    </w:div>
    <w:div w:id="1275214647">
      <w:bodyDiv w:val="1"/>
      <w:marLeft w:val="0"/>
      <w:marRight w:val="0"/>
      <w:marTop w:val="0"/>
      <w:marBottom w:val="0"/>
      <w:divBdr>
        <w:top w:val="none" w:sz="0" w:space="0" w:color="auto"/>
        <w:left w:val="none" w:sz="0" w:space="0" w:color="auto"/>
        <w:bottom w:val="none" w:sz="0" w:space="0" w:color="auto"/>
        <w:right w:val="none" w:sz="0" w:space="0" w:color="auto"/>
      </w:divBdr>
    </w:div>
    <w:div w:id="1398362437">
      <w:bodyDiv w:val="1"/>
      <w:marLeft w:val="0"/>
      <w:marRight w:val="0"/>
      <w:marTop w:val="0"/>
      <w:marBottom w:val="0"/>
      <w:divBdr>
        <w:top w:val="none" w:sz="0" w:space="0" w:color="auto"/>
        <w:left w:val="none" w:sz="0" w:space="0" w:color="auto"/>
        <w:bottom w:val="none" w:sz="0" w:space="0" w:color="auto"/>
        <w:right w:val="none" w:sz="0" w:space="0" w:color="auto"/>
      </w:divBdr>
    </w:div>
    <w:div w:id="1574124262">
      <w:bodyDiv w:val="1"/>
      <w:marLeft w:val="0"/>
      <w:marRight w:val="0"/>
      <w:marTop w:val="0"/>
      <w:marBottom w:val="0"/>
      <w:divBdr>
        <w:top w:val="none" w:sz="0" w:space="0" w:color="auto"/>
        <w:left w:val="none" w:sz="0" w:space="0" w:color="auto"/>
        <w:bottom w:val="none" w:sz="0" w:space="0" w:color="auto"/>
        <w:right w:val="none" w:sz="0" w:space="0" w:color="auto"/>
      </w:divBdr>
    </w:div>
    <w:div w:id="1589197945">
      <w:bodyDiv w:val="1"/>
      <w:marLeft w:val="0"/>
      <w:marRight w:val="0"/>
      <w:marTop w:val="0"/>
      <w:marBottom w:val="0"/>
      <w:divBdr>
        <w:top w:val="none" w:sz="0" w:space="0" w:color="auto"/>
        <w:left w:val="none" w:sz="0" w:space="0" w:color="auto"/>
        <w:bottom w:val="none" w:sz="0" w:space="0" w:color="auto"/>
        <w:right w:val="none" w:sz="0" w:space="0" w:color="auto"/>
      </w:divBdr>
    </w:div>
    <w:div w:id="1633052465">
      <w:bodyDiv w:val="1"/>
      <w:marLeft w:val="0"/>
      <w:marRight w:val="0"/>
      <w:marTop w:val="0"/>
      <w:marBottom w:val="0"/>
      <w:divBdr>
        <w:top w:val="none" w:sz="0" w:space="0" w:color="auto"/>
        <w:left w:val="none" w:sz="0" w:space="0" w:color="auto"/>
        <w:bottom w:val="none" w:sz="0" w:space="0" w:color="auto"/>
        <w:right w:val="none" w:sz="0" w:space="0" w:color="auto"/>
      </w:divBdr>
    </w:div>
    <w:div w:id="1689478984">
      <w:bodyDiv w:val="1"/>
      <w:marLeft w:val="0"/>
      <w:marRight w:val="0"/>
      <w:marTop w:val="0"/>
      <w:marBottom w:val="0"/>
      <w:divBdr>
        <w:top w:val="none" w:sz="0" w:space="0" w:color="auto"/>
        <w:left w:val="none" w:sz="0" w:space="0" w:color="auto"/>
        <w:bottom w:val="none" w:sz="0" w:space="0" w:color="auto"/>
        <w:right w:val="none" w:sz="0" w:space="0" w:color="auto"/>
      </w:divBdr>
    </w:div>
    <w:div w:id="1707218748">
      <w:bodyDiv w:val="1"/>
      <w:marLeft w:val="0"/>
      <w:marRight w:val="0"/>
      <w:marTop w:val="0"/>
      <w:marBottom w:val="0"/>
      <w:divBdr>
        <w:top w:val="none" w:sz="0" w:space="0" w:color="auto"/>
        <w:left w:val="none" w:sz="0" w:space="0" w:color="auto"/>
        <w:bottom w:val="none" w:sz="0" w:space="0" w:color="auto"/>
        <w:right w:val="none" w:sz="0" w:space="0" w:color="auto"/>
      </w:divBdr>
    </w:div>
    <w:div w:id="210576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doi.org%2F10.1177%2F10778012221132300&amp;data=05%7C01%7Ctomas.hernandez%40mso.umt.edu%7C196fdbc128634cbe67a008db13b57814%7C68407ce503da49ffaf0a724be0d37c9d%7C0%7C0%7C638125442360505454%7CUnknown%7CTWFpbGZsb3d8eyJWIjoiMC4wLjAwMDAiLCJQIjoiV2luMzIiLCJBTiI6Ik1haWwiLCJXVCI6Mn0%3D%7C3000%7C%7C%7C&amp;sdata=Ghd2W7xcXuVk%2BFGnf5if%2F5VaO9ruMlZ1wGu1JDybcI4%3D&amp;reserved=0" TargetMode="External"/><Relationship Id="rId13" Type="http://schemas.openxmlformats.org/officeDocument/2006/relationships/hyperlink" Target="https://www.umt.edu/social-work/spec-prog/licensed-addiction-counseling.ph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umt.edu/social-work/bachelor-of-social-work/2+2-progra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nam04.safelinks.protection.outlook.com/?url=https%3A%2F%2Fumt.co1.qualtrics.com%2Fjfe%2Fform%2FSV_aeBdHdeHvTstH5s&amp;data=05%7C01%7Ctomas.hernandez%40mso.umt.edu%7C196fdbc128634cbe67a008db13b57814%7C68407ce503da49ffaf0a724be0d37c9d%7C0%7C0%7C638125442360505454%7CUnknown%7CTWFpbGZsb3d8eyJWIjoiMC4wLjAwMDAiLCJQIjoiV2luMzIiLCJBTiI6Ik1haWwiLCJXVCI6Mn0%3D%7C3000%7C%7C%7C&amp;sdata=Cl33gDVb1UDK%2BI59YZ5%2Bn%2FzkkSJOUMVA2DSOWNvhMi8%3D&amp;reserved=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hyperlink" Target="https://www.umt.edu/social-work/default.php" TargetMode="External"/><Relationship Id="rId15" Type="http://schemas.openxmlformats.org/officeDocument/2006/relationships/hyperlink" Target="https://www.umt.edu/social-work/master-of-social-work/default.php" TargetMode="External"/><Relationship Id="rId10" Type="http://schemas.openxmlformats.org/officeDocument/2006/relationships/hyperlink" Target="https://nam04.safelinks.protection.outlook.com/?url=https%3A%2F%2Fumt.box.com%2Fs%2Fu1mwcuk9p9z0rln33s2m235fcbpd0sth&amp;data=05%7C01%7Ctomas.hernandez%40mso.umt.edu%7C196fdbc128634cbe67a008db13b57814%7C68407ce503da49ffaf0a724be0d37c9d%7C0%7C0%7C638125442360505454%7CUnknown%7CTWFpbGZsb3d8eyJWIjoiMC4wLjAwMDAiLCJQIjoiV2luMzIiLCJBTiI6Ik1haWwiLCJXVCI6Mn0%3D%7C3000%7C%7C%7C&amp;sdata=%2BJoXFk0tOuS%2F6SYPGU4htYUzy1%2BR3c0%2FJfOGm6dyz%2Fk%3D&amp;reserved=0"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doi.org%2F10.1007%2Fs43545-022-00530-5&amp;data=05%7C01%7Ctomas.hernandez%40mso.umt.edu%7C196fdbc128634cbe67a008db13b57814%7C68407ce503da49ffaf0a724be0d37c9d%7C0%7C0%7C638125442360505454%7CUnknown%7CTWFpbGZsb3d8eyJWIjoiMC4wLjAwMDAiLCJQIjoiV2luMzIiLCJBTiI6Ik1haWwiLCJXVCI6Mn0%3D%7C3000%7C%7C%7C&amp;sdata=ftlpZxLGTOZShK4lorAEsx36whjdWMnbqWnuH49VNiI%3D&amp;reserved=0" TargetMode="External"/><Relationship Id="rId14" Type="http://schemas.openxmlformats.org/officeDocument/2006/relationships/hyperlink" Target="https://online.umt.edu/programs/msw-master-social-work/?utm_source=referring&amp;utm_medium=referral&amp;utm_campaign=partner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16</cp:revision>
  <dcterms:created xsi:type="dcterms:W3CDTF">2026-02-11T20:12:00Z</dcterms:created>
  <dcterms:modified xsi:type="dcterms:W3CDTF">2026-02-11T20:28:00Z</dcterms:modified>
</cp:coreProperties>
</file>