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538"/>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36E136A5" w14:textId="13748611"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t>Practicum Student Spotlight: Jess Monis-Hernandez</w:t>
                  </w:r>
                  <w:r>
                    <w:rPr>
                      <w:rFonts w:eastAsia="Aptos"/>
                      <w:b/>
                      <w:bCs/>
                      <w:color w:val="70002E"/>
                      <w:kern w:val="0"/>
                      <w:sz w:val="28"/>
                      <w:szCs w:val="28"/>
                      <w14:ligatures w14:val="none"/>
                    </w:rPr>
                    <w:br/>
                    <w:t>Supporting BIPOC Youth</w:t>
                  </w:r>
                </w:p>
                <w:p w14:paraId="34AB40C9" w14:textId="33CC04AC" w:rsidR="00BE2F5D" w:rsidRPr="00E92FCB" w:rsidRDefault="00BE2F5D" w:rsidP="00BE2F5D">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 xml:space="preserve">Professor </w:t>
                  </w:r>
                  <w:r>
                    <w:rPr>
                      <w:rFonts w:eastAsia="Aptos"/>
                      <w:b/>
                      <w:bCs/>
                      <w:color w:val="000000"/>
                      <w:kern w:val="0"/>
                      <w:sz w:val="24"/>
                      <w:szCs w:val="24"/>
                      <w14:ligatures w14:val="none"/>
                    </w:rPr>
                    <w:t>Jen Barile</w:t>
                  </w:r>
                </w:p>
                <w:p w14:paraId="4F4C816E" w14:textId="0D545A62" w:rsidR="00BE2F5D" w:rsidRPr="00BE2F5D" w:rsidRDefault="00BE2F5D" w:rsidP="00BE2F5D">
                  <w:pPr>
                    <w:jc w:val="center"/>
                    <w:rPr>
                      <w:rFonts w:eastAsia="Aptos"/>
                      <w:color w:val="000000"/>
                      <w:kern w:val="0"/>
                      <w14:ligatures w14:val="none"/>
                    </w:rPr>
                  </w:pPr>
                  <w:r w:rsidRPr="00BE2F5D">
                    <w:rPr>
                      <w:rFonts w:eastAsia="Aptos"/>
                      <w:color w:val="000000"/>
                      <w:kern w:val="0"/>
                      <w14:ligatures w14:val="none"/>
                    </w:rPr>
                    <w:drawing>
                      <wp:inline distT="0" distB="0" distL="0" distR="0" wp14:anchorId="2F4042B9" wp14:editId="2F603704">
                        <wp:extent cx="2085975" cy="2809875"/>
                        <wp:effectExtent l="0" t="0" r="9525" b="9525"/>
                        <wp:docPr id="2108465071" name="Picture 2" descr="Jess with long purple hair wearing a plaid shirt against a plain light-colored background. The focus is on the upper body and hair, with no additional objects or text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465071" name="Picture 2" descr="Jess with long purple hair wearing a plaid shirt against a plain light-colored background. The focus is on the upper body and hair, with no additional objects or text pres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5975" cy="2809875"/>
                                </a:xfrm>
                                <a:prstGeom prst="rect">
                                  <a:avLst/>
                                </a:prstGeom>
                                <a:noFill/>
                                <a:ln>
                                  <a:noFill/>
                                </a:ln>
                              </pic:spPr>
                            </pic:pic>
                          </a:graphicData>
                        </a:graphic>
                      </wp:inline>
                    </w:drawing>
                  </w:r>
                </w:p>
                <w:p w14:paraId="7EA5AB58" w14:textId="77777777" w:rsidR="00BE2F5D" w:rsidRDefault="00BE2F5D" w:rsidP="00BC7FCC">
                  <w:pPr>
                    <w:rPr>
                      <w:rFonts w:eastAsia="Aptos"/>
                      <w:color w:val="000000"/>
                      <w:kern w:val="0"/>
                      <w14:ligatures w14:val="none"/>
                    </w:rPr>
                  </w:pPr>
                </w:p>
                <w:p w14:paraId="2B4AC4ED" w14:textId="6E832AD3" w:rsidR="00BE2F5D" w:rsidRPr="00BE2F5D" w:rsidRDefault="00BE2F5D" w:rsidP="00BE2F5D">
                  <w:pPr>
                    <w:rPr>
                      <w:rFonts w:eastAsia="Aptos"/>
                      <w:color w:val="000000"/>
                      <w:kern w:val="0"/>
                      <w14:ligatures w14:val="none"/>
                    </w:rPr>
                  </w:pPr>
                  <w:r w:rsidRPr="00BE2F5D">
                    <w:rPr>
                      <w:rFonts w:eastAsia="Aptos"/>
                      <w:color w:val="000000"/>
                      <w:kern w:val="0"/>
                      <w14:ligatures w14:val="none"/>
                    </w:rPr>
                    <w:lastRenderedPageBreak/>
                    <w:t xml:space="preserve">Jess Monis-Hernandez is a first-year MSW student completing her practicum placement at </w:t>
                  </w:r>
                  <w:hyperlink r:id="rId8" w:tooltip="https://www.empowermt.org/" w:history="1">
                    <w:proofErr w:type="spellStart"/>
                    <w:r w:rsidRPr="00BE2F5D">
                      <w:rPr>
                        <w:rStyle w:val="Hyperlink"/>
                        <w:rFonts w:eastAsia="Aptos"/>
                        <w:kern w:val="0"/>
                        <w14:ligatures w14:val="none"/>
                      </w:rPr>
                      <w:t>EmpowerMT</w:t>
                    </w:r>
                    <w:proofErr w:type="spellEnd"/>
                  </w:hyperlink>
                  <w:r w:rsidRPr="00BE2F5D">
                    <w:rPr>
                      <w:rFonts w:eastAsia="Aptos"/>
                      <w:color w:val="000000"/>
                      <w:kern w:val="0"/>
                      <w14:ligatures w14:val="none"/>
                    </w:rPr>
                    <w:t xml:space="preserve"> as a Youth Program Coordinator in Missoula, Montana. As part of her role, Jess runs the ABY youth program for middle and high school students – the </w:t>
                  </w:r>
                  <w:r w:rsidRPr="00BE2F5D">
                    <w:rPr>
                      <w:rFonts w:eastAsia="Aptos"/>
                      <w:i/>
                      <w:iCs/>
                      <w:color w:val="000000"/>
                      <w:kern w:val="0"/>
                      <w14:ligatures w14:val="none"/>
                    </w:rPr>
                    <w:t>Association of Black, Indigenous, &amp; Youth of Colo</w:t>
                  </w:r>
                  <w:r w:rsidRPr="00BE2F5D">
                    <w:rPr>
                      <w:rFonts w:eastAsia="Aptos"/>
                      <w:color w:val="000000"/>
                      <w:kern w:val="0"/>
                      <w14:ligatures w14:val="none"/>
                    </w:rPr>
                    <w:t>r – an after-school affinity club recently highlighted by KPAX News for their important work in supporting BIPOC (Black, Indigenous, People of Color) youth in the Missoula community. The ABY group provides a safe space for BIPOC youth to "cultivate resilience, learn a more inclusive history, elevate leadership, and build collective power toward racial justice" (Empower MT, n.d.).</w:t>
                  </w:r>
                </w:p>
                <w:p w14:paraId="6E718BF1"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As part of her work, Jess also supports LGBTQ2S+ youth through </w:t>
                  </w:r>
                  <w:proofErr w:type="spellStart"/>
                  <w:r w:rsidRPr="00BE2F5D">
                    <w:rPr>
                      <w:rFonts w:eastAsia="Aptos"/>
                      <w:color w:val="000000"/>
                      <w:kern w:val="0"/>
                      <w14:ligatures w14:val="none"/>
                    </w:rPr>
                    <w:t>EmpowerMT's</w:t>
                  </w:r>
                  <w:proofErr w:type="spellEnd"/>
                  <w:r w:rsidRPr="00BE2F5D">
                    <w:rPr>
                      <w:rFonts w:eastAsia="Aptos"/>
                      <w:color w:val="000000"/>
                      <w:kern w:val="0"/>
                      <w14:ligatures w14:val="none"/>
                    </w:rPr>
                    <w:t xml:space="preserve"> </w:t>
                  </w:r>
                  <w:r w:rsidRPr="00BE2F5D">
                    <w:rPr>
                      <w:rFonts w:eastAsia="Aptos"/>
                      <w:i/>
                      <w:iCs/>
                      <w:color w:val="000000"/>
                      <w:kern w:val="0"/>
                      <w14:ligatures w14:val="none"/>
                    </w:rPr>
                    <w:t>Youth Forward</w:t>
                  </w:r>
                  <w:r w:rsidRPr="00BE2F5D">
                    <w:rPr>
                      <w:rFonts w:eastAsia="Aptos"/>
                      <w:color w:val="000000"/>
                      <w:kern w:val="0"/>
                      <w14:ligatures w14:val="none"/>
                    </w:rPr>
                    <w:t xml:space="preserve"> and </w:t>
                  </w:r>
                  <w:r w:rsidRPr="00BE2F5D">
                    <w:rPr>
                      <w:rFonts w:eastAsia="Aptos"/>
                      <w:i/>
                      <w:iCs/>
                      <w:color w:val="000000"/>
                      <w:kern w:val="0"/>
                      <w14:ligatures w14:val="none"/>
                    </w:rPr>
                    <w:t>Be You Crew</w:t>
                  </w:r>
                  <w:r w:rsidRPr="00BE2F5D">
                    <w:rPr>
                      <w:rFonts w:eastAsia="Aptos"/>
                      <w:color w:val="000000"/>
                      <w:kern w:val="0"/>
                      <w14:ligatures w14:val="none"/>
                    </w:rPr>
                    <w:t> programs, both designed to "empower queer youth by providing a safe space for LGBTQ2S+ youth to connect and organize around relevant issues" (</w:t>
                  </w:r>
                  <w:proofErr w:type="spellStart"/>
                  <w:r w:rsidRPr="00BE2F5D">
                    <w:rPr>
                      <w:rFonts w:eastAsia="Aptos"/>
                      <w:color w:val="000000"/>
                      <w:kern w:val="0"/>
                      <w14:ligatures w14:val="none"/>
                    </w:rPr>
                    <w:t>EmpowerMT</w:t>
                  </w:r>
                  <w:proofErr w:type="spellEnd"/>
                  <w:r w:rsidRPr="00BE2F5D">
                    <w:rPr>
                      <w:rFonts w:eastAsia="Aptos"/>
                      <w:color w:val="000000"/>
                      <w:kern w:val="0"/>
                      <w14:ligatures w14:val="none"/>
                    </w:rPr>
                    <w:t xml:space="preserve">, n.d.). Through their work, Jess and the </w:t>
                  </w:r>
                  <w:proofErr w:type="spellStart"/>
                  <w:r w:rsidRPr="00BE2F5D">
                    <w:rPr>
                      <w:rFonts w:eastAsia="Aptos"/>
                      <w:color w:val="000000"/>
                      <w:kern w:val="0"/>
                      <w14:ligatures w14:val="none"/>
                    </w:rPr>
                    <w:t>EmpowerMT</w:t>
                  </w:r>
                  <w:proofErr w:type="spellEnd"/>
                  <w:r w:rsidRPr="00BE2F5D">
                    <w:rPr>
                      <w:rFonts w:eastAsia="Aptos"/>
                      <w:color w:val="000000"/>
                      <w:kern w:val="0"/>
                      <w14:ligatures w14:val="none"/>
                    </w:rPr>
                    <w:t xml:space="preserve"> team help to ensure that the voices and experiences of underrepresented youth are centered, increasing their confidence and creating a sense of belonging. These youth are also provided with additional support and leadership skills so that they can become thoughtful leaders in their communities, exploring complex issues like identity and systems of oppression (</w:t>
                  </w:r>
                  <w:proofErr w:type="spellStart"/>
                  <w:r w:rsidRPr="00BE2F5D">
                    <w:rPr>
                      <w:rFonts w:eastAsia="Aptos"/>
                      <w:color w:val="000000"/>
                      <w:kern w:val="0"/>
                      <w14:ligatures w14:val="none"/>
                    </w:rPr>
                    <w:t>EmpowerMT</w:t>
                  </w:r>
                  <w:proofErr w:type="spellEnd"/>
                  <w:r w:rsidRPr="00BE2F5D">
                    <w:rPr>
                      <w:rFonts w:eastAsia="Aptos"/>
                      <w:color w:val="000000"/>
                      <w:kern w:val="0"/>
                      <w14:ligatures w14:val="none"/>
                    </w:rPr>
                    <w:t>, n.d.; Sam, 2024).</w:t>
                  </w:r>
                </w:p>
                <w:p w14:paraId="15128035"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To learn more about </w:t>
                  </w:r>
                  <w:proofErr w:type="spellStart"/>
                  <w:r w:rsidRPr="00BE2F5D">
                    <w:rPr>
                      <w:rFonts w:eastAsia="Aptos"/>
                      <w:color w:val="000000"/>
                      <w:kern w:val="0"/>
                      <w14:ligatures w14:val="none"/>
                    </w:rPr>
                    <w:t>EmpowerMT</w:t>
                  </w:r>
                  <w:proofErr w:type="spellEnd"/>
                  <w:r w:rsidRPr="00BE2F5D">
                    <w:rPr>
                      <w:rFonts w:eastAsia="Aptos"/>
                      <w:color w:val="000000"/>
                      <w:kern w:val="0"/>
                      <w14:ligatures w14:val="none"/>
                    </w:rPr>
                    <w:t xml:space="preserve">, follow this link: </w:t>
                  </w:r>
                  <w:hyperlink r:id="rId9" w:tooltip="https://www.empowermt.org/" w:history="1">
                    <w:r w:rsidRPr="00BE2F5D">
                      <w:rPr>
                        <w:rStyle w:val="Hyperlink"/>
                        <w:rFonts w:eastAsia="Aptos"/>
                        <w:kern w:val="0"/>
                        <w14:ligatures w14:val="none"/>
                      </w:rPr>
                      <w:t xml:space="preserve">Learn more about </w:t>
                    </w:r>
                    <w:proofErr w:type="spellStart"/>
                    <w:r w:rsidRPr="00BE2F5D">
                      <w:rPr>
                        <w:rStyle w:val="Hyperlink"/>
                        <w:rFonts w:eastAsia="Aptos"/>
                        <w:kern w:val="0"/>
                        <w14:ligatures w14:val="none"/>
                      </w:rPr>
                      <w:t>EmpowerMT</w:t>
                    </w:r>
                    <w:proofErr w:type="spellEnd"/>
                  </w:hyperlink>
                  <w:r w:rsidRPr="00BE2F5D">
                    <w:rPr>
                      <w:rFonts w:eastAsia="Aptos"/>
                      <w:color w:val="000000"/>
                      <w:kern w:val="0"/>
                      <w14:ligatures w14:val="none"/>
                    </w:rPr>
                    <w:t>.</w:t>
                  </w:r>
                </w:p>
                <w:p w14:paraId="2D134FBE" w14:textId="0A4B0984" w:rsidR="00E92FCB" w:rsidRPr="00A83EE7" w:rsidRDefault="00BE2F5D" w:rsidP="0057409F">
                  <w:pPr>
                    <w:rPr>
                      <w:rFonts w:eastAsia="Aptos"/>
                      <w:color w:val="000000"/>
                      <w:kern w:val="0"/>
                      <w14:ligatures w14:val="none"/>
                    </w:rPr>
                  </w:pPr>
                  <w:r w:rsidRPr="00BE2F5D">
                    <w:rPr>
                      <w:rFonts w:eastAsia="Aptos"/>
                      <w:color w:val="000000"/>
                      <w:kern w:val="0"/>
                      <w14:ligatures w14:val="none"/>
                    </w:rPr>
                    <w:t xml:space="preserve">For the full KPAX article, follow this link: </w:t>
                  </w:r>
                  <w:hyperlink r:id="rId10" w:tooltip="https://www.kpax.com/news/missoula-county/missoula-after-school-program-for-bipoc-youth-creating-next-generation-of-leaders" w:history="1">
                    <w:r w:rsidRPr="00BE2F5D">
                      <w:rPr>
                        <w:rStyle w:val="Hyperlink"/>
                        <w:rFonts w:eastAsia="Aptos"/>
                        <w:kern w:val="0"/>
                        <w14:ligatures w14:val="none"/>
                      </w:rPr>
                      <w:t>Read the full KPAX article</w:t>
                    </w:r>
                  </w:hyperlink>
                  <w:r w:rsidRPr="00BE2F5D">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938"/>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83529D1" w14:textId="77777777"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t>BSW Spotlight: Kailey Hall</w:t>
                  </w:r>
                </w:p>
                <w:p w14:paraId="52EE6076" w14:textId="5D8F4447" w:rsidR="00BE2F5D" w:rsidRPr="00BE2F5D" w:rsidRDefault="00BE2F5D" w:rsidP="00BE2F5D">
                  <w:pPr>
                    <w:jc w:val="center"/>
                    <w:rPr>
                      <w:rFonts w:eastAsia="Aptos"/>
                      <w:noProof/>
                      <w:kern w:val="0"/>
                      <w14:ligatures w14:val="none"/>
                    </w:rPr>
                  </w:pPr>
                  <w:r w:rsidRPr="00BE2F5D">
                    <w:rPr>
                      <w:rFonts w:eastAsia="Aptos"/>
                      <w:noProof/>
                      <w:kern w:val="0"/>
                      <w14:ligatures w14:val="none"/>
                    </w:rPr>
                    <w:drawing>
                      <wp:inline distT="0" distB="0" distL="0" distR="0" wp14:anchorId="021DF937" wp14:editId="7EF8C691">
                        <wp:extent cx="1743075" cy="2428875"/>
                        <wp:effectExtent l="0" t="0" r="0" b="9525"/>
                        <wp:docPr id="865908668" name="Picture 4" descr="Photograph of Kailey Hall with long dark hair wearing hoop earrings and a delicate necklace. Background shows a neutral-colored wall with soft l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08668" name="Picture 4" descr="Photograph of Kailey Hall with long dark hair wearing hoop earrings and a delicate necklace. Background shows a neutral-colored wall with soft ligh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2428875"/>
                                </a:xfrm>
                                <a:prstGeom prst="rect">
                                  <a:avLst/>
                                </a:prstGeom>
                                <a:noFill/>
                                <a:ln>
                                  <a:noFill/>
                                </a:ln>
                              </pic:spPr>
                            </pic:pic>
                          </a:graphicData>
                        </a:graphic>
                      </wp:inline>
                    </w:drawing>
                  </w:r>
                </w:p>
                <w:p w14:paraId="3001E830" w14:textId="77777777" w:rsidR="00BE2F5D" w:rsidRPr="00BE2F5D" w:rsidRDefault="00BE2F5D" w:rsidP="00BE2F5D">
                  <w:pPr>
                    <w:rPr>
                      <w:rFonts w:eastAsia="Aptos"/>
                      <w:kern w:val="0"/>
                      <w14:ligatures w14:val="none"/>
                    </w:rPr>
                  </w:pPr>
                  <w:r w:rsidRPr="00BE2F5D">
                    <w:rPr>
                      <w:rFonts w:eastAsia="Aptos"/>
                      <w:kern w:val="0"/>
                      <w14:ligatures w14:val="none"/>
                    </w:rPr>
                    <w:lastRenderedPageBreak/>
                    <w:t>I am a UMSSW Alumna. I graduated in 2022 with high honors from the 2+2 BSW Program and was a speaker for the SSW for graduation. I faced many tough obstacles during my enrollment, including my enrollment and financial aid into the University. I explored many options for funding to help pay for my enrollment into the University of Montana and Blackfeet Community College. My role with the students is to help connect UMSSW 2+2 students with scholarships and other fund resources and help them through the program with their educational/program questions to alleviate the stress so they can finish the program. </w:t>
                  </w:r>
                </w:p>
                <w:p w14:paraId="5C76DE47" w14:textId="6FE54AA9" w:rsidR="0004769E" w:rsidRPr="00BC7FCC" w:rsidRDefault="00BE2F5D" w:rsidP="00BE2F5D">
                  <w:pPr>
                    <w:rPr>
                      <w:rFonts w:eastAsia="Aptos"/>
                      <w:kern w:val="0"/>
                      <w14:ligatures w14:val="none"/>
                    </w:rPr>
                  </w:pPr>
                  <w:r w:rsidRPr="00BE2F5D">
                    <w:rPr>
                      <w:rFonts w:eastAsia="Aptos"/>
                      <w:kern w:val="0"/>
                      <w14:ligatures w14:val="none"/>
                    </w:rPr>
                    <w:t>As a part of the program, I look forward to helping the students become successful and being the tribal liaison between our indigenous students and program staff.</w:t>
                  </w:r>
                </w:p>
                <w:tbl>
                  <w:tblPr>
                    <w:tblW w:w="5000" w:type="pct"/>
                    <w:tblCellSpacing w:w="0" w:type="dxa"/>
                    <w:tblCellMar>
                      <w:left w:w="0" w:type="dxa"/>
                      <w:right w:w="0" w:type="dxa"/>
                    </w:tblCellMar>
                    <w:tblLook w:val="04A0" w:firstRow="1" w:lastRow="0" w:firstColumn="1" w:lastColumn="0" w:noHBand="0" w:noVBand="1"/>
                  </w:tblPr>
                  <w:tblGrid>
                    <w:gridCol w:w="8938"/>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8B7D122" w14:textId="77777777"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t>BSW Advising</w:t>
                  </w:r>
                </w:p>
                <w:p w14:paraId="0553C701" w14:textId="011DDD01" w:rsidR="00E92FCB" w:rsidRPr="00BE2F5D" w:rsidRDefault="00BE2F5D" w:rsidP="0059065E">
                  <w:pPr>
                    <w:rPr>
                      <w:rFonts w:eastAsia="Aptos"/>
                      <w:b/>
                      <w:bCs/>
                      <w:color w:val="000000"/>
                      <w:kern w:val="0"/>
                      <w14:ligatures w14:val="none"/>
                    </w:rPr>
                  </w:pPr>
                  <w:r w:rsidRPr="00BE2F5D">
                    <w:rPr>
                      <w:rFonts w:eastAsia="Aptos"/>
                      <w:color w:val="000000"/>
                      <w:kern w:val="0"/>
                      <w14:ligatures w14:val="none"/>
                    </w:rPr>
                    <w:t xml:space="preserve">If you have not yet made an appointment for advising, please reach out to Heidi Holzer at </w:t>
                  </w:r>
                  <w:hyperlink r:id="rId12" w:tooltip="mailto:heidi.holzer@mso.umt.edu" w:history="1">
                    <w:r w:rsidRPr="00BE2F5D">
                      <w:rPr>
                        <w:rStyle w:val="Hyperlink"/>
                        <w:rFonts w:eastAsia="Aptos"/>
                        <w:kern w:val="0"/>
                        <w14:ligatures w14:val="none"/>
                      </w:rPr>
                      <w:t>heidi.holzer@mso.umt.edu</w:t>
                    </w:r>
                  </w:hyperlink>
                  <w:r w:rsidRPr="00BE2F5D">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938"/>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2A81023" w14:textId="08B2F87C" w:rsidR="00BC7FCC" w:rsidRPr="00BE2F5D" w:rsidRDefault="00BE2F5D" w:rsidP="00BC7FCC">
                  <w:pPr>
                    <w:rPr>
                      <w:rFonts w:eastAsia="Aptos"/>
                      <w:b/>
                      <w:bCs/>
                      <w:color w:val="70002E"/>
                      <w:kern w:val="0"/>
                      <w:sz w:val="28"/>
                      <w:szCs w:val="28"/>
                      <w14:ligatures w14:val="none"/>
                    </w:rPr>
                  </w:pPr>
                  <w:r w:rsidRPr="00BE2F5D">
                    <w:rPr>
                      <w:rFonts w:eastAsia="Aptos"/>
                      <w:b/>
                      <w:bCs/>
                      <w:color w:val="70002E"/>
                      <w:kern w:val="0"/>
                      <w:sz w:val="28"/>
                      <w:szCs w:val="28"/>
                      <w14:ligatures w14:val="none"/>
                    </w:rPr>
                    <w:t>Reminder: Stay Informed; Connect with Campus with Griz Hub</w:t>
                  </w:r>
                </w:p>
                <w:p w14:paraId="2DC6AA17" w14:textId="16D72873" w:rsidR="00BE2F5D" w:rsidRPr="00BE2F5D" w:rsidRDefault="00BE2F5D" w:rsidP="00BE2F5D">
                  <w:pPr>
                    <w:jc w:val="center"/>
                    <w:rPr>
                      <w:rFonts w:eastAsia="Aptos"/>
                      <w:noProof/>
                      <w:color w:val="000000"/>
                      <w:kern w:val="0"/>
                      <w14:ligatures w14:val="none"/>
                    </w:rPr>
                  </w:pPr>
                  <w:r w:rsidRPr="00BE2F5D">
                    <w:rPr>
                      <w:rFonts w:eastAsia="Aptos"/>
                      <w:noProof/>
                      <w:color w:val="000000"/>
                      <w:kern w:val="0"/>
                      <w14:ligatures w14:val="none"/>
                    </w:rPr>
                    <w:drawing>
                      <wp:inline distT="0" distB="0" distL="0" distR="0" wp14:anchorId="632F6F1D" wp14:editId="7DBEABF1">
                        <wp:extent cx="2105025" cy="400050"/>
                        <wp:effectExtent l="0" t="0" r="9525" b="0"/>
                        <wp:docPr id="1302728483" name="Picture 6" descr="text of UM Griz H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ext of UM Griz Hub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5025" cy="400050"/>
                                </a:xfrm>
                                <a:prstGeom prst="rect">
                                  <a:avLst/>
                                </a:prstGeom>
                                <a:noFill/>
                                <a:ln>
                                  <a:noFill/>
                                </a:ln>
                              </pic:spPr>
                            </pic:pic>
                          </a:graphicData>
                        </a:graphic>
                      </wp:inline>
                    </w:drawing>
                  </w:r>
                </w:p>
                <w:p w14:paraId="20450454" w14:textId="05EE2E90" w:rsidR="000D24BF" w:rsidRPr="000D24BF" w:rsidRDefault="00BE2F5D" w:rsidP="00DC70CB">
                  <w:pPr>
                    <w:rPr>
                      <w:rFonts w:eastAsia="Aptos"/>
                      <w:color w:val="000000"/>
                      <w:kern w:val="0"/>
                      <w14:ligatures w14:val="none"/>
                    </w:rPr>
                  </w:pPr>
                  <w:r w:rsidRPr="00BE2F5D">
                    <w:rPr>
                      <w:rFonts w:eastAsia="Aptos"/>
                      <w:color w:val="000000"/>
                      <w:kern w:val="0"/>
                      <w14:ligatures w14:val="none"/>
                    </w:rPr>
                    <w:t xml:space="preserve">Visit </w:t>
                  </w:r>
                  <w:hyperlink r:id="rId14" w:tooltip="https://grizhub.umt.edu/" w:history="1">
                    <w:r w:rsidRPr="00BE2F5D">
                      <w:rPr>
                        <w:rStyle w:val="Hyperlink"/>
                        <w:rFonts w:eastAsia="Aptos"/>
                        <w:kern w:val="0"/>
                        <w14:ligatures w14:val="none"/>
                      </w:rPr>
                      <w:t>Griz Hub</w:t>
                    </w:r>
                  </w:hyperlink>
                  <w:r w:rsidRPr="00BE2F5D">
                    <w:rPr>
                      <w:rFonts w:eastAsia="Aptos"/>
                      <w:color w:val="000000"/>
                      <w:kern w:val="0"/>
                      <w14:ligatures w14:val="none"/>
                    </w:rPr>
                    <w:t> to search events, organizations, and news articles from UM and beyond.</w:t>
                  </w:r>
                </w:p>
                <w:tbl>
                  <w:tblPr>
                    <w:tblW w:w="5000" w:type="pct"/>
                    <w:tblCellSpacing w:w="0" w:type="dxa"/>
                    <w:tblCellMar>
                      <w:left w:w="0" w:type="dxa"/>
                      <w:right w:w="0" w:type="dxa"/>
                    </w:tblCellMar>
                    <w:tblLook w:val="04A0" w:firstRow="1" w:lastRow="0" w:firstColumn="1" w:lastColumn="0" w:noHBand="0" w:noVBand="1"/>
                  </w:tblPr>
                  <w:tblGrid>
                    <w:gridCol w:w="8938"/>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71FF446" w14:textId="77777777"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t>International Studies…Did You Know?</w:t>
                  </w:r>
                </w:p>
                <w:p w14:paraId="0FE1DB92" w14:textId="2FD68B11" w:rsidR="00A83EE7" w:rsidRPr="00E92FCB" w:rsidRDefault="00A83EE7" w:rsidP="00A83EE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BE2F5D">
                    <w:rPr>
                      <w:rFonts w:eastAsia="Aptos"/>
                      <w:b/>
                      <w:bCs/>
                      <w:color w:val="000000"/>
                      <w:kern w:val="0"/>
                      <w:sz w:val="24"/>
                      <w:szCs w:val="24"/>
                      <w14:ligatures w14:val="none"/>
                    </w:rPr>
                    <w:t>Dr. Phyllis Ngai</w:t>
                  </w:r>
                </w:p>
                <w:p w14:paraId="342B1F87" w14:textId="712EF17B" w:rsidR="00BE2F5D" w:rsidRPr="00BE2F5D" w:rsidRDefault="00BE2F5D" w:rsidP="00BE2F5D">
                  <w:pPr>
                    <w:jc w:val="center"/>
                    <w:rPr>
                      <w:rFonts w:eastAsia="Aptos"/>
                      <w:noProof/>
                      <w:color w:val="000000"/>
                      <w:kern w:val="0"/>
                      <w14:ligatures w14:val="none"/>
                    </w:rPr>
                  </w:pPr>
                  <w:r w:rsidRPr="00BE2F5D">
                    <w:rPr>
                      <w:rFonts w:eastAsia="Aptos"/>
                      <w:noProof/>
                      <w:color w:val="000000"/>
                      <w:kern w:val="0"/>
                      <w14:ligatures w14:val="none"/>
                    </w:rPr>
                    <w:drawing>
                      <wp:inline distT="0" distB="0" distL="0" distR="0" wp14:anchorId="5010EB99" wp14:editId="3132A882">
                        <wp:extent cx="3657600" cy="1400175"/>
                        <wp:effectExtent l="0" t="0" r="0" b="9525"/>
                        <wp:docPr id="1911213016" name="Picture 8" descr="Banner graphic promoting World Social Work Day on March 19, 2024, featuring the phrase &quot;Buen Vivir&quot; in bold blue letters alongside &quot;shared future for transformative change.&quot; Design includes stylized blue and green hands holding a globe with floral and butterfly elements, emphasizing themes of growth, care, and global 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13016" name="Picture 8" descr="Banner graphic promoting World Social Work Day on March 19, 2024, featuring the phrase &quot;Buen Vivir&quot; in bold blue letters alongside &quot;shared future for transformative change.&quot; Design includes stylized blue and green hands holding a globe with floral and butterfly elements, emphasizing themes of growth, care, and global unit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0" cy="1400175"/>
                                </a:xfrm>
                                <a:prstGeom prst="rect">
                                  <a:avLst/>
                                </a:prstGeom>
                                <a:noFill/>
                                <a:ln>
                                  <a:noFill/>
                                </a:ln>
                              </pic:spPr>
                            </pic:pic>
                          </a:graphicData>
                        </a:graphic>
                      </wp:inline>
                    </w:drawing>
                  </w:r>
                </w:p>
                <w:p w14:paraId="6D7B2710"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Did you know March 19th is </w:t>
                  </w:r>
                  <w:hyperlink r:id="rId16" w:tooltip="https://www.iassw-aiets.org/2023/11/01/world-social-work-day-poster-2024/" w:history="1">
                    <w:r w:rsidRPr="00BE2F5D">
                      <w:rPr>
                        <w:rStyle w:val="Hyperlink"/>
                        <w:rFonts w:eastAsia="Aptos"/>
                        <w:kern w:val="0"/>
                        <w14:ligatures w14:val="none"/>
                      </w:rPr>
                      <w:t>World Social Work Day</w:t>
                    </w:r>
                  </w:hyperlink>
                  <w:r w:rsidRPr="00BE2F5D">
                    <w:rPr>
                      <w:rFonts w:eastAsia="Aptos"/>
                      <w:color w:val="000000"/>
                      <w:kern w:val="0"/>
                      <w14:ligatures w14:val="none"/>
                    </w:rPr>
                    <w:t>? </w:t>
                  </w:r>
                </w:p>
                <w:p w14:paraId="28968900"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lastRenderedPageBreak/>
                    <w:t xml:space="preserve">Read more about this year's theme, </w:t>
                  </w:r>
                  <w:hyperlink r:id="rId17" w:tooltip="https://www.ifsw.org/wp-content/uploads/2023/10/GlobalAgenda2030-Theme2024.pdf" w:history="1">
                    <w:r w:rsidRPr="00BE2F5D">
                      <w:rPr>
                        <w:rStyle w:val="Hyperlink"/>
                        <w:rFonts w:eastAsia="Aptos"/>
                        <w:i/>
                        <w:iCs/>
                        <w:kern w:val="0"/>
                        <w14:ligatures w14:val="none"/>
                      </w:rPr>
                      <w:t>Buen Vivir: Shared Future for Transformative Change</w:t>
                    </w:r>
                  </w:hyperlink>
                  <w:r w:rsidRPr="00BE2F5D">
                    <w:rPr>
                      <w:rFonts w:eastAsia="Aptos"/>
                      <w:color w:val="000000"/>
                      <w:kern w:val="0"/>
                      <w14:ligatures w14:val="none"/>
                    </w:rPr>
                    <w:t xml:space="preserve">, and learn more about the </w:t>
                  </w:r>
                  <w:hyperlink r:id="rId18" w:tooltip="https://www.ifsw.org/history-world-social-work-day/" w:history="1">
                    <w:r w:rsidRPr="00BE2F5D">
                      <w:rPr>
                        <w:rStyle w:val="Hyperlink"/>
                        <w:rFonts w:eastAsia="Aptos"/>
                        <w:kern w:val="0"/>
                        <w14:ligatures w14:val="none"/>
                      </w:rPr>
                      <w:t>History of World Social Work Day</w:t>
                    </w:r>
                  </w:hyperlink>
                  <w:r w:rsidRPr="00BE2F5D">
                    <w:rPr>
                      <w:rFonts w:eastAsia="Aptos"/>
                      <w:color w:val="000000"/>
                      <w:kern w:val="0"/>
                      <w14:ligatures w14:val="none"/>
                    </w:rPr>
                    <w:t>.</w:t>
                  </w:r>
                </w:p>
                <w:p w14:paraId="5C93DD3C" w14:textId="7B323540" w:rsidR="00BE2F5D" w:rsidRPr="00BE2F5D" w:rsidRDefault="00BE2F5D" w:rsidP="00BE2F5D">
                  <w:pPr>
                    <w:jc w:val="center"/>
                    <w:rPr>
                      <w:rFonts w:eastAsia="Aptos"/>
                      <w:color w:val="000000"/>
                      <w:kern w:val="0"/>
                      <w14:ligatures w14:val="none"/>
                    </w:rPr>
                  </w:pPr>
                  <w:r w:rsidRPr="00BE2F5D">
                    <w:rPr>
                      <w:rFonts w:eastAsia="Aptos"/>
                      <w:color w:val="000000"/>
                      <w:kern w:val="0"/>
                      <w14:ligatures w14:val="none"/>
                    </w:rPr>
                    <w:drawing>
                      <wp:inline distT="0" distB="0" distL="0" distR="0" wp14:anchorId="47AD4098" wp14:editId="27CC0503">
                        <wp:extent cx="1914525" cy="1371600"/>
                        <wp:effectExtent l="0" t="0" r="9525" b="0"/>
                        <wp:docPr id="507432604" name="Picture 10" descr="Logo featuring a maroon silhouette of Montana with white text &quot;international development studies&quot; overlaid, set against a gray globe outline. Design represents academic focus on global development within Montana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32604" name="Picture 10" descr="Logo featuring a maroon silhouette of Montana with white text &quot;international development studies&quot; overlaid, set against a gray globe outline. Design represents academic focus on global development within Montana contex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4525" cy="1371600"/>
                                </a:xfrm>
                                <a:prstGeom prst="rect">
                                  <a:avLst/>
                                </a:prstGeom>
                                <a:noFill/>
                                <a:ln>
                                  <a:noFill/>
                                </a:ln>
                              </pic:spPr>
                            </pic:pic>
                          </a:graphicData>
                        </a:graphic>
                      </wp:inline>
                    </w:drawing>
                  </w:r>
                  <w:r>
                    <w:rPr>
                      <w:rFonts w:ascii="Segoe UI" w:hAnsi="Segoe UI" w:cs="Segoe UI"/>
                      <w:noProof/>
                      <w:color w:val="000000"/>
                      <w:sz w:val="18"/>
                      <w:szCs w:val="18"/>
                      <w:shd w:val="clear" w:color="auto" w:fill="E1E3E6"/>
                    </w:rPr>
                    <w:drawing>
                      <wp:inline distT="0" distB="0" distL="0" distR="0" wp14:anchorId="6B24F5C2" wp14:editId="0CE7492A">
                        <wp:extent cx="1181100" cy="1247775"/>
                        <wp:effectExtent l="0" t="0" r="0" b="9525"/>
                        <wp:docPr id="229010108" name="Picture 11" descr="A logo featuring a shield shape with maroon and white borders, containing stylized mountain peaks in maroon, red, and orange. Text inside the shield reads &quot;School of Social Work,&quot; indicating affiliation with an educational institution's social work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10108" name="Picture 11" descr="A logo featuring a shield shape with maroon and white borders, containing stylized mountain peaks in maroon, red, and orange. Text inside the shield reads &quot;School of Social Work,&quot; indicating affiliation with an educational institution's social work progra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1100" cy="1247775"/>
                                </a:xfrm>
                                <a:prstGeom prst="rect">
                                  <a:avLst/>
                                </a:prstGeom>
                                <a:noFill/>
                                <a:ln>
                                  <a:noFill/>
                                </a:ln>
                              </pic:spPr>
                            </pic:pic>
                          </a:graphicData>
                        </a:graphic>
                      </wp:inline>
                    </w:drawing>
                  </w:r>
                </w:p>
                <w:p w14:paraId="7BE75474" w14:textId="115353B5" w:rsidR="003D502B" w:rsidRPr="000D24BF" w:rsidRDefault="00BE2F5D" w:rsidP="003D502B">
                  <w:pPr>
                    <w:rPr>
                      <w:rFonts w:eastAsia="Aptos"/>
                      <w:color w:val="000000"/>
                      <w:kern w:val="0"/>
                      <w14:ligatures w14:val="none"/>
                    </w:rPr>
                  </w:pPr>
                  <w:r w:rsidRPr="00BE2F5D">
                    <w:rPr>
                      <w:rFonts w:eastAsia="Aptos"/>
                      <w:color w:val="000000"/>
                      <w:kern w:val="0"/>
                      <w14:ligatures w14:val="none"/>
                    </w:rPr>
                    <w:t xml:space="preserve">Did you know UM's </w:t>
                  </w:r>
                  <w:hyperlink r:id="rId21" w:tooltip="https://www.youtube.com/watch?v=zeAo-nobHjE" w:history="1">
                    <w:r w:rsidRPr="00BE2F5D">
                      <w:rPr>
                        <w:rStyle w:val="Hyperlink"/>
                        <w:rFonts w:eastAsia="Aptos"/>
                        <w:kern w:val="0"/>
                        <w14:ligatures w14:val="none"/>
                      </w:rPr>
                      <w:t>International Development Studies Program (IDS)</w:t>
                    </w:r>
                  </w:hyperlink>
                  <w:r w:rsidRPr="00BE2F5D">
                    <w:rPr>
                      <w:rFonts w:eastAsia="Aptos"/>
                      <w:color w:val="000000"/>
                      <w:kern w:val="0"/>
                      <w14:ligatures w14:val="none"/>
                    </w:rPr>
                    <w:t> is now affiliated with the School of Social Work? IDS offers a minor, a graduate certificate, and the Peace Corps Prep certificate for both on-campus and online undergraduate students and on-campus graduate students. (Information for online graduate students will be forthcoming). If you're interested in EXPLORING the world, DEVELOPING a global mindset, and SERVING underserved near and far, find more information about various learning opportunities, a student club, scholarships, and a graduate mentor position by following this link:</w:t>
                  </w:r>
                  <w:hyperlink r:id="rId22" w:history="1">
                    <w:r w:rsidRPr="00BE2F5D">
                      <w:rPr>
                        <w:rStyle w:val="Hyperlink"/>
                        <w:rFonts w:eastAsia="Aptos"/>
                        <w:kern w:val="0"/>
                        <w14:ligatures w14:val="none"/>
                      </w:rPr>
                      <w:t xml:space="preserve"> </w:t>
                    </w:r>
                  </w:hyperlink>
                  <w:hyperlink r:id="rId23" w:history="1">
                    <w:r w:rsidRPr="00BE2F5D">
                      <w:rPr>
                        <w:rStyle w:val="Hyperlink"/>
                        <w:rFonts w:eastAsia="Aptos"/>
                        <w:kern w:val="0"/>
                        <w14:ligatures w14:val="none"/>
                      </w:rPr>
                      <w:t>Learn more about the International Development Studies Program.</w:t>
                    </w:r>
                  </w:hyperlink>
                </w:p>
                <w:tbl>
                  <w:tblPr>
                    <w:tblW w:w="5000" w:type="pct"/>
                    <w:tblCellSpacing w:w="0" w:type="dxa"/>
                    <w:tblCellMar>
                      <w:left w:w="0" w:type="dxa"/>
                      <w:right w:w="0" w:type="dxa"/>
                    </w:tblCellMar>
                    <w:tblLook w:val="04A0" w:firstRow="1" w:lastRow="0" w:firstColumn="1" w:lastColumn="0" w:noHBand="0" w:noVBand="1"/>
                  </w:tblPr>
                  <w:tblGrid>
                    <w:gridCol w:w="8938"/>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AE966D8" w14:textId="77777777"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t>Engage in Local and National Elections</w:t>
                  </w:r>
                </w:p>
                <w:p w14:paraId="4B15BC82" w14:textId="555DFA0A" w:rsidR="003D502B" w:rsidRPr="003D502B" w:rsidRDefault="003D502B" w:rsidP="003D502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BE2F5D">
                    <w:rPr>
                      <w:rFonts w:eastAsia="Aptos"/>
                      <w:b/>
                      <w:bCs/>
                      <w:color w:val="000000"/>
                      <w:kern w:val="0"/>
                      <w:sz w:val="24"/>
                      <w:szCs w:val="24"/>
                      <w14:ligatures w14:val="none"/>
                    </w:rPr>
                    <w:t>Kimmie Garner</w:t>
                  </w:r>
                </w:p>
                <w:p w14:paraId="7F4D4D09"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With many local primaries underway across the country and a federal election coming up in November, there is no better time than the present to ensure you are registered to vote, up to date on the constituents representing you, and aware of ways to get involved in voter registration and engagement more broadly.</w:t>
                  </w:r>
                </w:p>
                <w:p w14:paraId="539154DE"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Please check out the attached Call to Action from </w:t>
                  </w:r>
                  <w:hyperlink r:id="rId24" w:tooltip="https://votingissocialwork.org/" w:history="1">
                    <w:r w:rsidRPr="00BE2F5D">
                      <w:rPr>
                        <w:rStyle w:val="Hyperlink"/>
                        <w:rFonts w:eastAsia="Aptos"/>
                        <w:kern w:val="0"/>
                        <w14:ligatures w14:val="none"/>
                      </w:rPr>
                      <w:t>Voting is Social Work</w:t>
                    </w:r>
                  </w:hyperlink>
                  <w:r w:rsidRPr="00BE2F5D">
                    <w:rPr>
                      <w:rFonts w:eastAsia="Aptos"/>
                      <w:color w:val="000000"/>
                      <w:kern w:val="0"/>
                      <w14:ligatures w14:val="none"/>
                    </w:rPr>
                    <w:t> for ideas on engaging in this year's local and national elections. Voting is Social Work is a nonpartisan initiative that supports social workers in voter registration and engagement. Your voice matters and ensuring voting rights are protected and upheld is a key pillar of social work practice!</w:t>
                  </w:r>
                </w:p>
                <w:p w14:paraId="69166408" w14:textId="77777777" w:rsidR="00BE2F5D" w:rsidRPr="000D24BF" w:rsidRDefault="00BE2F5D" w:rsidP="00BE2F5D">
                  <w:pPr>
                    <w:rPr>
                      <w:rFonts w:eastAsia="Aptos"/>
                      <w:color w:val="000000"/>
                      <w:kern w:val="0"/>
                      <w14:ligatures w14:val="none"/>
                    </w:rPr>
                  </w:pPr>
                  <w:r w:rsidRPr="00BE2F5D">
                    <w:rPr>
                      <w:rFonts w:eastAsia="Aptos"/>
                      <w:color w:val="000000"/>
                      <w:kern w:val="0"/>
                      <w14:ligatures w14:val="none"/>
                    </w:rPr>
                    <w:t>graduate mentor position by following this link:</w:t>
                  </w:r>
                  <w:hyperlink r:id="rId25" w:history="1">
                    <w:r w:rsidRPr="00BE2F5D">
                      <w:rPr>
                        <w:rStyle w:val="Hyperlink"/>
                        <w:rFonts w:eastAsia="Aptos"/>
                        <w:kern w:val="0"/>
                        <w14:ligatures w14:val="none"/>
                      </w:rPr>
                      <w:t xml:space="preserve"> </w:t>
                    </w:r>
                  </w:hyperlink>
                  <w:hyperlink r:id="rId26" w:history="1">
                    <w:r w:rsidRPr="00BE2F5D">
                      <w:rPr>
                        <w:rStyle w:val="Hyperlink"/>
                        <w:rFonts w:eastAsia="Aptos"/>
                        <w:kern w:val="0"/>
                        <w14:ligatures w14:val="none"/>
                      </w:rPr>
                      <w:t>Learn more about the International Development Studies Program.</w:t>
                    </w:r>
                  </w:hyperlink>
                </w:p>
                <w:tbl>
                  <w:tblPr>
                    <w:tblW w:w="5000" w:type="pct"/>
                    <w:tblCellSpacing w:w="0" w:type="dxa"/>
                    <w:tblCellMar>
                      <w:left w:w="0" w:type="dxa"/>
                      <w:right w:w="0" w:type="dxa"/>
                    </w:tblCellMar>
                    <w:tblLook w:val="04A0" w:firstRow="1" w:lastRow="0" w:firstColumn="1" w:lastColumn="0" w:noHBand="0" w:noVBand="1"/>
                  </w:tblPr>
                  <w:tblGrid>
                    <w:gridCol w:w="8938"/>
                  </w:tblGrid>
                  <w:tr w:rsidR="00BE2F5D" w:rsidRPr="000D24BF" w14:paraId="300EDC09" w14:textId="77777777" w:rsidTr="0004477A">
                    <w:trPr>
                      <w:tblCellSpacing w:w="0" w:type="dxa"/>
                    </w:trPr>
                    <w:tc>
                      <w:tcPr>
                        <w:tcW w:w="0" w:type="auto"/>
                        <w:tcBorders>
                          <w:top w:val="single" w:sz="8" w:space="0" w:color="E0E0E0"/>
                          <w:left w:val="nil"/>
                          <w:bottom w:val="nil"/>
                          <w:right w:val="nil"/>
                        </w:tcBorders>
                        <w:vAlign w:val="center"/>
                        <w:hideMark/>
                      </w:tcPr>
                      <w:p w14:paraId="1B087F78" w14:textId="77777777" w:rsidR="00BE2F5D" w:rsidRPr="000D24BF" w:rsidRDefault="00BE2F5D" w:rsidP="00BE2F5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D2DCF1B" w14:textId="77777777"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lastRenderedPageBreak/>
                    <w:t>Democracy Summit – March 27</w:t>
                  </w:r>
                  <w:r w:rsidRPr="00BE2F5D">
                    <w:rPr>
                      <w:rFonts w:eastAsia="Aptos"/>
                      <w:b/>
                      <w:bCs/>
                      <w:color w:val="70002E"/>
                      <w:kern w:val="0"/>
                      <w:sz w:val="28"/>
                      <w:szCs w:val="28"/>
                      <w:vertAlign w:val="superscript"/>
                      <w14:ligatures w14:val="none"/>
                    </w:rPr>
                    <w:t>th</w:t>
                  </w:r>
                  <w:r w:rsidRPr="00BE2F5D">
                    <w:rPr>
                      <w:rFonts w:eastAsia="Aptos"/>
                      <w:b/>
                      <w:bCs/>
                      <w:color w:val="70002E"/>
                      <w:kern w:val="0"/>
                      <w:sz w:val="28"/>
                      <w:szCs w:val="28"/>
                      <w14:ligatures w14:val="none"/>
                    </w:rPr>
                    <w:t>!</w:t>
                  </w:r>
                </w:p>
                <w:p w14:paraId="7419F653" w14:textId="77777777" w:rsidR="00BE2F5D" w:rsidRPr="00BE2F5D" w:rsidRDefault="00BE2F5D" w:rsidP="00BE2F5D">
                  <w:pPr>
                    <w:rPr>
                      <w:rFonts w:eastAsia="Aptos"/>
                      <w:b/>
                      <w:bCs/>
                      <w:color w:val="000000"/>
                      <w:kern w:val="0"/>
                      <w:sz w:val="24"/>
                      <w:szCs w:val="24"/>
                      <w14:ligatures w14:val="none"/>
                    </w:rPr>
                  </w:pPr>
                  <w:r w:rsidRPr="00BE2F5D">
                    <w:rPr>
                      <w:rFonts w:eastAsia="Aptos"/>
                      <w:b/>
                      <w:bCs/>
                      <w:i/>
                      <w:iCs/>
                      <w:color w:val="000000"/>
                      <w:kern w:val="0"/>
                      <w:sz w:val="24"/>
                      <w:szCs w:val="24"/>
                      <w14:ligatures w14:val="none"/>
                    </w:rPr>
                    <w:t>(3 Events available online! See below in blue)</w:t>
                  </w:r>
                </w:p>
                <w:p w14:paraId="5A9E48B9"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On March 27, 2024, in conjunction with a President's Lecture visit from noted democracy scholar Danielle Allen, UM's Co-Lab for Civic Imagination and its Director, Professor Michael Rohd, will co-host a campus wide summit on democracy and democracy education. The day will feature lots of ways to engage across multiple locations, student-led activity, faculty voices, creative approaches to participatory dialogues, and performance/art. Three questions will guide our activities and conversations across the day's events:</w:t>
                  </w:r>
                </w:p>
                <w:p w14:paraId="0558B56E" w14:textId="77777777" w:rsidR="00BE2F5D" w:rsidRPr="00BE2F5D" w:rsidRDefault="00BE2F5D" w:rsidP="00BE2F5D">
                  <w:pPr>
                    <w:numPr>
                      <w:ilvl w:val="0"/>
                      <w:numId w:val="26"/>
                    </w:numPr>
                    <w:rPr>
                      <w:rFonts w:eastAsia="Aptos"/>
                      <w:color w:val="000000"/>
                      <w:kern w:val="0"/>
                      <w14:ligatures w14:val="none"/>
                    </w:rPr>
                  </w:pPr>
                  <w:r w:rsidRPr="00BE2F5D">
                    <w:rPr>
                      <w:rFonts w:eastAsia="Aptos"/>
                      <w:color w:val="000000"/>
                      <w:kern w:val="0"/>
                      <w14:ligatures w14:val="none"/>
                    </w:rPr>
                    <w:t>What does UM do in the classroom and beyond to prepare students to participate actively in a democratic society?</w:t>
                  </w:r>
                </w:p>
                <w:p w14:paraId="3734F6BB" w14:textId="77777777" w:rsidR="00BE2F5D" w:rsidRPr="00BE2F5D" w:rsidRDefault="00BE2F5D" w:rsidP="00BE2F5D">
                  <w:pPr>
                    <w:numPr>
                      <w:ilvl w:val="0"/>
                      <w:numId w:val="26"/>
                    </w:numPr>
                    <w:rPr>
                      <w:rFonts w:eastAsia="Aptos"/>
                      <w:color w:val="000000"/>
                      <w:kern w:val="0"/>
                      <w14:ligatures w14:val="none"/>
                    </w:rPr>
                  </w:pPr>
                  <w:r w:rsidRPr="00BE2F5D">
                    <w:rPr>
                      <w:rFonts w:eastAsia="Aptos"/>
                      <w:color w:val="000000"/>
                      <w:kern w:val="0"/>
                      <w14:ligatures w14:val="none"/>
                    </w:rPr>
                    <w:t>What do UM students want from the University regarding democracy education?</w:t>
                  </w:r>
                </w:p>
                <w:p w14:paraId="05EA3F80" w14:textId="77777777" w:rsidR="00BE2F5D" w:rsidRPr="00BE2F5D" w:rsidRDefault="00BE2F5D" w:rsidP="00BE2F5D">
                  <w:pPr>
                    <w:numPr>
                      <w:ilvl w:val="0"/>
                      <w:numId w:val="26"/>
                    </w:numPr>
                    <w:rPr>
                      <w:rFonts w:eastAsia="Aptos"/>
                      <w:color w:val="000000"/>
                      <w:kern w:val="0"/>
                      <w14:ligatures w14:val="none"/>
                    </w:rPr>
                  </w:pPr>
                  <w:r w:rsidRPr="00BE2F5D">
                    <w:rPr>
                      <w:rFonts w:eastAsia="Aptos"/>
                      <w:color w:val="000000"/>
                      <w:kern w:val="0"/>
                      <w14:ligatures w14:val="none"/>
                    </w:rPr>
                    <w:t>What can we imagine together- UM students, faculty, and staff- that can build and sustain institutions and communities rooted in healthy democratic practices?</w:t>
                  </w:r>
                </w:p>
                <w:p w14:paraId="0692C3A2"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Full </w:t>
                  </w:r>
                  <w:hyperlink r:id="rId27" w:tooltip="https://www.umt.edu/strategy/democracysummit/schedule.php" w:history="1">
                    <w:r w:rsidRPr="00BE2F5D">
                      <w:rPr>
                        <w:rStyle w:val="Hyperlink"/>
                        <w:rFonts w:eastAsia="Aptos"/>
                        <w:kern w:val="0"/>
                        <w14:ligatures w14:val="none"/>
                      </w:rPr>
                      <w:t>Democracy Summit Schedule</w:t>
                    </w:r>
                  </w:hyperlink>
                  <w:r w:rsidRPr="00BE2F5D">
                    <w:rPr>
                      <w:rFonts w:eastAsia="Aptos"/>
                      <w:color w:val="000000"/>
                      <w:kern w:val="0"/>
                      <w14:ligatures w14:val="none"/>
                    </w:rPr>
                    <w:t>- </w:t>
                  </w:r>
                </w:p>
                <w:p w14:paraId="4767BED2" w14:textId="77777777" w:rsidR="00BE2F5D" w:rsidRPr="00BE2F5D" w:rsidRDefault="00BE2F5D" w:rsidP="00BE2F5D">
                  <w:pPr>
                    <w:rPr>
                      <w:rFonts w:eastAsia="Aptos"/>
                      <w:color w:val="000000"/>
                      <w:kern w:val="0"/>
                      <w14:ligatures w14:val="none"/>
                    </w:rPr>
                  </w:pPr>
                  <w:r w:rsidRPr="00BE2F5D">
                    <w:rPr>
                      <w:rFonts w:eastAsia="Aptos"/>
                      <w:b/>
                      <w:bCs/>
                      <w:color w:val="000000"/>
                      <w:kern w:val="0"/>
                      <w14:ligatures w14:val="none"/>
                    </w:rPr>
                    <w:t>Available Online:</w:t>
                  </w:r>
                </w:p>
                <w:p w14:paraId="72105521"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10 am- 10:30 am</w:t>
                  </w:r>
                </w:p>
                <w:p w14:paraId="779EC0D5"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In this session, award-winning UM history professor Kyle G. Volk talks about his approach to researching the history of U.S. democracy and his current project exploring the place of “personal liberty” in American public life.</w:t>
                  </w:r>
                </w:p>
                <w:p w14:paraId="2058904F"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Kyle Volk</w:t>
                  </w:r>
                </w:p>
                <w:p w14:paraId="00A4F3F4" w14:textId="77777777" w:rsidR="00BE2F5D" w:rsidRPr="00BE2F5D" w:rsidRDefault="00BE2F5D" w:rsidP="00BE2F5D">
                  <w:pPr>
                    <w:rPr>
                      <w:rFonts w:eastAsia="Aptos"/>
                      <w:color w:val="000000"/>
                      <w:kern w:val="0"/>
                      <w14:ligatures w14:val="none"/>
                    </w:rPr>
                  </w:pPr>
                  <w:r w:rsidRPr="00BE2F5D">
                    <w:rPr>
                      <w:rFonts w:eastAsia="Aptos"/>
                      <w:b/>
                      <w:bCs/>
                      <w:color w:val="000000"/>
                      <w:kern w:val="0"/>
                      <w14:ligatures w14:val="none"/>
                    </w:rPr>
                    <w:t>Zoom session:</w:t>
                  </w:r>
                  <w:r w:rsidRPr="00BE2F5D">
                    <w:rPr>
                      <w:rFonts w:eastAsia="Aptos"/>
                      <w:color w:val="000000"/>
                      <w:kern w:val="0"/>
                      <w14:ligatures w14:val="none"/>
                    </w:rPr>
                    <w:t> </w:t>
                  </w:r>
                  <w:hyperlink r:id="rId28" w:tooltip="https://umontana.zoom.us/j/98287536006?pwd=VkxMY25VQ1hTQlIwY1RPVFMwaC9ldz09" w:history="1">
                    <w:r w:rsidRPr="00BE2F5D">
                      <w:rPr>
                        <w:rStyle w:val="Hyperlink"/>
                        <w:rFonts w:eastAsia="Aptos"/>
                        <w:kern w:val="0"/>
                        <w14:ligatures w14:val="none"/>
                      </w:rPr>
                      <w:t>https://umontana.zoom.us/j/98287536006?pwd=VkxMY25VQ1hTQlIwY1RPVFMwaC9ldz09</w:t>
                    </w:r>
                  </w:hyperlink>
                </w:p>
                <w:p w14:paraId="532F9588"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11:15am- 12 noon</w:t>
                  </w:r>
                </w:p>
                <w:p w14:paraId="63885D98"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Join Missoula County Election Advisory Board chair and election scholar Christina Barsky for a spirited dialogue about how seemingly small choices can have tremendous impact on democracy. From the infamous butterfly ballot and Cyber Nijas to increasing calls for hand counting ballots and </w:t>
                  </w:r>
                  <w:r w:rsidRPr="00BE2F5D">
                    <w:rPr>
                      <w:rFonts w:eastAsia="Aptos"/>
                      <w:color w:val="000000"/>
                      <w:kern w:val="0"/>
                      <w14:ligatures w14:val="none"/>
                    </w:rPr>
                    <w:lastRenderedPageBreak/>
                    <w:t>stricter voter ID requirements, this session will explore contemporary issues of consequence to the American elections system and everyday citizens.</w:t>
                  </w:r>
                </w:p>
                <w:p w14:paraId="017B77B3"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Christina Barsky</w:t>
                  </w:r>
                </w:p>
                <w:p w14:paraId="78ABBB95" w14:textId="77777777" w:rsidR="00BE2F5D" w:rsidRPr="00BE2F5D" w:rsidRDefault="00BE2F5D" w:rsidP="00BE2F5D">
                  <w:pPr>
                    <w:rPr>
                      <w:rFonts w:eastAsia="Aptos"/>
                      <w:color w:val="000000"/>
                      <w:kern w:val="0"/>
                      <w14:ligatures w14:val="none"/>
                    </w:rPr>
                  </w:pPr>
                  <w:r w:rsidRPr="00BE2F5D">
                    <w:rPr>
                      <w:rFonts w:eastAsia="Aptos"/>
                      <w:b/>
                      <w:bCs/>
                      <w:color w:val="000000"/>
                      <w:kern w:val="0"/>
                      <w14:ligatures w14:val="none"/>
                    </w:rPr>
                    <w:t xml:space="preserve">Zoom session: </w:t>
                  </w:r>
                  <w:hyperlink r:id="rId29" w:tooltip="https://umontana.zoom.us/j/99780159700?pwd=ZHJQZXdDMEJkbGRzbWJ1SmZuRWhKUT09" w:history="1">
                    <w:r w:rsidRPr="00BE2F5D">
                      <w:rPr>
                        <w:rStyle w:val="Hyperlink"/>
                        <w:rFonts w:eastAsia="Aptos"/>
                        <w:kern w:val="0"/>
                        <w14:ligatures w14:val="none"/>
                      </w:rPr>
                      <w:t>https://umontana.zoom.us/j/99780159700?pwd=ZHJQZXdDMEJkbGRzbWJ1SmZuRWhKUT09</w:t>
                    </w:r>
                  </w:hyperlink>
                </w:p>
                <w:p w14:paraId="6F482DC0"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1:30-2:15 pm</w:t>
                  </w:r>
                </w:p>
                <w:p w14:paraId="3F101669"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During the 6th century BCE, the Greeks invented a new form of government that they called </w:t>
                  </w:r>
                  <w:proofErr w:type="spellStart"/>
                  <w:r w:rsidRPr="00BE2F5D">
                    <w:rPr>
                      <w:rFonts w:eastAsia="Aptos"/>
                      <w:color w:val="000000"/>
                      <w:kern w:val="0"/>
                      <w14:ligatures w14:val="none"/>
                    </w:rPr>
                    <w:t>demokratia</w:t>
                  </w:r>
                  <w:proofErr w:type="spellEnd"/>
                  <w:r w:rsidRPr="00BE2F5D">
                    <w:rPr>
                      <w:rFonts w:eastAsia="Aptos"/>
                      <w:color w:val="000000"/>
                      <w:kern w:val="0"/>
                      <w14:ligatures w14:val="none"/>
                    </w:rPr>
                    <w:t xml:space="preserve"> (“power of the people”), whose defining characteristics were equality among and meaningful participation by all citizens, regardless of their socio-economic status. In this session, Professor Scott Arcenas (History &amp; Classics) will give a short presentation and lead a longer conversation on this highly influential but widely misunderstood form of government.</w:t>
                  </w:r>
                </w:p>
                <w:p w14:paraId="67389721"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Scott Arcenas</w:t>
                  </w:r>
                </w:p>
                <w:p w14:paraId="752816EC" w14:textId="2F063AAA" w:rsidR="00BE2F5D" w:rsidRPr="000D24BF" w:rsidRDefault="00BE2F5D" w:rsidP="00BE2F5D">
                  <w:pPr>
                    <w:rPr>
                      <w:rFonts w:eastAsia="Aptos"/>
                      <w:color w:val="000000"/>
                      <w:kern w:val="0"/>
                      <w14:ligatures w14:val="none"/>
                    </w:rPr>
                  </w:pPr>
                  <w:r w:rsidRPr="00BE2F5D">
                    <w:rPr>
                      <w:rFonts w:eastAsia="Aptos"/>
                      <w:b/>
                      <w:bCs/>
                      <w:color w:val="000000"/>
                      <w:kern w:val="0"/>
                      <w14:ligatures w14:val="none"/>
                    </w:rPr>
                    <w:t xml:space="preserve">Zoom session: </w:t>
                  </w:r>
                  <w:hyperlink r:id="rId30" w:tooltip="https://umontana.zoom.us/j/92224075157?pwd=b0t6M1Z1OXJTb1BucWxQZmVnQ1ZRUT09" w:history="1">
                    <w:r w:rsidRPr="00BE2F5D">
                      <w:rPr>
                        <w:rStyle w:val="Hyperlink"/>
                        <w:rFonts w:eastAsia="Aptos"/>
                        <w:kern w:val="0"/>
                        <w14:ligatures w14:val="none"/>
                      </w:rPr>
                      <w:t>https://umontana.zoom.us/j/92224075157?pwd=b0t6M1Z1OXJTb1BucWxQZmVnQ1ZRUT09</w:t>
                    </w:r>
                  </w:hyperlink>
                </w:p>
                <w:tbl>
                  <w:tblPr>
                    <w:tblW w:w="5000" w:type="pct"/>
                    <w:tblCellSpacing w:w="0" w:type="dxa"/>
                    <w:tblCellMar>
                      <w:left w:w="0" w:type="dxa"/>
                      <w:right w:w="0" w:type="dxa"/>
                    </w:tblCellMar>
                    <w:tblLook w:val="04A0" w:firstRow="1" w:lastRow="0" w:firstColumn="1" w:lastColumn="0" w:noHBand="0" w:noVBand="1"/>
                  </w:tblPr>
                  <w:tblGrid>
                    <w:gridCol w:w="8938"/>
                  </w:tblGrid>
                  <w:tr w:rsidR="00BE2F5D" w:rsidRPr="000D24BF" w14:paraId="2695CB64" w14:textId="77777777" w:rsidTr="0004477A">
                    <w:trPr>
                      <w:tblCellSpacing w:w="0" w:type="dxa"/>
                    </w:trPr>
                    <w:tc>
                      <w:tcPr>
                        <w:tcW w:w="0" w:type="auto"/>
                        <w:tcBorders>
                          <w:top w:val="single" w:sz="8" w:space="0" w:color="E0E0E0"/>
                          <w:left w:val="nil"/>
                          <w:bottom w:val="nil"/>
                          <w:right w:val="nil"/>
                        </w:tcBorders>
                        <w:vAlign w:val="center"/>
                        <w:hideMark/>
                      </w:tcPr>
                      <w:p w14:paraId="1E0450A0" w14:textId="77777777" w:rsidR="00BE2F5D" w:rsidRPr="000D24BF" w:rsidRDefault="00BE2F5D" w:rsidP="00BE2F5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63E3E09" w14:textId="77777777"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t>UMSSW MSW Alumna wins national Heart of Social Work Award</w:t>
                  </w:r>
                </w:p>
                <w:p w14:paraId="13B7DB53" w14:textId="4099863A" w:rsidR="00BE2F5D" w:rsidRDefault="00BE2F5D" w:rsidP="00BE2F5D">
                  <w:pPr>
                    <w:rPr>
                      <w:rFonts w:eastAsia="Aptos"/>
                      <w:b/>
                      <w:bCs/>
                      <w:color w:val="000000"/>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Kat Werner</w:t>
                  </w:r>
                </w:p>
                <w:p w14:paraId="761FBFB2" w14:textId="79D71F0E" w:rsidR="00BE2F5D" w:rsidRPr="00BE2F5D" w:rsidRDefault="00BE2F5D" w:rsidP="00BE2F5D">
                  <w:pPr>
                    <w:jc w:val="center"/>
                    <w:rPr>
                      <w:rFonts w:eastAsia="Aptos"/>
                      <w:color w:val="000000"/>
                      <w:kern w:val="0"/>
                      <w14:ligatures w14:val="none"/>
                    </w:rPr>
                  </w:pPr>
                  <w:r w:rsidRPr="00BE2F5D">
                    <w:rPr>
                      <w:rFonts w:eastAsia="Aptos"/>
                      <w:color w:val="000000"/>
                      <w:kern w:val="0"/>
                      <w14:ligatures w14:val="none"/>
                    </w:rPr>
                    <w:drawing>
                      <wp:inline distT="0" distB="0" distL="0" distR="0" wp14:anchorId="256A327E" wp14:editId="0D20CEED">
                        <wp:extent cx="1876425" cy="1600200"/>
                        <wp:effectExtent l="0" t="0" r="9525" b="0"/>
                        <wp:docPr id="15042326" name="Picture 13" descr="A graphic design featuring a stylized blue heart outline on an orange background with the text &quot;Heart of Social Work Award&quot; in brown cursive font inside the heart. The design emphasizes recognition and appreciation for social work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326" name="Picture 13" descr="A graphic design featuring a stylized blue heart outline on an orange background with the text &quot;Heart of Social Work Award&quot; in brown cursive font inside the heart. The design emphasizes recognition and appreciation for social work contribution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76425" cy="1600200"/>
                                </a:xfrm>
                                <a:prstGeom prst="rect">
                                  <a:avLst/>
                                </a:prstGeom>
                                <a:noFill/>
                                <a:ln>
                                  <a:noFill/>
                                </a:ln>
                              </pic:spPr>
                            </pic:pic>
                          </a:graphicData>
                        </a:graphic>
                      </wp:inline>
                    </w:drawing>
                  </w:r>
                  <w:r>
                    <w:rPr>
                      <w:noProof/>
                      <w:color w:val="000000"/>
                    </w:rPr>
                    <w:drawing>
                      <wp:inline distT="0" distB="0" distL="0" distR="0" wp14:anchorId="666CE04C" wp14:editId="76304D20">
                        <wp:extent cx="1581150" cy="2105025"/>
                        <wp:effectExtent l="0" t="0" r="0" b="9525"/>
                        <wp:docPr id="1916231020" name="Picture 14" descr="Photograph of Emily Dillow wearing a green shirt standing in front of a colorful floral backdrop. The backdrop features vibrant yellow, blue, white, and red flower designs arranged in a decorative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31020" name="Picture 14" descr="Photograph of Emily Dillow wearing a green shirt standing in front of a colorful floral backdrop. The backdrop features vibrant yellow, blue, white, and red flower designs arranged in a decorative patter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81150" cy="2105025"/>
                                </a:xfrm>
                                <a:prstGeom prst="rect">
                                  <a:avLst/>
                                </a:prstGeom>
                                <a:noFill/>
                                <a:ln>
                                  <a:noFill/>
                                </a:ln>
                              </pic:spPr>
                            </pic:pic>
                          </a:graphicData>
                        </a:graphic>
                      </wp:inline>
                    </w:drawing>
                  </w:r>
                </w:p>
                <w:p w14:paraId="6AE9C19B"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Each </w:t>
                  </w:r>
                  <w:proofErr w:type="gramStart"/>
                  <w:r w:rsidRPr="00BE2F5D">
                    <w:rPr>
                      <w:rFonts w:eastAsia="Aptos"/>
                      <w:color w:val="000000"/>
                      <w:kern w:val="0"/>
                      <w14:ligatures w14:val="none"/>
                    </w:rPr>
                    <w:t>year</w:t>
                  </w:r>
                  <w:proofErr w:type="gramEnd"/>
                  <w:r w:rsidRPr="00BE2F5D">
                    <w:rPr>
                      <w:rFonts w:eastAsia="Aptos"/>
                      <w:color w:val="000000"/>
                      <w:kern w:val="0"/>
                      <w14:ligatures w14:val="none"/>
                    </w:rPr>
                    <w:t xml:space="preserve"> the North American Network of Field Educators and Directors (NANFED) </w:t>
                  </w:r>
                  <w:proofErr w:type="gramStart"/>
                  <w:r w:rsidRPr="00BE2F5D">
                    <w:rPr>
                      <w:rFonts w:eastAsia="Aptos"/>
                      <w:color w:val="000000"/>
                      <w:kern w:val="0"/>
                      <w14:ligatures w14:val="none"/>
                    </w:rPr>
                    <w:t>recognizes</w:t>
                  </w:r>
                  <w:proofErr w:type="gramEnd"/>
                  <w:r w:rsidRPr="00BE2F5D">
                    <w:rPr>
                      <w:rFonts w:eastAsia="Aptos"/>
                      <w:color w:val="000000"/>
                      <w:kern w:val="0"/>
                      <w14:ligatures w14:val="none"/>
                    </w:rPr>
                    <w:t xml:space="preserve"> and honors excellence in social work field instruction via the Heart of Social Work Award. The UMSSW </w:t>
                  </w:r>
                  <w:r w:rsidRPr="00BE2F5D">
                    <w:rPr>
                      <w:rFonts w:eastAsia="Aptos"/>
                      <w:color w:val="000000"/>
                      <w:kern w:val="0"/>
                      <w14:ligatures w14:val="none"/>
                    </w:rPr>
                    <w:lastRenderedPageBreak/>
                    <w:t xml:space="preserve">Field Education Team nominated </w:t>
                  </w:r>
                  <w:r w:rsidRPr="00BE2F5D">
                    <w:rPr>
                      <w:rFonts w:eastAsia="Aptos"/>
                      <w:b/>
                      <w:bCs/>
                      <w:color w:val="000000"/>
                      <w:kern w:val="0"/>
                      <w14:ligatures w14:val="none"/>
                    </w:rPr>
                    <w:t>Emily Dillow (LMSW, LCSW)</w:t>
                  </w:r>
                  <w:r w:rsidRPr="00BE2F5D">
                    <w:rPr>
                      <w:rFonts w:eastAsia="Aptos"/>
                      <w:color w:val="000000"/>
                      <w:kern w:val="0"/>
                      <w14:ligatures w14:val="none"/>
                    </w:rPr>
                    <w:t> and is excited to announce that NANFED officially chose Emily as this year's award winner. </w:t>
                  </w:r>
                </w:p>
                <w:p w14:paraId="24B53F89"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Emily's career in social work has taken many paths since graduating with her master's degree from the University of Montana School of Social Work in 2011. Since then, she has worn many hats: from group home manager to case management and program management with the state of Montana to providing behavioral interventions in a primary care setting. Since 2019, Emily has dedicated her time to improving behavioral health systems within the medical setting at Community Medical Center in Missoula, MT. She was first started as a clinician within a clinic and moved into management to oversee the growth and improvement of Integrated Behavioral Health. She is an advocate for suicide prevention and intervention by providing training for the outpatient teams, supporting policy changes, and cultivating partnerships within the Missoula community. Most recently, she filled the role of Southwest Representative with the NASW-MT board to further support and advocate for the empowerment of social workers within the state of Montana. Here at UMSSW, Emily has served in various roles and as a critical mentor to many students as an outside supervisor, field liaison, and long-term Agency Field Instructor for many students in various practice settings. In her personal life, Emily is an enthusiastic novice hockey player, paddleboarder, and dog mom of two adorable mutts in Missoula, Montana.</w:t>
                  </w:r>
                </w:p>
                <w:p w14:paraId="47D57BF2" w14:textId="6F478F7B" w:rsidR="00BE2F5D" w:rsidRPr="000D24BF" w:rsidRDefault="00BE2F5D" w:rsidP="00BE2F5D">
                  <w:pPr>
                    <w:rPr>
                      <w:rFonts w:eastAsia="Aptos"/>
                      <w:color w:val="000000"/>
                      <w:kern w:val="0"/>
                      <w14:ligatures w14:val="none"/>
                    </w:rPr>
                  </w:pPr>
                  <w:r w:rsidRPr="00BE2F5D">
                    <w:rPr>
                      <w:rFonts w:eastAsia="Aptos"/>
                      <w:color w:val="000000"/>
                      <w:kern w:val="0"/>
                      <w14:ligatures w14:val="none"/>
                    </w:rPr>
                    <w:t xml:space="preserve">The Field Education Program here at UMSSW is so GRATEFUL to have had Emily as such a valuable member of our team. Her kindness, support and experience </w:t>
                  </w:r>
                  <w:proofErr w:type="gramStart"/>
                  <w:r w:rsidRPr="00BE2F5D">
                    <w:rPr>
                      <w:rFonts w:eastAsia="Aptos"/>
                      <w:color w:val="000000"/>
                      <w:kern w:val="0"/>
                      <w14:ligatures w14:val="none"/>
                    </w:rPr>
                    <w:t>has</w:t>
                  </w:r>
                  <w:proofErr w:type="gramEnd"/>
                  <w:r w:rsidRPr="00BE2F5D">
                    <w:rPr>
                      <w:rFonts w:eastAsia="Aptos"/>
                      <w:color w:val="000000"/>
                      <w:kern w:val="0"/>
                      <w14:ligatures w14:val="none"/>
                    </w:rPr>
                    <w:t xml:space="preserve"> been invaluable to many of our students and this award is well deserved. Thank </w:t>
                  </w:r>
                  <w:proofErr w:type="gramStart"/>
                  <w:r w:rsidRPr="00BE2F5D">
                    <w:rPr>
                      <w:rFonts w:eastAsia="Aptos"/>
                      <w:color w:val="000000"/>
                      <w:kern w:val="0"/>
                      <w14:ligatures w14:val="none"/>
                    </w:rPr>
                    <w:t>you Emily</w:t>
                  </w:r>
                  <w:proofErr w:type="gramEnd"/>
                  <w:r w:rsidRPr="00BE2F5D">
                    <w:rPr>
                      <w:rFonts w:eastAsia="Aptos"/>
                      <w:color w:val="000000"/>
                      <w:kern w:val="0"/>
                      <w14:ligatures w14:val="none"/>
                    </w:rPr>
                    <w:t xml:space="preserve"> for all you do for our community and our students!</w:t>
                  </w:r>
                </w:p>
                <w:tbl>
                  <w:tblPr>
                    <w:tblW w:w="5000" w:type="pct"/>
                    <w:tblCellSpacing w:w="0" w:type="dxa"/>
                    <w:tblCellMar>
                      <w:left w:w="0" w:type="dxa"/>
                      <w:right w:w="0" w:type="dxa"/>
                    </w:tblCellMar>
                    <w:tblLook w:val="04A0" w:firstRow="1" w:lastRow="0" w:firstColumn="1" w:lastColumn="0" w:noHBand="0" w:noVBand="1"/>
                  </w:tblPr>
                  <w:tblGrid>
                    <w:gridCol w:w="8938"/>
                  </w:tblGrid>
                  <w:tr w:rsidR="00BE2F5D" w:rsidRPr="000D24BF" w14:paraId="0F094AC9" w14:textId="77777777" w:rsidTr="0004477A">
                    <w:trPr>
                      <w:tblCellSpacing w:w="0" w:type="dxa"/>
                    </w:trPr>
                    <w:tc>
                      <w:tcPr>
                        <w:tcW w:w="0" w:type="auto"/>
                        <w:tcBorders>
                          <w:top w:val="single" w:sz="8" w:space="0" w:color="E0E0E0"/>
                          <w:left w:val="nil"/>
                          <w:bottom w:val="nil"/>
                          <w:right w:val="nil"/>
                        </w:tcBorders>
                        <w:vAlign w:val="center"/>
                        <w:hideMark/>
                      </w:tcPr>
                      <w:p w14:paraId="6400D571" w14:textId="77777777" w:rsidR="00BE2F5D" w:rsidRPr="000D24BF" w:rsidRDefault="00BE2F5D" w:rsidP="00BE2F5D">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56D2178" w14:textId="77777777" w:rsidR="00BE2F5D" w:rsidRPr="00BE2F5D" w:rsidRDefault="00BE2F5D" w:rsidP="00BE2F5D">
                  <w:pPr>
                    <w:rPr>
                      <w:rFonts w:eastAsia="Aptos"/>
                      <w:b/>
                      <w:bCs/>
                      <w:color w:val="70002E"/>
                      <w:kern w:val="0"/>
                      <w:sz w:val="28"/>
                      <w:szCs w:val="28"/>
                      <w14:ligatures w14:val="none"/>
                    </w:rPr>
                  </w:pPr>
                  <w:r w:rsidRPr="00BE2F5D">
                    <w:rPr>
                      <w:rFonts w:eastAsia="Aptos"/>
                      <w:b/>
                      <w:bCs/>
                      <w:color w:val="70002E"/>
                      <w:kern w:val="0"/>
                      <w:sz w:val="28"/>
                      <w:szCs w:val="28"/>
                      <w14:ligatures w14:val="none"/>
                    </w:rPr>
                    <w:t>Restorative Justice (RJ) in Practice</w:t>
                  </w:r>
                </w:p>
                <w:p w14:paraId="20CC6D48" w14:textId="2EEC9CAC" w:rsidR="00BE2F5D" w:rsidRDefault="00BE2F5D" w:rsidP="00BE2F5D">
                  <w:pPr>
                    <w:rPr>
                      <w:rFonts w:eastAsia="Aptos"/>
                      <w:color w:val="000000"/>
                      <w:kern w:val="0"/>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Dr. Jen Molloy</w:t>
                  </w:r>
                </w:p>
                <w:p w14:paraId="6BC24D43"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(This feature builds on the introduction to Restorative Justice offered by Dr. Jen Molloy in February's SSW Newsletter.)</w:t>
                  </w:r>
                </w:p>
                <w:p w14:paraId="181AED37" w14:textId="77777777" w:rsidR="00BE2F5D" w:rsidRPr="00BE2F5D" w:rsidRDefault="00BE2F5D" w:rsidP="00BE2F5D">
                  <w:pPr>
                    <w:rPr>
                      <w:rFonts w:eastAsia="Aptos"/>
                      <w:color w:val="000000"/>
                      <w:kern w:val="0"/>
                      <w14:ligatures w14:val="none"/>
                    </w:rPr>
                  </w:pPr>
                  <w:r w:rsidRPr="00BE2F5D">
                    <w:rPr>
                      <w:rFonts w:eastAsia="Aptos"/>
                      <w:color w:val="000000"/>
                      <w:kern w:val="0"/>
                      <w14:ligatures w14:val="none"/>
                    </w:rPr>
                    <w:t xml:space="preserve">RJ is as much a way of being, as it is a theory and practice that can be implemented in education, criminal legal, and community settings. Check out this Healing School Framework and consider the ways the questions posed can inform your practice. The invitation is for you to </w:t>
                  </w:r>
                  <w:r w:rsidRPr="00BE2F5D">
                    <w:rPr>
                      <w:rFonts w:eastAsia="Aptos"/>
                      <w:b/>
                      <w:bCs/>
                      <w:color w:val="000000"/>
                      <w:kern w:val="0"/>
                      <w14:ligatures w14:val="none"/>
                    </w:rPr>
                    <w:t xml:space="preserve">consider the ways </w:t>
                  </w:r>
                  <w:r w:rsidRPr="00BE2F5D">
                    <w:rPr>
                      <w:rFonts w:eastAsia="Aptos"/>
                      <w:b/>
                      <w:bCs/>
                      <w:color w:val="000000"/>
                      <w:kern w:val="0"/>
                      <w14:ligatures w14:val="none"/>
                    </w:rPr>
                    <w:lastRenderedPageBreak/>
                    <w:t>your relationships support the creation of equitable and just spaces,</w:t>
                  </w:r>
                  <w:r w:rsidRPr="00BE2F5D">
                    <w:rPr>
                      <w:rFonts w:eastAsia="Aptos"/>
                      <w:color w:val="000000"/>
                      <w:kern w:val="0"/>
                      <w14:ligatures w14:val="none"/>
                    </w:rPr>
                    <w:t> regardless of the setting and on an internal-, interpersonal-, organizational-, and societal-level.</w:t>
                  </w:r>
                </w:p>
                <w:p w14:paraId="27B75C85" w14:textId="6309B156" w:rsidR="00BE2F5D" w:rsidRPr="00BE2F5D" w:rsidRDefault="00BE2F5D" w:rsidP="00BE2F5D">
                  <w:pPr>
                    <w:jc w:val="center"/>
                    <w:rPr>
                      <w:rFonts w:eastAsia="Aptos"/>
                      <w:color w:val="000000"/>
                      <w:kern w:val="0"/>
                      <w14:ligatures w14:val="none"/>
                    </w:rPr>
                  </w:pPr>
                  <w:r w:rsidRPr="00BE2F5D">
                    <w:rPr>
                      <w:rFonts w:eastAsia="Aptos"/>
                      <w:color w:val="000000"/>
                      <w:kern w:val="0"/>
                      <w14:ligatures w14:val="none"/>
                    </w:rPr>
                    <w:drawing>
                      <wp:inline distT="0" distB="0" distL="0" distR="0" wp14:anchorId="27D4BF30" wp14:editId="564493A7">
                        <wp:extent cx="3962400" cy="3876675"/>
                        <wp:effectExtent l="0" t="0" r="0" b="9525"/>
                        <wp:docPr id="2086316753" name="Picture 16" descr="A table titled &quot;Four values of healing schools&quot; categorizes key questions across four dimensions—Relationships, Safety, Belonging, and Agency—at four levels: Self, Student, School, and Community/Society. Each cell contains reflective questions aimed at fostering relational culture, safety, inclusion, and participatory decision-making in educational enviro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16753" name="Picture 16" descr="A table titled &quot;Four values of healing schools&quot; categorizes key questions across four dimensions—Relationships, Safety, Belonging, and Agency—at four levels: Self, Student, School, and Community/Society. Each cell contains reflective questions aimed at fostering relational culture, safety, inclusion, and participatory decision-making in educational environment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62400" cy="3876675"/>
                                </a:xfrm>
                                <a:prstGeom prst="rect">
                                  <a:avLst/>
                                </a:prstGeom>
                                <a:noFill/>
                                <a:ln>
                                  <a:noFill/>
                                </a:ln>
                              </pic:spPr>
                            </pic:pic>
                          </a:graphicData>
                        </a:graphic>
                      </wp:inline>
                    </w:drawing>
                  </w:r>
                </w:p>
                <w:p w14:paraId="4A82A873" w14:textId="410F8ED5" w:rsidR="000D24BF" w:rsidRPr="0059065E" w:rsidRDefault="00BE2F5D" w:rsidP="003D502B">
                  <w:pPr>
                    <w:rPr>
                      <w:rFonts w:eastAsia="Aptos"/>
                      <w:color w:val="000000"/>
                      <w:kern w:val="0"/>
                      <w14:ligatures w14:val="none"/>
                    </w:rPr>
                  </w:pPr>
                  <w:r w:rsidRPr="00BE2F5D">
                    <w:rPr>
                      <w:rFonts w:eastAsia="Aptos"/>
                      <w:color w:val="000000"/>
                      <w:kern w:val="0"/>
                      <w14:ligatures w14:val="none"/>
                    </w:rPr>
                    <w:t xml:space="preserve">Image from: Parameswaran, U.D., Molloy, J. &amp; Kuttner, P. (2023). </w:t>
                  </w:r>
                  <w:hyperlink r:id="rId34" w:tooltip="https://rdcu.be/dAGwD" w:history="1">
                    <w:r w:rsidRPr="00BE2F5D">
                      <w:rPr>
                        <w:rStyle w:val="Hyperlink"/>
                        <w:rFonts w:eastAsia="Aptos"/>
                        <w:kern w:val="0"/>
                        <w14:ligatures w14:val="none"/>
                      </w:rPr>
                      <w:t>Healing Schools</w:t>
                    </w:r>
                  </w:hyperlink>
                  <w:r w:rsidRPr="00BE2F5D">
                    <w:rPr>
                      <w:rFonts w:eastAsia="Aptos"/>
                      <w:color w:val="000000"/>
                      <w:kern w:val="0"/>
                      <w14:ligatures w14:val="none"/>
                    </w:rPr>
                    <w:t xml:space="preserve">: A Framework for Joining Trauma-Informed Care, Restorative Justice, and Multicultural Education for Whole School Reform. </w:t>
                  </w:r>
                  <w:r w:rsidRPr="00BE2F5D">
                    <w:rPr>
                      <w:rFonts w:eastAsia="Aptos"/>
                      <w:i/>
                      <w:iCs/>
                      <w:color w:val="000000"/>
                      <w:kern w:val="0"/>
                      <w14:ligatures w14:val="none"/>
                    </w:rPr>
                    <w:t>Urban Review</w:t>
                  </w:r>
                  <w:r w:rsidRPr="00BE2F5D">
                    <w:rPr>
                      <w:rFonts w:eastAsia="Aptos"/>
                      <w:color w:val="000000"/>
                      <w:kern w:val="0"/>
                      <w14:ligatures w14:val="none"/>
                    </w:rPr>
                    <w:t xml:space="preserve">. </w:t>
                  </w:r>
                  <w:hyperlink r:id="rId35" w:tooltip="https://doi.org/10.1007/s11256-023-00666-5" w:history="1">
                    <w:r w:rsidRPr="00BE2F5D">
                      <w:rPr>
                        <w:rStyle w:val="Hyperlink"/>
                        <w:rFonts w:eastAsia="Aptos"/>
                        <w:kern w:val="0"/>
                        <w14:ligatures w14:val="none"/>
                      </w:rPr>
                      <w:t>https://doi.org/10.1007/s11256-023-00666-5</w:t>
                    </w:r>
                  </w:hyperlink>
                  <w:hyperlink r:id="rId36" w:tooltip="https://doi.org/10.1007/s11256-023-00666-5" w:history="1">
                    <w:r w:rsidRPr="00BE2F5D">
                      <w:rPr>
                        <w:rStyle w:val="Hyperlink"/>
                        <w:rFonts w:eastAsia="Aptos"/>
                        <w:kern w:val="0"/>
                        <w14:ligatures w14:val="none"/>
                      </w:rPr>
                      <w:t> </w:t>
                    </w:r>
                  </w:hyperlink>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1"/>
  </w:num>
  <w:num w:numId="2" w16cid:durableId="1086465161">
    <w:abstractNumId w:val="3"/>
  </w:num>
  <w:num w:numId="3" w16cid:durableId="932585985">
    <w:abstractNumId w:val="15"/>
  </w:num>
  <w:num w:numId="4" w16cid:durableId="588777181">
    <w:abstractNumId w:val="4"/>
  </w:num>
  <w:num w:numId="5" w16cid:durableId="1160729789">
    <w:abstractNumId w:val="9"/>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7"/>
  </w:num>
  <w:num w:numId="9" w16cid:durableId="1401712021">
    <w:abstractNumId w:val="20"/>
  </w:num>
  <w:num w:numId="10" w16cid:durableId="49501118">
    <w:abstractNumId w:val="13"/>
  </w:num>
  <w:num w:numId="11" w16cid:durableId="1156340557">
    <w:abstractNumId w:val="18"/>
  </w:num>
  <w:num w:numId="12" w16cid:durableId="744110793">
    <w:abstractNumId w:val="24"/>
  </w:num>
  <w:num w:numId="13" w16cid:durableId="852380034">
    <w:abstractNumId w:val="22"/>
  </w:num>
  <w:num w:numId="14" w16cid:durableId="1276251094">
    <w:abstractNumId w:val="11"/>
  </w:num>
  <w:num w:numId="15" w16cid:durableId="1319847585">
    <w:abstractNumId w:val="10"/>
  </w:num>
  <w:num w:numId="16" w16cid:durableId="578752200">
    <w:abstractNumId w:val="16"/>
  </w:num>
  <w:num w:numId="17" w16cid:durableId="987980682">
    <w:abstractNumId w:val="14"/>
  </w:num>
  <w:num w:numId="18" w16cid:durableId="310719512">
    <w:abstractNumId w:val="25"/>
  </w:num>
  <w:num w:numId="19" w16cid:durableId="3214495">
    <w:abstractNumId w:val="8"/>
  </w:num>
  <w:num w:numId="20" w16cid:durableId="708140779">
    <w:abstractNumId w:val="21"/>
  </w:num>
  <w:num w:numId="21" w16cid:durableId="1267419390">
    <w:abstractNumId w:val="17"/>
  </w:num>
  <w:num w:numId="22" w16cid:durableId="1284995657">
    <w:abstractNumId w:val="12"/>
  </w:num>
  <w:num w:numId="23" w16cid:durableId="801192346">
    <w:abstractNumId w:val="5"/>
  </w:num>
  <w:num w:numId="24" w16cid:durableId="789054094">
    <w:abstractNumId w:val="6"/>
  </w:num>
  <w:num w:numId="25" w16cid:durableId="1978680802">
    <w:abstractNumId w:val="23"/>
  </w:num>
  <w:num w:numId="26" w16cid:durableId="813363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7A0869"/>
    <w:rsid w:val="007B7CA9"/>
    <w:rsid w:val="007F10F4"/>
    <w:rsid w:val="00814647"/>
    <w:rsid w:val="008D13BC"/>
    <w:rsid w:val="0093335C"/>
    <w:rsid w:val="00992CF8"/>
    <w:rsid w:val="009B5A23"/>
    <w:rsid w:val="00A83EE7"/>
    <w:rsid w:val="00AA3367"/>
    <w:rsid w:val="00BC7FCC"/>
    <w:rsid w:val="00BE2F5D"/>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nam04.safelinks.protection.outlook.com/?url=https%3A%2F%2Fwww.ifsw.org%2Fhistory-world-social-work-day%2F&amp;data=05%7C02%7Ctomas.hernandez%40mso.umt.edu%7Cbcdcd2e65cbc449b3bd208dc45125480%7C68407ce503da49ffaf0a724be0d37c9d%7C0%7C0%7C638461194115483281%7CUnknown%7CTWFpbGZsb3d8eyJWIjoiMC4wLjAwMDAiLCJQIjoiV2luMzIiLCJBTiI6Ik1haWwiLCJXVCI6Mn0%3D%7C0%7C%7C%7C&amp;sdata=eNxqf5GASPssvSSaYIs2tuJ7vk1Pkuznk1Oc6%2FxjwAc%3D&amp;reserved=0" TargetMode="External"/><Relationship Id="rId26" Type="http://schemas.openxmlformats.org/officeDocument/2006/relationships/hyperlink" Target="https://www.umt.edu/international-development-studies/" TargetMode="External"/><Relationship Id="rId21" Type="http://schemas.openxmlformats.org/officeDocument/2006/relationships/hyperlink" Target="https://nam04.safelinks.protection.outlook.com/?url=https%3A%2F%2Fwww.youtube.com%2Fwatch%3Fv%3DzeAo-nobHjE&amp;data=05%7C02%7Ctomas.hernandez%40mso.umt.edu%7Cbcdcd2e65cbc449b3bd208dc45125480%7C68407ce503da49ffaf0a724be0d37c9d%7C0%7C0%7C638461194115489315%7CUnknown%7CTWFpbGZsb3d8eyJWIjoiMC4wLjAwMDAiLCJQIjoiV2luMzIiLCJBTiI6Ik1haWwiLCJXVCI6Mn0%3D%7C0%7C%7C%7C&amp;sdata=ks%2FyH21x9VqYF5h51AEtPwur0vD%2FCIn6pubcSnSu42Y%3D&amp;reserved=0" TargetMode="External"/><Relationship Id="rId34" Type="http://schemas.openxmlformats.org/officeDocument/2006/relationships/hyperlink" Target="https://nam04.safelinks.protection.outlook.com/?url=https%3A%2F%2Frdcu.be%2FdAGwD&amp;data=05%7C02%7Ctomas.hernandez%40mso.umt.edu%7Cbcdcd2e65cbc449b3bd208dc45125480%7C68407ce503da49ffaf0a724be0d37c9d%7C0%7C0%7C638461194115501352%7CUnknown%7CTWFpbGZsb3d8eyJWIjoiMC4wLjAwMDAiLCJQIjoiV2luMzIiLCJBTiI6Ik1haWwiLCJXVCI6Mn0%3D%7C0%7C%7C%7C&amp;sdata=xKpnhPiE1n9Lr50jic3aDlwfqpxb7qSNrz6Ctkp31nA%3D&amp;reserved=0" TargetMode="External"/><Relationship Id="rId7" Type="http://schemas.openxmlformats.org/officeDocument/2006/relationships/image" Target="media/image2.png"/><Relationship Id="rId12" Type="http://schemas.openxmlformats.org/officeDocument/2006/relationships/hyperlink" Target="mailto:heidi.holzer@mso.umt.edu" TargetMode="External"/><Relationship Id="rId17" Type="http://schemas.openxmlformats.org/officeDocument/2006/relationships/hyperlink" Target="https://nam04.safelinks.protection.outlook.com/?url=https%3A%2F%2Fwww.ifsw.org%2Fwp-content%2Fuploads%2F2023%2F10%2FGlobalAgenda2030-Theme2024.pdf&amp;data=05%7C02%7Ctomas.hernandez%40mso.umt.edu%7Cbcdcd2e65cbc449b3bd208dc45125480%7C68407ce503da49ffaf0a724be0d37c9d%7C0%7C0%7C638461194115476993%7CUnknown%7CTWFpbGZsb3d8eyJWIjoiMC4wLjAwMDAiLCJQIjoiV2luMzIiLCJBTiI6Ik1haWwiLCJXVCI6Mn0%3D%7C0%7C%7C%7C&amp;sdata=OTUpvCOiCpUYsvWm4ykV%2BIPX3gUhI61PXkJgLg67CM0%3D&amp;reserved=0" TargetMode="External"/><Relationship Id="rId25" Type="http://schemas.openxmlformats.org/officeDocument/2006/relationships/hyperlink" Target="https://www.umt.edu/international-development-studies/" TargetMode="External"/><Relationship Id="rId33" Type="http://schemas.openxmlformats.org/officeDocument/2006/relationships/image" Target="media/image10.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m04.safelinks.protection.outlook.com/?url=https%3A%2F%2Fwww.iassw-aiets.org%2F2023%2F11%2F01%2Fworld-social-work-day-poster-2024%2F&amp;data=05%7C02%7Ctomas.hernandez%40mso.umt.edu%7Cbcdcd2e65cbc449b3bd208dc45125480%7C68407ce503da49ffaf0a724be0d37c9d%7C0%7C0%7C638461194115469999%7CUnknown%7CTWFpbGZsb3d8eyJWIjoiMC4wLjAwMDAiLCJQIjoiV2luMzIiLCJBTiI6Ik1haWwiLCJXVCI6Mn0%3D%7C0%7C%7C%7C&amp;sdata=bkFcOAtK2wXb6bL1d5J%2FFm%2FFThMElBlmct7DAnfvBqc%3D&amp;reserved=0" TargetMode="External"/><Relationship Id="rId20" Type="http://schemas.openxmlformats.org/officeDocument/2006/relationships/image" Target="media/image7.png"/><Relationship Id="rId29" Type="http://schemas.openxmlformats.org/officeDocument/2006/relationships/hyperlink" Target="https://umontana.zoom.us/j/99780159700?pwd=ZHJQZXdDMEJkbGRzbWJ1SmZuRWhKUT09"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hyperlink" Target="https://nam04.safelinks.protection.outlook.com/?url=https%3A%2F%2Fvotingissocialwork.org%2F&amp;data=05%7C02%7Ctomas.hernandez%40mso.umt.edu%7Cbcdcd2e65cbc449b3bd208dc45125480%7C68407ce503da49ffaf0a724be0d37c9d%7C0%7C0%7C638461194115495471%7CUnknown%7CTWFpbGZsb3d8eyJWIjoiMC4wLjAwMDAiLCJQIjoiV2luMzIiLCJBTiI6Ik1haWwiLCJXVCI6Mn0%3D%7C0%7C%7C%7C&amp;sdata=xdLR2PyPKmkoBlnItRtkE6DYzhOk0sYFPnFb0kzWAwM%3D&amp;reserved=0" TargetMode="External"/><Relationship Id="rId32" Type="http://schemas.openxmlformats.org/officeDocument/2006/relationships/image" Target="media/image9.png"/><Relationship Id="rId37" Type="http://schemas.openxmlformats.org/officeDocument/2006/relationships/fontTable" Target="fontTable.xml"/><Relationship Id="rId5" Type="http://schemas.openxmlformats.org/officeDocument/2006/relationships/hyperlink" Target="https://www.umt.edu/social-work/default.php" TargetMode="External"/><Relationship Id="rId15" Type="http://schemas.openxmlformats.org/officeDocument/2006/relationships/image" Target="media/image5.png"/><Relationship Id="rId23" Type="http://schemas.openxmlformats.org/officeDocument/2006/relationships/hyperlink" Target="https://www.umt.edu/international-development-studies/" TargetMode="External"/><Relationship Id="rId28" Type="http://schemas.openxmlformats.org/officeDocument/2006/relationships/hyperlink" Target="https://umontana.zoom.us/j/98287536006?pwd=VkxMY25VQ1hTQlIwY1RPVFMwaC9ldz09" TargetMode="External"/><Relationship Id="rId36" Type="http://schemas.openxmlformats.org/officeDocument/2006/relationships/hyperlink" Target="https://nam04.safelinks.protection.outlook.com/?url=https%3A%2F%2Fdoi.org%2F10.1007%2Fs11256-023-00666-5&amp;data=05%7C02%7Ctomas.hernandez%40mso.umt.edu%7Cbcdcd2e65cbc449b3bd208dc45125480%7C68407ce503da49ffaf0a724be0d37c9d%7C0%7C0%7C638461194115516531%7CUnknown%7CTWFpbGZsb3d8eyJWIjoiMC4wLjAwMDAiLCJQIjoiV2luMzIiLCJBTiI6Ik1haWwiLCJXVCI6Mn0%3D%7C0%7C%7C%7C&amp;sdata=GflQh%2Fa0GKhs%2B85G0l39qga1FSCn0WBGd16OsaFfBZs%3D&amp;reserved=0" TargetMode="External"/><Relationship Id="rId10" Type="http://schemas.openxmlformats.org/officeDocument/2006/relationships/hyperlink" Target="https://nam04.safelinks.protection.outlook.com/?url=https%3A%2F%2Fwww.kpax.com%2Fnews%2Fmissoula-county%2Fmissoula-after-school-program-for-bipoc-youth-creating-next-generation-of-leaders&amp;data=05%7C02%7Ctomas.hernandez%40mso.umt.edu%7Cbcdcd2e65cbc449b3bd208dc45125480%7C68407ce503da49ffaf0a724be0d37c9d%7C0%7C0%7C638461194115463215%7CUnknown%7CTWFpbGZsb3d8eyJWIjoiMC4wLjAwMDAiLCJQIjoiV2luMzIiLCJBTiI6Ik1haWwiLCJXVCI6Mn0%3D%7C0%7C%7C%7C&amp;sdata=Zw4KsF4ZsIOiguC0ACR%2BCxRupgnwenxmJrH2GKUV1Wc%3D&amp;reserved=0" TargetMode="External"/><Relationship Id="rId19" Type="http://schemas.openxmlformats.org/officeDocument/2006/relationships/image" Target="media/image6.png"/><Relationship Id="rId31"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nam04.safelinks.protection.outlook.com/?url=https%3A%2F%2Fwww.empowermt.org%2F&amp;data=05%7C02%7Ctomas.hernandez%40mso.umt.edu%7Cbcdcd2e65cbc449b3bd208dc45125480%7C68407ce503da49ffaf0a724be0d37c9d%7C0%7C0%7C638461194115456625%7CUnknown%7CTWFpbGZsb3d8eyJWIjoiMC4wLjAwMDAiLCJQIjoiV2luMzIiLCJBTiI6Ik1haWwiLCJXVCI6Mn0%3D%7C0%7C%7C%7C&amp;sdata=7yJaW9%2FYaq4LKCUaM8AxSNGsq7hGtYNZSdQzm5IhIME%3D&amp;reserved=0" TargetMode="External"/><Relationship Id="rId14" Type="http://schemas.openxmlformats.org/officeDocument/2006/relationships/hyperlink" Target="https://grizhub.umt.edu/" TargetMode="External"/><Relationship Id="rId22" Type="http://schemas.openxmlformats.org/officeDocument/2006/relationships/hyperlink" Target="https://www.umt.edu/international-development-studies/" TargetMode="External"/><Relationship Id="rId27" Type="http://schemas.openxmlformats.org/officeDocument/2006/relationships/hyperlink" Target="https://www.umt.edu/strategy/democracysummit/schedule.php" TargetMode="External"/><Relationship Id="rId30" Type="http://schemas.openxmlformats.org/officeDocument/2006/relationships/hyperlink" Target="https://umontana.zoom.us/j/92224075157?pwd=b0t6M1Z1OXJTb1BucWxQZmVnQ1ZRUT09" TargetMode="External"/><Relationship Id="rId35" Type="http://schemas.openxmlformats.org/officeDocument/2006/relationships/hyperlink" Target="https://nam04.safelinks.protection.outlook.com/?url=https%3A%2F%2Fdoi.org%2F10.1007%2Fs11256-023-00666-5&amp;data=05%7C02%7Ctomas.hernandez%40mso.umt.edu%7Cbcdcd2e65cbc449b3bd208dc45125480%7C68407ce503da49ffaf0a724be0d37c9d%7C0%7C0%7C638461194115509744%7CUnknown%7CTWFpbGZsb3d8eyJWIjoiMC4wLjAwMDAiLCJQIjoiV2luMzIiLCJBTiI6Ik1haWwiLCJXVCI6Mn0%3D%7C0%7C%7C%7C&amp;sdata=ufgqBf7ItW0tUlHaoQ2gQaKUztCWSGsrPUhrRxkQZrI%3D&amp;reserved=0" TargetMode="External"/><Relationship Id="rId8" Type="http://schemas.openxmlformats.org/officeDocument/2006/relationships/hyperlink" Target="https://nam04.safelinks.protection.outlook.com/?url=https%3A%2F%2Fwww.empowermt.org%2F&amp;data=05%7C02%7Ctomas.hernandez%40mso.umt.edu%7Cbcdcd2e65cbc449b3bd208dc45125480%7C68407ce503da49ffaf0a724be0d37c9d%7C0%7C0%7C638461194115445768%7CUnknown%7CTWFpbGZsb3d8eyJWIjoiMC4wLjAwMDAiLCJQIjoiV2luMzIiLCJBTiI6Ik1haWwiLCJXVCI6Mn0%3D%7C0%7C%7C%7C&amp;sdata=sZ7KEhhC%2BNpl9d9XozdhfFKN31vjJADvQwvBHaDTlqQ%3D&amp;reserved=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2635</Words>
  <Characters>14182</Characters>
  <Application>Microsoft Office Word</Application>
  <DocSecurity>0</DocSecurity>
  <Lines>236</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cp:revision>
  <dcterms:created xsi:type="dcterms:W3CDTF">2026-02-11T06:52:00Z</dcterms:created>
  <dcterms:modified xsi:type="dcterms:W3CDTF">2026-02-11T06:52:00Z</dcterms:modified>
</cp:coreProperties>
</file>