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74" w:rsidRPr="00A75474" w:rsidRDefault="00A75474" w:rsidP="00A75474">
      <w:pPr>
        <w:pStyle w:val="Heading1"/>
      </w:pPr>
      <w:r>
        <w:t>Strategic Planning and Assessment Cycle</w:t>
      </w:r>
    </w:p>
    <w:p w:rsidR="003E3473" w:rsidRDefault="00A75474" w:rsidP="00A75474">
      <w:pPr>
        <w:pStyle w:val="Heading2"/>
      </w:pPr>
      <w:r>
        <w:t>UM’s vision, mission and design principles</w:t>
      </w:r>
    </w:p>
    <w:p w:rsidR="00A75474" w:rsidRDefault="00A75474" w:rsidP="00A75474">
      <w:r>
        <w:t>The UPC will Refine and update Priorities for Action and associated strategies, then</w:t>
      </w:r>
    </w:p>
    <w:p w:rsidR="00A75474" w:rsidRDefault="00A75474" w:rsidP="00A75474">
      <w:r>
        <w:t xml:space="preserve">The UBC will </w:t>
      </w:r>
      <w:proofErr w:type="gramStart"/>
      <w:r>
        <w:t>Allocate</w:t>
      </w:r>
      <w:proofErr w:type="gramEnd"/>
      <w:r>
        <w:t xml:space="preserve"> budget in alignment for Priorities for Action, then</w:t>
      </w:r>
    </w:p>
    <w:p w:rsidR="00A75474" w:rsidRDefault="00A75474" w:rsidP="00A75474">
      <w:r>
        <w:t>The ULC Senates will Implement Priorities for Action and associated strategies, then</w:t>
      </w:r>
    </w:p>
    <w:p w:rsidR="00A75474" w:rsidRPr="00A75474" w:rsidRDefault="00A75474" w:rsidP="00A75474">
      <w:r>
        <w:t>The UAAC will Assess effectiveness of institutional strategies.</w:t>
      </w:r>
      <w:bookmarkStart w:id="0" w:name="_GoBack"/>
      <w:bookmarkEnd w:id="0"/>
      <w:r>
        <w:t xml:space="preserve"> </w:t>
      </w:r>
    </w:p>
    <w:sectPr w:rsidR="00A75474" w:rsidRPr="00A7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74"/>
    <w:rsid w:val="0038777B"/>
    <w:rsid w:val="003E3473"/>
    <w:rsid w:val="004E70C4"/>
    <w:rsid w:val="00A75474"/>
    <w:rsid w:val="00F3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9DBC"/>
  <w15:chartTrackingRefBased/>
  <w15:docId w15:val="{4887D2A3-DCC8-41BD-93D4-8ABCFB1E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5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Sauer, Jennifer</dc:creator>
  <cp:keywords/>
  <dc:description/>
  <cp:lastModifiedBy>Sauer, Jennifer</cp:lastModifiedBy>
  <cp:revision>2</cp:revision>
  <dcterms:created xsi:type="dcterms:W3CDTF">2020-09-09T15:54:00Z</dcterms:created>
  <dcterms:modified xsi:type="dcterms:W3CDTF">2020-09-09T15:54:00Z</dcterms:modified>
</cp:coreProperties>
</file>