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99FCD" w14:textId="0BD57542" w:rsidR="00286416" w:rsidRPr="00286416" w:rsidRDefault="00286416" w:rsidP="00286416">
      <w:pPr>
        <w:keepNext/>
        <w:spacing w:after="0" w:line="240" w:lineRule="auto"/>
        <w:jc w:val="right"/>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Cameras</w:t>
      </w:r>
    </w:p>
    <w:p w14:paraId="6F2438D6" w14:textId="77777777" w:rsidR="00286416" w:rsidRPr="00286416" w:rsidRDefault="00286416" w:rsidP="00286416">
      <w:pPr>
        <w:spacing w:after="0" w:line="240" w:lineRule="auto"/>
        <w:rPr>
          <w:rFonts w:ascii="Times New Roman" w:eastAsia="Times New Roman" w:hAnsi="Times New Roman" w:cs="Times New Roman"/>
          <w:sz w:val="24"/>
          <w:szCs w:val="24"/>
        </w:rPr>
      </w:pPr>
      <w:smartTag w:uri="urn:schemas-microsoft-com:office:smarttags" w:element="place">
        <w:smartTag w:uri="urn:schemas-microsoft-com:office:smarttags" w:element="PlaceType">
          <w:r w:rsidRPr="00286416">
            <w:rPr>
              <w:rFonts w:ascii="Times New Roman" w:eastAsia="Times New Roman" w:hAnsi="Times New Roman" w:cs="Times New Roman"/>
              <w:sz w:val="24"/>
              <w:szCs w:val="24"/>
            </w:rPr>
            <w:t>University</w:t>
          </w:r>
        </w:smartTag>
        <w:r w:rsidRPr="00286416">
          <w:rPr>
            <w:rFonts w:ascii="Times New Roman" w:eastAsia="Times New Roman" w:hAnsi="Times New Roman" w:cs="Times New Roman"/>
            <w:sz w:val="24"/>
            <w:szCs w:val="24"/>
          </w:rPr>
          <w:t xml:space="preserve"> </w:t>
        </w:r>
        <w:smartTag w:uri="urn:schemas-microsoft-com:office:smarttags" w:element="PlaceType">
          <w:r w:rsidRPr="00286416">
            <w:rPr>
              <w:rFonts w:ascii="Times New Roman" w:eastAsia="Times New Roman" w:hAnsi="Times New Roman" w:cs="Times New Roman"/>
              <w:sz w:val="24"/>
              <w:szCs w:val="24"/>
            </w:rPr>
            <w:t>Center</w:t>
          </w:r>
        </w:smartTag>
      </w:smartTag>
    </w:p>
    <w:p w14:paraId="5BA560E1" w14:textId="77777777" w:rsidR="00286416" w:rsidRPr="00286416" w:rsidRDefault="00286416" w:rsidP="00286416">
      <w:pPr>
        <w:spacing w:after="0" w:line="240" w:lineRule="auto"/>
        <w:rPr>
          <w:rFonts w:ascii="Times New Roman" w:eastAsia="Times New Roman" w:hAnsi="Times New Roman" w:cs="Times New Roman"/>
          <w:sz w:val="24"/>
          <w:szCs w:val="24"/>
        </w:rPr>
      </w:pPr>
      <w:r w:rsidRPr="00286416">
        <w:rPr>
          <w:rFonts w:ascii="Times New Roman" w:eastAsia="Times New Roman" w:hAnsi="Times New Roman" w:cs="Times New Roman"/>
          <w:sz w:val="24"/>
          <w:szCs w:val="24"/>
        </w:rPr>
        <w:t xml:space="preserve">The </w:t>
      </w:r>
      <w:smartTag w:uri="urn:schemas-microsoft-com:office:smarttags" w:element="place">
        <w:smartTag w:uri="urn:schemas-microsoft-com:office:smarttags" w:element="PlaceType">
          <w:r w:rsidRPr="00286416">
            <w:rPr>
              <w:rFonts w:ascii="Times New Roman" w:eastAsia="Times New Roman" w:hAnsi="Times New Roman" w:cs="Times New Roman"/>
              <w:sz w:val="24"/>
              <w:szCs w:val="24"/>
            </w:rPr>
            <w:t>University</w:t>
          </w:r>
        </w:smartTag>
        <w:r w:rsidRPr="00286416">
          <w:rPr>
            <w:rFonts w:ascii="Times New Roman" w:eastAsia="Times New Roman" w:hAnsi="Times New Roman" w:cs="Times New Roman"/>
            <w:sz w:val="24"/>
            <w:szCs w:val="24"/>
          </w:rPr>
          <w:t xml:space="preserve"> of </w:t>
        </w:r>
        <w:smartTag w:uri="urn:schemas-microsoft-com:office:smarttags" w:element="PlaceName">
          <w:r w:rsidRPr="00286416">
            <w:rPr>
              <w:rFonts w:ascii="Times New Roman" w:eastAsia="Times New Roman" w:hAnsi="Times New Roman" w:cs="Times New Roman"/>
              <w:sz w:val="24"/>
              <w:szCs w:val="24"/>
            </w:rPr>
            <w:t>Montana</w:t>
          </w:r>
        </w:smartTag>
      </w:smartTag>
    </w:p>
    <w:p w14:paraId="7282789E" w14:textId="77777777" w:rsidR="00286416" w:rsidRPr="00286416" w:rsidRDefault="00286416" w:rsidP="00286416">
      <w:pPr>
        <w:spacing w:after="0" w:line="240" w:lineRule="auto"/>
        <w:rPr>
          <w:rFonts w:ascii="Times New Roman" w:eastAsia="Times New Roman" w:hAnsi="Times New Roman" w:cs="Times New Roman"/>
          <w:sz w:val="24"/>
          <w:szCs w:val="24"/>
        </w:rPr>
      </w:pPr>
    </w:p>
    <w:p w14:paraId="125A4049" w14:textId="2A4FE1F3" w:rsidR="00286416" w:rsidRPr="005C4CC9" w:rsidRDefault="00286416" w:rsidP="005C4CC9">
      <w:pPr>
        <w:spacing w:line="240" w:lineRule="auto"/>
        <w:rPr>
          <w:bCs/>
          <w:color w:val="31849B"/>
        </w:rPr>
      </w:pPr>
      <w:r w:rsidRPr="00286416">
        <w:rPr>
          <w:rFonts w:ascii="Times New Roman" w:eastAsia="Times New Roman" w:hAnsi="Times New Roman" w:cs="Times New Roman"/>
          <w:sz w:val="24"/>
          <w:szCs w:val="24"/>
        </w:rPr>
        <w:t>Policy &amp; Procedure:</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Cameras</w:t>
      </w:r>
      <w:r w:rsidR="005C4CC9">
        <w:rPr>
          <w:rFonts w:ascii="Times New Roman" w:eastAsia="Times New Roman" w:hAnsi="Times New Roman" w:cs="Times New Roman"/>
          <w:b/>
          <w:bCs/>
          <w:sz w:val="24"/>
          <w:szCs w:val="24"/>
        </w:rPr>
        <w:br/>
      </w:r>
      <w:r w:rsidR="005C4CC9">
        <w:rPr>
          <w:bCs/>
          <w:color w:val="31849B"/>
        </w:rPr>
        <w:t>Date Modified:</w:t>
      </w:r>
      <w:r w:rsidR="005C4CC9">
        <w:rPr>
          <w:bCs/>
          <w:color w:val="31849B"/>
        </w:rPr>
        <w:tab/>
        <w:t>February 21, 2024</w:t>
      </w:r>
    </w:p>
    <w:p w14:paraId="2B60DFCD" w14:textId="77777777" w:rsidR="00286416" w:rsidRPr="00286416" w:rsidRDefault="00286416" w:rsidP="00286416">
      <w:pPr>
        <w:spacing w:after="0" w:line="240" w:lineRule="auto"/>
        <w:rPr>
          <w:rFonts w:ascii="Times New Roman" w:eastAsia="Times New Roman" w:hAnsi="Times New Roman" w:cs="Times New Roman"/>
          <w:b/>
          <w:bCs/>
          <w:sz w:val="24"/>
          <w:szCs w:val="24"/>
        </w:rPr>
      </w:pPr>
      <w:r w:rsidRPr="00286416">
        <w:rPr>
          <w:rFonts w:ascii="Times New Roman" w:eastAsia="Times New Roman" w:hAnsi="Times New Roman" w:cs="Times New Roman"/>
          <w:b/>
          <w:bCs/>
          <w:sz w:val="24"/>
          <w:szCs w:val="24"/>
        </w:rPr>
        <w:tab/>
      </w:r>
    </w:p>
    <w:tbl>
      <w:tblPr>
        <w:tblW w:w="10005" w:type="dxa"/>
        <w:tblInd w:w="63" w:type="dxa"/>
        <w:tblBorders>
          <w:top w:val="thinThickThinSmallGap" w:sz="24" w:space="0" w:color="auto"/>
        </w:tblBorders>
        <w:tblLook w:val="0000" w:firstRow="0" w:lastRow="0" w:firstColumn="0" w:lastColumn="0" w:noHBand="0" w:noVBand="0"/>
      </w:tblPr>
      <w:tblGrid>
        <w:gridCol w:w="10005"/>
      </w:tblGrid>
      <w:tr w:rsidR="00286416" w:rsidRPr="00286416" w14:paraId="6414A936" w14:textId="77777777" w:rsidTr="00B63B6F">
        <w:trPr>
          <w:trHeight w:val="100"/>
        </w:trPr>
        <w:tc>
          <w:tcPr>
            <w:tcW w:w="10005" w:type="dxa"/>
          </w:tcPr>
          <w:p w14:paraId="3E76868D" w14:textId="77777777" w:rsidR="00286416" w:rsidRPr="00286416" w:rsidRDefault="00286416" w:rsidP="00286416">
            <w:pPr>
              <w:spacing w:after="0" w:line="240" w:lineRule="auto"/>
              <w:rPr>
                <w:rFonts w:ascii="Times New Roman" w:eastAsia="Times New Roman" w:hAnsi="Times New Roman" w:cs="Times New Roman"/>
                <w:b/>
                <w:bCs/>
                <w:sz w:val="24"/>
                <w:szCs w:val="24"/>
              </w:rPr>
            </w:pPr>
          </w:p>
        </w:tc>
      </w:tr>
    </w:tbl>
    <w:p w14:paraId="44EAB5A9" w14:textId="62C521F9" w:rsidR="00286416" w:rsidRPr="00286416" w:rsidRDefault="00286416" w:rsidP="00286416">
      <w:pPr>
        <w:spacing w:line="240" w:lineRule="auto"/>
      </w:pPr>
      <w:r w:rsidRPr="00286416">
        <w:t>Camera Policy:</w:t>
      </w:r>
    </w:p>
    <w:p w14:paraId="7B47FE6A" w14:textId="77777777" w:rsidR="00286416" w:rsidRPr="00286416" w:rsidRDefault="00286416" w:rsidP="00286416">
      <w:pPr>
        <w:numPr>
          <w:ilvl w:val="0"/>
          <w:numId w:val="1"/>
        </w:numPr>
        <w:spacing w:line="240" w:lineRule="auto"/>
      </w:pPr>
      <w:r w:rsidRPr="00286416">
        <w:t>Purpose: This policy establishes guidelines for the appropriate use of cameras and recording devices in public spaces, ensuring compliance with applicable laws and respecting the rights and privacy of individuals.</w:t>
      </w:r>
    </w:p>
    <w:p w14:paraId="13F8298A" w14:textId="47E8D434" w:rsidR="00286416" w:rsidRPr="00286416" w:rsidRDefault="00286416" w:rsidP="00286416">
      <w:pPr>
        <w:numPr>
          <w:ilvl w:val="0"/>
          <w:numId w:val="1"/>
        </w:numPr>
        <w:spacing w:line="240" w:lineRule="auto"/>
      </w:pPr>
      <w:r w:rsidRPr="00286416">
        <w:t xml:space="preserve">Scope: This policy applies to all individuals accessing or operating cameras or recording devices within public spaces governed by </w:t>
      </w:r>
      <w:r>
        <w:t>the University Center</w:t>
      </w:r>
      <w:r w:rsidRPr="00286416">
        <w:t>.</w:t>
      </w:r>
    </w:p>
    <w:p w14:paraId="325E3E84" w14:textId="77777777" w:rsidR="00286416" w:rsidRPr="00286416" w:rsidRDefault="00286416" w:rsidP="00286416">
      <w:pPr>
        <w:numPr>
          <w:ilvl w:val="0"/>
          <w:numId w:val="1"/>
        </w:numPr>
        <w:spacing w:line="240" w:lineRule="auto"/>
      </w:pPr>
      <w:r w:rsidRPr="00286416">
        <w:t>Right to Photograph: When in public spaces where individuals are lawfully present, they have the right to photograph anything that is in plain view. This includes but is not limited to capturing images or recording audiovisual content of events, activities, and surroundings.</w:t>
      </w:r>
    </w:p>
    <w:p w14:paraId="64912E4F" w14:textId="77777777" w:rsidR="00286416" w:rsidRPr="00286416" w:rsidRDefault="00286416" w:rsidP="00286416">
      <w:pPr>
        <w:numPr>
          <w:ilvl w:val="0"/>
          <w:numId w:val="1"/>
        </w:numPr>
        <w:spacing w:line="240" w:lineRule="auto"/>
      </w:pPr>
      <w:r w:rsidRPr="00286416">
        <w:t>Compliance with Laws: While the right to photograph exists, individuals must ensure that their actions comply with all applicable laws and regulations. This includes respecting the privacy rights of others, refraining from capturing restricted or sensitive information, and adhering to any specific regulations governing the use of cameras or recording devices in certain areas.</w:t>
      </w:r>
    </w:p>
    <w:p w14:paraId="30AA7D2B" w14:textId="77777777" w:rsidR="00286416" w:rsidRPr="00286416" w:rsidRDefault="00286416" w:rsidP="00286416">
      <w:pPr>
        <w:numPr>
          <w:ilvl w:val="0"/>
          <w:numId w:val="1"/>
        </w:numPr>
        <w:spacing w:line="240" w:lineRule="auto"/>
      </w:pPr>
      <w:r w:rsidRPr="00286416">
        <w:t>Consent in Recording Conversations: In accordance with Montana state law, all parties to a conversation must provide consent to be recorded. Therefore, individuals should exercise caution when recording conversations in public spaces, ensuring that consent is obtained from all parties involved where required by law.</w:t>
      </w:r>
    </w:p>
    <w:p w14:paraId="1790A6C0" w14:textId="6F955371" w:rsidR="00286416" w:rsidRPr="00286416" w:rsidRDefault="00286416" w:rsidP="00286416">
      <w:pPr>
        <w:numPr>
          <w:ilvl w:val="0"/>
          <w:numId w:val="1"/>
        </w:numPr>
        <w:spacing w:line="240" w:lineRule="auto"/>
      </w:pPr>
      <w:r w:rsidRPr="00286416">
        <w:t>Prohibited Activities: The following activities are strictly prohibited: a. Recording in areas where privacy is reasonably expected, such as restrooms, changing rooms, or other private spaces</w:t>
      </w:r>
      <w:r>
        <w:t xml:space="preserve"> such as private office and meeting rooms</w:t>
      </w:r>
      <w:r w:rsidRPr="00286416">
        <w:t>. b. Recording sensitive or confidential information without proper authorization. c. Using cameras or recording devices in a manner that disrupts or interferes with the normal operations or activities of others. d. Violating any other applicable laws or regulations related to the use of cameras or recording devices.</w:t>
      </w:r>
    </w:p>
    <w:p w14:paraId="087553E9" w14:textId="20A52AE9" w:rsidR="006D2FA0" w:rsidRDefault="00286416" w:rsidP="00286416">
      <w:pPr>
        <w:numPr>
          <w:ilvl w:val="0"/>
          <w:numId w:val="1"/>
        </w:numPr>
        <w:spacing w:line="240" w:lineRule="auto"/>
      </w:pPr>
      <w:r w:rsidRPr="00286416">
        <w:t>Enforcement: Violations of this camera policy may result in disciplinary action, including but not limited to warnings, suspension of</w:t>
      </w:r>
      <w:r>
        <w:t xml:space="preserve"> facility </w:t>
      </w:r>
      <w:proofErr w:type="gramStart"/>
      <w:r>
        <w:t>use</w:t>
      </w:r>
      <w:proofErr w:type="gramEnd"/>
      <w:r w:rsidRPr="00286416">
        <w:t>, or legal consequences as per relevant laws.</w:t>
      </w:r>
    </w:p>
    <w:sectPr w:rsidR="006D2F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42AD0"/>
    <w:multiLevelType w:val="multilevel"/>
    <w:tmpl w:val="5F1E8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F5"/>
    <w:rsid w:val="000707F5"/>
    <w:rsid w:val="00286416"/>
    <w:rsid w:val="005C4CC9"/>
    <w:rsid w:val="006D2FA0"/>
    <w:rsid w:val="008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3AD297F8"/>
  <w15:chartTrackingRefBased/>
  <w15:docId w15:val="{CFB6CDD5-21DA-44F4-A263-6150389B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01449">
      <w:bodyDiv w:val="1"/>
      <w:marLeft w:val="0"/>
      <w:marRight w:val="0"/>
      <w:marTop w:val="0"/>
      <w:marBottom w:val="0"/>
      <w:divBdr>
        <w:top w:val="none" w:sz="0" w:space="0" w:color="auto"/>
        <w:left w:val="none" w:sz="0" w:space="0" w:color="auto"/>
        <w:bottom w:val="none" w:sz="0" w:space="0" w:color="auto"/>
        <w:right w:val="none" w:sz="0" w:space="0" w:color="auto"/>
      </w:divBdr>
    </w:div>
    <w:div w:id="196793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Belanger, Brooke</dc:creator>
  <cp:keywords/>
  <dc:description/>
  <cp:lastModifiedBy>Dillard, Jennifer</cp:lastModifiedBy>
  <cp:revision>4</cp:revision>
  <dcterms:created xsi:type="dcterms:W3CDTF">2022-10-11T15:34:00Z</dcterms:created>
  <dcterms:modified xsi:type="dcterms:W3CDTF">2024-02-23T16:54:00Z</dcterms:modified>
</cp:coreProperties>
</file>