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9976B" w14:textId="77777777" w:rsidR="00E539A0" w:rsidRDefault="00E539A0" w:rsidP="00E539A0">
      <w:pPr>
        <w:pStyle w:val="Heading1"/>
      </w:pPr>
    </w:p>
    <w:p w14:paraId="0D76327A" w14:textId="77777777" w:rsidR="00E539A0" w:rsidRDefault="00E539A0" w:rsidP="00D2240F">
      <w:pPr>
        <w:pStyle w:val="Heading1"/>
        <w:contextualSpacing/>
      </w:pPr>
      <w:r>
        <w:t>UC FACILITIES RENTAL AND USE POLICY</w:t>
      </w:r>
    </w:p>
    <w:p w14:paraId="0A7B1F22" w14:textId="77777777" w:rsidR="00E539A0" w:rsidRDefault="00E539A0" w:rsidP="00C97D34">
      <w:pPr>
        <w:spacing w:line="240" w:lineRule="auto"/>
        <w:contextualSpacing/>
      </w:pPr>
      <w:r>
        <w:t xml:space="preserve">University </w:t>
      </w:r>
      <w:smartTag w:uri="urn:schemas-microsoft-com:office:smarttags" w:element="PlaceType">
        <w:r>
          <w:t>Center</w:t>
        </w:r>
      </w:smartTag>
    </w:p>
    <w:p w14:paraId="542605C7" w14:textId="24CC0384" w:rsidR="00E539A0" w:rsidRDefault="00E539A0" w:rsidP="00C97D34">
      <w:pPr>
        <w:spacing w:line="240" w:lineRule="auto"/>
        <w:contextualSpacing/>
      </w:pPr>
      <w:r>
        <w:t>The University of Montana</w:t>
      </w:r>
    </w:p>
    <w:p w14:paraId="51B8768A" w14:textId="104A6CB3" w:rsidR="00E539A0" w:rsidRDefault="00E539A0" w:rsidP="00C97D34">
      <w:pPr>
        <w:spacing w:line="240" w:lineRule="auto"/>
        <w:contextualSpacing/>
        <w:rPr>
          <w:b/>
          <w:bCs/>
        </w:rPr>
      </w:pPr>
      <w:r>
        <w:t>Policy &amp; Procedure:</w:t>
      </w:r>
      <w:r w:rsidR="000F547B">
        <w:t xml:space="preserve"> </w:t>
      </w:r>
      <w:r>
        <w:rPr>
          <w:b/>
          <w:bCs/>
        </w:rPr>
        <w:t>UC Facilities Rental and Use Policy</w:t>
      </w:r>
    </w:p>
    <w:p w14:paraId="523A8031" w14:textId="31E3C02A" w:rsidR="00E539A0" w:rsidRPr="00E539A0" w:rsidRDefault="00E539A0" w:rsidP="00C97D34">
      <w:pPr>
        <w:spacing w:line="240" w:lineRule="auto"/>
        <w:contextualSpacing/>
        <w:rPr>
          <w:bCs/>
          <w:color w:val="31849B"/>
        </w:rPr>
      </w:pPr>
      <w:r w:rsidRPr="00AF42B1">
        <w:rPr>
          <w:bCs/>
          <w:color w:val="31849B"/>
        </w:rPr>
        <w:t>Date Modified:</w:t>
      </w:r>
      <w:r w:rsidRPr="00AF42B1">
        <w:rPr>
          <w:bCs/>
          <w:color w:val="31849B"/>
        </w:rPr>
        <w:tab/>
      </w:r>
      <w:r w:rsidR="00637865">
        <w:rPr>
          <w:bCs/>
          <w:color w:val="31849B"/>
        </w:rPr>
        <w:t>October 3</w:t>
      </w:r>
      <w:r w:rsidR="00C97D34">
        <w:rPr>
          <w:bCs/>
          <w:color w:val="31849B"/>
        </w:rPr>
        <w:t>, 2024</w:t>
      </w:r>
    </w:p>
    <w:tbl>
      <w:tblPr>
        <w:tblW w:w="10005" w:type="dxa"/>
        <w:tblInd w:w="63" w:type="dxa"/>
        <w:tblBorders>
          <w:top w:val="thinThickThinSmallGap" w:sz="24" w:space="0" w:color="auto"/>
        </w:tblBorders>
        <w:tblLook w:val="0000" w:firstRow="0" w:lastRow="0" w:firstColumn="0" w:lastColumn="0" w:noHBand="0" w:noVBand="0"/>
      </w:tblPr>
      <w:tblGrid>
        <w:gridCol w:w="10005"/>
      </w:tblGrid>
      <w:tr w:rsidR="00E539A0" w14:paraId="30411CFC" w14:textId="77777777" w:rsidTr="009E572D">
        <w:trPr>
          <w:trHeight w:val="100"/>
        </w:trPr>
        <w:tc>
          <w:tcPr>
            <w:tcW w:w="10005" w:type="dxa"/>
          </w:tcPr>
          <w:p w14:paraId="2954AB6C" w14:textId="77777777" w:rsidR="00E539A0" w:rsidRDefault="00E539A0" w:rsidP="009E572D">
            <w:pPr>
              <w:rPr>
                <w:b/>
                <w:bCs/>
              </w:rPr>
            </w:pPr>
          </w:p>
        </w:tc>
      </w:tr>
    </w:tbl>
    <w:p w14:paraId="1B79CFD1" w14:textId="087EBF32" w:rsidR="00E539A0" w:rsidRPr="00E539A0" w:rsidRDefault="00E539A0" w:rsidP="00E86181">
      <w:pPr>
        <w:pStyle w:val="Heading1"/>
        <w:jc w:val="left"/>
      </w:pPr>
      <w:r w:rsidRPr="00E539A0">
        <w:rPr>
          <w:rFonts w:eastAsiaTheme="majorEastAsia"/>
        </w:rPr>
        <w:t>Facility Use Policy</w:t>
      </w:r>
    </w:p>
    <w:p w14:paraId="2B263CE6" w14:textId="03C5C989" w:rsidR="00E539A0" w:rsidRPr="00E539A0" w:rsidRDefault="00E539A0" w:rsidP="00E86181">
      <w:pPr>
        <w:pStyle w:val="Heading2"/>
      </w:pPr>
      <w:r w:rsidRPr="00E539A0">
        <w:t>Introduction</w:t>
      </w:r>
    </w:p>
    <w:p w14:paraId="74FB1154" w14:textId="77777777" w:rsidR="00E539A0" w:rsidRPr="00E539A0" w:rsidRDefault="00E539A0" w:rsidP="00E86181">
      <w:r w:rsidRPr="00E539A0">
        <w:t>The University Center (UC) serves as a central hub for various campus activities, events, and gatherings at The University of Montana-Missoula. In support of its mission to foster a vibrant and inclusive community, the UC welcomes both campus-affiliated groups and external organizations to utilize its facilities for a diverse range of purposes. This Facility Use Policy has been established to provide clear guidelines and procedures for requesting, scheduling, and utilizing UC facilities, ensuring fair access, safety, and efficiency for all users.</w:t>
      </w:r>
    </w:p>
    <w:p w14:paraId="5ED4B22F" w14:textId="7610F64C" w:rsidR="00E539A0" w:rsidRPr="00E539A0" w:rsidRDefault="00E539A0" w:rsidP="00E86181">
      <w:pPr>
        <w:pStyle w:val="Heading2"/>
      </w:pPr>
      <w:r w:rsidRPr="00E539A0">
        <w:t>Objective</w:t>
      </w:r>
    </w:p>
    <w:p w14:paraId="20C499DB" w14:textId="77777777" w:rsidR="00E539A0" w:rsidRPr="00E539A0" w:rsidRDefault="00E539A0" w:rsidP="00E86181">
      <w:pPr>
        <w:contextualSpacing/>
      </w:pPr>
      <w:r w:rsidRPr="00E539A0">
        <w:t>The primary objectives of this policy are as follows:</w:t>
      </w:r>
    </w:p>
    <w:p w14:paraId="314F25CD" w14:textId="77777777" w:rsidR="00E539A0" w:rsidRPr="00E539A0" w:rsidRDefault="00E539A0" w:rsidP="00E86181">
      <w:pPr>
        <w:numPr>
          <w:ilvl w:val="0"/>
          <w:numId w:val="1"/>
        </w:numPr>
        <w:contextualSpacing/>
      </w:pPr>
      <w:r w:rsidRPr="00E539A0">
        <w:t>To ensure consistent application and enforcement of facility use regulations.</w:t>
      </w:r>
    </w:p>
    <w:p w14:paraId="4469E8A3" w14:textId="77777777" w:rsidR="00E539A0" w:rsidRPr="00E539A0" w:rsidRDefault="00E539A0" w:rsidP="00E86181">
      <w:pPr>
        <w:numPr>
          <w:ilvl w:val="0"/>
          <w:numId w:val="1"/>
        </w:numPr>
        <w:contextualSpacing/>
      </w:pPr>
      <w:r w:rsidRPr="00E539A0">
        <w:t>To provide fair and equitable treatment to all users, regardless of affiliation.</w:t>
      </w:r>
    </w:p>
    <w:p w14:paraId="2E0E93C7" w14:textId="77777777" w:rsidR="00E539A0" w:rsidRPr="00E539A0" w:rsidRDefault="00E539A0" w:rsidP="00E86181">
      <w:pPr>
        <w:numPr>
          <w:ilvl w:val="0"/>
          <w:numId w:val="1"/>
        </w:numPr>
        <w:contextualSpacing/>
      </w:pPr>
      <w:r w:rsidRPr="00E539A0">
        <w:t>To maintain a safe and secure environment within UC facilities.</w:t>
      </w:r>
    </w:p>
    <w:p w14:paraId="0047F59D" w14:textId="77777777" w:rsidR="00E539A0" w:rsidRPr="00E539A0" w:rsidRDefault="00E539A0" w:rsidP="00E86181">
      <w:pPr>
        <w:numPr>
          <w:ilvl w:val="0"/>
          <w:numId w:val="1"/>
        </w:numPr>
        <w:contextualSpacing/>
      </w:pPr>
      <w:r w:rsidRPr="00E539A0">
        <w:t>To promote efficient coordination and support of programs and activities hosted within the UC.</w:t>
      </w:r>
    </w:p>
    <w:p w14:paraId="63A643FA" w14:textId="0BF2A0D6" w:rsidR="00E539A0" w:rsidRPr="00E539A0" w:rsidRDefault="00E539A0" w:rsidP="00E86181">
      <w:pPr>
        <w:pStyle w:val="Heading2"/>
      </w:pPr>
      <w:r w:rsidRPr="00E539A0">
        <w:t>Authorized Users</w:t>
      </w:r>
    </w:p>
    <w:p w14:paraId="7C8AB3A5" w14:textId="77777777" w:rsidR="00E539A0" w:rsidRPr="00E539A0" w:rsidRDefault="00E539A0" w:rsidP="00E86181">
      <w:pPr>
        <w:contextualSpacing/>
      </w:pPr>
      <w:r w:rsidRPr="00E539A0">
        <w:t>Authorized users of UC facilities fall into three distinct categories:</w:t>
      </w:r>
    </w:p>
    <w:p w14:paraId="701AC9C2" w14:textId="77777777" w:rsidR="00E539A0" w:rsidRPr="00E539A0" w:rsidRDefault="00E539A0" w:rsidP="00E86181">
      <w:pPr>
        <w:numPr>
          <w:ilvl w:val="0"/>
          <w:numId w:val="2"/>
        </w:numPr>
        <w:contextualSpacing/>
      </w:pPr>
      <w:r w:rsidRPr="00E539A0">
        <w:rPr>
          <w:b/>
          <w:bCs/>
        </w:rPr>
        <w:t>ASUM Recognized Student Groups:</w:t>
      </w:r>
      <w:r w:rsidRPr="00E539A0">
        <w:t xml:space="preserve"> These are student organizations officially recognized by the Associated Students of The University of Montana (ASUM).</w:t>
      </w:r>
    </w:p>
    <w:p w14:paraId="4EBB0B64" w14:textId="77777777" w:rsidR="00E539A0" w:rsidRPr="00E539A0" w:rsidRDefault="00E539A0" w:rsidP="00E86181">
      <w:pPr>
        <w:numPr>
          <w:ilvl w:val="0"/>
          <w:numId w:val="2"/>
        </w:numPr>
        <w:contextualSpacing/>
      </w:pPr>
      <w:r w:rsidRPr="00E539A0">
        <w:rPr>
          <w:b/>
          <w:bCs/>
        </w:rPr>
        <w:t>University Departments and Programs:</w:t>
      </w:r>
      <w:r w:rsidRPr="00E539A0">
        <w:t xml:space="preserve"> This category encompasses all academic and non-academic departments directly affiliated with the university, including its various affiliates.</w:t>
      </w:r>
    </w:p>
    <w:p w14:paraId="78B0D52A" w14:textId="77777777" w:rsidR="00E539A0" w:rsidRPr="00E539A0" w:rsidRDefault="00E539A0" w:rsidP="00E86181">
      <w:pPr>
        <w:numPr>
          <w:ilvl w:val="0"/>
          <w:numId w:val="2"/>
        </w:numPr>
        <w:contextualSpacing/>
      </w:pPr>
      <w:r w:rsidRPr="00E539A0">
        <w:rPr>
          <w:b/>
          <w:bCs/>
        </w:rPr>
        <w:t>Off-Campus Users:</w:t>
      </w:r>
      <w:r w:rsidRPr="00E539A0">
        <w:t xml:space="preserve"> External entities not directly associated with the university, including commercial, governmental, nonprofit, and social organizations.</w:t>
      </w:r>
    </w:p>
    <w:p w14:paraId="32EEA44B" w14:textId="7224E1AD" w:rsidR="00E539A0" w:rsidRPr="00E539A0" w:rsidRDefault="00E539A0" w:rsidP="00E86181">
      <w:pPr>
        <w:pStyle w:val="Heading2"/>
      </w:pPr>
      <w:r w:rsidRPr="00E539A0">
        <w:t>Reservation and Cancellation</w:t>
      </w:r>
    </w:p>
    <w:p w14:paraId="0821AACA" w14:textId="77777777" w:rsidR="00E539A0" w:rsidRPr="00E539A0" w:rsidRDefault="00E539A0" w:rsidP="00E86181">
      <w:pPr>
        <w:contextualSpacing/>
      </w:pPr>
      <w:r w:rsidRPr="00E539A0">
        <w:t>Users must adhere to the following procedures for reserving and canceling UC facilities:</w:t>
      </w:r>
    </w:p>
    <w:p w14:paraId="0EA1BD2F" w14:textId="77777777" w:rsidR="00E539A0" w:rsidRPr="00E539A0" w:rsidRDefault="00E539A0" w:rsidP="00E86181">
      <w:pPr>
        <w:numPr>
          <w:ilvl w:val="0"/>
          <w:numId w:val="3"/>
        </w:numPr>
        <w:contextualSpacing/>
      </w:pPr>
      <w:r w:rsidRPr="00E539A0">
        <w:t>Space reservations must be made through the UM Conference and Event Planning Office.</w:t>
      </w:r>
    </w:p>
    <w:p w14:paraId="6DE37795" w14:textId="77777777" w:rsidR="00E539A0" w:rsidRPr="00E539A0" w:rsidRDefault="00E539A0" w:rsidP="00E86181">
      <w:pPr>
        <w:numPr>
          <w:ilvl w:val="0"/>
          <w:numId w:val="3"/>
        </w:numPr>
        <w:contextualSpacing/>
      </w:pPr>
      <w:r w:rsidRPr="00E539A0">
        <w:t>Failure to cancel reservations within the specified timeframe may result in applicable charges.</w:t>
      </w:r>
    </w:p>
    <w:p w14:paraId="4A6F8238" w14:textId="0E6F76B4" w:rsidR="00E539A0" w:rsidRDefault="00E539A0" w:rsidP="00E86181">
      <w:pPr>
        <w:numPr>
          <w:ilvl w:val="0"/>
          <w:numId w:val="3"/>
        </w:numPr>
        <w:contextualSpacing/>
      </w:pPr>
      <w:r w:rsidRPr="00E539A0">
        <w:t>Repeat cancellations or no-shows may lead to administrative charges or loss of booking privileges.</w:t>
      </w:r>
    </w:p>
    <w:p w14:paraId="0653D1BA" w14:textId="456FEEB1" w:rsidR="00E539A0" w:rsidRPr="0092276A" w:rsidRDefault="00E539A0" w:rsidP="00E86181">
      <w:pPr>
        <w:pStyle w:val="Heading3"/>
        <w:rPr>
          <w:sz w:val="26"/>
          <w:szCs w:val="26"/>
        </w:rPr>
      </w:pPr>
      <w:r w:rsidRPr="0092276A">
        <w:rPr>
          <w:sz w:val="26"/>
          <w:szCs w:val="26"/>
        </w:rPr>
        <w:t>Reservable Facilities</w:t>
      </w:r>
    </w:p>
    <w:p w14:paraId="68560861" w14:textId="3D87BF9F" w:rsidR="00E539A0" w:rsidRPr="00E539A0" w:rsidRDefault="00E539A0" w:rsidP="00E86181">
      <w:r w:rsidRPr="00E539A0">
        <w:t>Various spaces within the UC are available for reservation, including conference rooms, the ballroom, theater, and alumni boardroom, among others. The availability of these spaces is subject to prior booking and purpose.</w:t>
      </w:r>
    </w:p>
    <w:p w14:paraId="71507493" w14:textId="3B83AC26" w:rsidR="00E539A0" w:rsidRPr="00467DC2" w:rsidRDefault="00E539A0" w:rsidP="00E86181">
      <w:pPr>
        <w:pStyle w:val="Heading4"/>
        <w:rPr>
          <w:sz w:val="26"/>
          <w:szCs w:val="26"/>
        </w:rPr>
      </w:pPr>
      <w:r w:rsidRPr="00467DC2">
        <w:rPr>
          <w:sz w:val="26"/>
          <w:szCs w:val="26"/>
        </w:rPr>
        <w:lastRenderedPageBreak/>
        <w:t>First Floor</w:t>
      </w:r>
    </w:p>
    <w:p w14:paraId="36951F64" w14:textId="5501A780" w:rsidR="00E539A0" w:rsidRPr="00467DC2" w:rsidRDefault="00E539A0" w:rsidP="00E86181">
      <w:pPr>
        <w:pStyle w:val="Heading5"/>
        <w:rPr>
          <w:sz w:val="26"/>
          <w:szCs w:val="26"/>
        </w:rPr>
      </w:pPr>
      <w:r w:rsidRPr="00467DC2">
        <w:rPr>
          <w:sz w:val="26"/>
          <w:szCs w:val="26"/>
        </w:rPr>
        <w:t>Atrium</w:t>
      </w:r>
    </w:p>
    <w:p w14:paraId="2AF4CC66" w14:textId="290608A3" w:rsidR="00E539A0" w:rsidRPr="00E539A0" w:rsidRDefault="00E539A0" w:rsidP="00E86181">
      <w:pPr>
        <w:numPr>
          <w:ilvl w:val="0"/>
          <w:numId w:val="30"/>
        </w:numPr>
        <w:contextualSpacing/>
      </w:pPr>
      <w:r w:rsidRPr="00E539A0">
        <w:t xml:space="preserve">The Atrium serves as a dynamic space primarily used for </w:t>
      </w:r>
      <w:r w:rsidR="00883671">
        <w:t>information</w:t>
      </w:r>
      <w:r w:rsidRPr="00E539A0">
        <w:t xml:space="preserve"> tables and noon events (</w:t>
      </w:r>
      <w:proofErr w:type="spellStart"/>
      <w:r w:rsidRPr="00E539A0">
        <w:t>Nooners</w:t>
      </w:r>
      <w:proofErr w:type="spellEnd"/>
      <w:r w:rsidRPr="00E539A0">
        <w:t>).</w:t>
      </w:r>
      <w:r w:rsidR="00E86181">
        <w:t xml:space="preserve"> </w:t>
      </w:r>
      <w:proofErr w:type="spellStart"/>
      <w:r w:rsidRPr="00E539A0">
        <w:t>Nooners</w:t>
      </w:r>
      <w:proofErr w:type="spellEnd"/>
      <w:r w:rsidRPr="00E539A0">
        <w:t xml:space="preserve"> are scheduled between 12 pm and 1 pm and typically take place in the South Atrium area.</w:t>
      </w:r>
    </w:p>
    <w:p w14:paraId="0C521C94" w14:textId="7E2F6D76" w:rsidR="00E539A0" w:rsidRDefault="00E539A0" w:rsidP="00E86181">
      <w:pPr>
        <w:numPr>
          <w:ilvl w:val="0"/>
          <w:numId w:val="30"/>
        </w:numPr>
        <w:contextualSpacing/>
      </w:pPr>
      <w:r w:rsidRPr="00E539A0">
        <w:t>The open layout and central location make the Atrium ideal for promoting events, engaging with passersby, and hosting interactive displays.</w:t>
      </w:r>
    </w:p>
    <w:p w14:paraId="7C873EED" w14:textId="52F49614" w:rsidR="00E539A0" w:rsidRPr="00467DC2" w:rsidRDefault="00E539A0" w:rsidP="00E86181">
      <w:pPr>
        <w:pStyle w:val="Heading5"/>
        <w:rPr>
          <w:sz w:val="26"/>
          <w:szCs w:val="26"/>
        </w:rPr>
      </w:pPr>
      <w:r w:rsidRPr="00467DC2">
        <w:rPr>
          <w:sz w:val="26"/>
          <w:szCs w:val="26"/>
        </w:rPr>
        <w:t>Retail Corner</w:t>
      </w:r>
    </w:p>
    <w:p w14:paraId="6B5766E5" w14:textId="77777777" w:rsidR="004B6729" w:rsidRPr="004B6729" w:rsidRDefault="004B6729" w:rsidP="00E86181">
      <w:pPr>
        <w:contextualSpacing/>
      </w:pPr>
      <w:r w:rsidRPr="004B6729">
        <w:t>The Retail Corner at the University Center (UC) offers a diverse array of services and amenities to cater to the needs of students, faculty, staff, and visitors:</w:t>
      </w:r>
    </w:p>
    <w:p w14:paraId="1313561B" w14:textId="77777777" w:rsidR="004B6729" w:rsidRPr="004B6729" w:rsidRDefault="004B6729" w:rsidP="00E86181">
      <w:pPr>
        <w:numPr>
          <w:ilvl w:val="0"/>
          <w:numId w:val="38"/>
        </w:numPr>
        <w:contextualSpacing/>
      </w:pPr>
      <w:r w:rsidRPr="004B6729">
        <w:t>Hair Salon: Professional hair care services including haircuts, styling, and treatments.</w:t>
      </w:r>
    </w:p>
    <w:p w14:paraId="67DB0779" w14:textId="77777777" w:rsidR="004B6729" w:rsidRPr="004B6729" w:rsidRDefault="004B6729" w:rsidP="00E86181">
      <w:pPr>
        <w:numPr>
          <w:ilvl w:val="0"/>
          <w:numId w:val="38"/>
        </w:numPr>
        <w:contextualSpacing/>
      </w:pPr>
      <w:r w:rsidRPr="004B6729">
        <w:t>Boba Tea Shop: Refreshing bubble teas and specialty drinks.</w:t>
      </w:r>
    </w:p>
    <w:p w14:paraId="58BA999A" w14:textId="77777777" w:rsidR="004B6729" w:rsidRPr="004B6729" w:rsidRDefault="004B6729" w:rsidP="00E86181">
      <w:pPr>
        <w:numPr>
          <w:ilvl w:val="0"/>
          <w:numId w:val="38"/>
        </w:numPr>
        <w:contextualSpacing/>
      </w:pPr>
      <w:r w:rsidRPr="004B6729">
        <w:t>Shipping Center: Convenient access to shipping services, packaging materials, and mailbox rentals.</w:t>
      </w:r>
    </w:p>
    <w:p w14:paraId="09A39153" w14:textId="7F5402F0" w:rsidR="004B6729" w:rsidRPr="004B6729" w:rsidRDefault="004B6729" w:rsidP="00E86181">
      <w:pPr>
        <w:numPr>
          <w:ilvl w:val="0"/>
          <w:numId w:val="38"/>
        </w:numPr>
        <w:contextualSpacing/>
      </w:pPr>
      <w:r w:rsidRPr="004B6729">
        <w:t xml:space="preserve">Retail Outlets: Shops offering </w:t>
      </w:r>
      <w:r w:rsidR="000F3291">
        <w:t>self-care</w:t>
      </w:r>
      <w:r w:rsidRPr="004B6729">
        <w:t>, accessories, gifts, and more.</w:t>
      </w:r>
    </w:p>
    <w:p w14:paraId="630AD19A" w14:textId="77777777" w:rsidR="004B6729" w:rsidRPr="004B6729" w:rsidRDefault="004B6729" w:rsidP="00E86181">
      <w:pPr>
        <w:numPr>
          <w:ilvl w:val="0"/>
          <w:numId w:val="38"/>
        </w:numPr>
        <w:contextualSpacing/>
      </w:pPr>
      <w:r w:rsidRPr="004B6729">
        <w:t>Bank Branch: Banking services such as ATM machines, cash withdrawals, and deposits.</w:t>
      </w:r>
    </w:p>
    <w:p w14:paraId="0C2E5503" w14:textId="18AF5F5F" w:rsidR="004B6729" w:rsidRPr="004B6729" w:rsidRDefault="004B6729" w:rsidP="00E86181">
      <w:pPr>
        <w:numPr>
          <w:ilvl w:val="0"/>
          <w:numId w:val="38"/>
        </w:numPr>
        <w:contextualSpacing/>
      </w:pPr>
      <w:r w:rsidRPr="004B6729">
        <w:t xml:space="preserve">Programming Space: Hosts events, workshops, and activities organized by student groups and </w:t>
      </w:r>
      <w:r>
        <w:t xml:space="preserve">the </w:t>
      </w:r>
      <w:r w:rsidRPr="004B6729">
        <w:t xml:space="preserve">university </w:t>
      </w:r>
      <w:r>
        <w:t>community</w:t>
      </w:r>
      <w:r w:rsidRPr="004B6729">
        <w:t>.</w:t>
      </w:r>
    </w:p>
    <w:p w14:paraId="451F2418" w14:textId="03C22FA9" w:rsidR="00E539A0" w:rsidRPr="00467DC2" w:rsidRDefault="00E539A0" w:rsidP="00E86181">
      <w:pPr>
        <w:pStyle w:val="Heading4"/>
        <w:rPr>
          <w:sz w:val="26"/>
          <w:szCs w:val="26"/>
        </w:rPr>
      </w:pPr>
      <w:r w:rsidRPr="00467DC2">
        <w:rPr>
          <w:sz w:val="26"/>
          <w:szCs w:val="26"/>
        </w:rPr>
        <w:t>Second Floor</w:t>
      </w:r>
    </w:p>
    <w:p w14:paraId="56B88DC0" w14:textId="11DA6E32" w:rsidR="00E539A0" w:rsidRPr="00467DC2" w:rsidRDefault="00E539A0" w:rsidP="00E86181">
      <w:pPr>
        <w:pStyle w:val="Heading5"/>
        <w:rPr>
          <w:sz w:val="26"/>
          <w:szCs w:val="26"/>
        </w:rPr>
      </w:pPr>
      <w:r w:rsidRPr="00467DC2">
        <w:rPr>
          <w:sz w:val="26"/>
          <w:szCs w:val="26"/>
        </w:rPr>
        <w:t>Second Floor Conference Rooms (207, 215, 224, 225)</w:t>
      </w:r>
    </w:p>
    <w:p w14:paraId="0122E136" w14:textId="77777777" w:rsidR="00E539A0" w:rsidRPr="00E539A0" w:rsidRDefault="00E539A0" w:rsidP="00E86181">
      <w:pPr>
        <w:numPr>
          <w:ilvl w:val="0"/>
          <w:numId w:val="34"/>
        </w:numPr>
        <w:contextualSpacing/>
      </w:pPr>
      <w:r w:rsidRPr="00E539A0">
        <w:t>Each second-floor conference room is pre-set with a board table and chairs arranged both at the table and around the perimeter of the room.</w:t>
      </w:r>
    </w:p>
    <w:p w14:paraId="32267BA8" w14:textId="77777777" w:rsidR="00E539A0" w:rsidRPr="00E539A0" w:rsidRDefault="00E539A0" w:rsidP="00E86181">
      <w:pPr>
        <w:numPr>
          <w:ilvl w:val="0"/>
          <w:numId w:val="34"/>
        </w:numPr>
        <w:contextualSpacing/>
      </w:pPr>
      <w:r w:rsidRPr="00E539A0">
        <w:t>These rooms are equipped with dry erase boards and provide a professional setting for meetings, workshops, and group discussions.</w:t>
      </w:r>
    </w:p>
    <w:p w14:paraId="0962A7DD" w14:textId="77777777" w:rsidR="00E539A0" w:rsidRPr="00E539A0" w:rsidRDefault="00E539A0" w:rsidP="00E86181">
      <w:pPr>
        <w:numPr>
          <w:ilvl w:val="0"/>
          <w:numId w:val="34"/>
        </w:numPr>
        <w:contextualSpacing/>
      </w:pPr>
      <w:r w:rsidRPr="00E539A0">
        <w:t>Furniture in these rooms is fixed and cannot be moved, ensuring a consistent setup for all users.</w:t>
      </w:r>
    </w:p>
    <w:p w14:paraId="28CE815F" w14:textId="684DF5C5" w:rsidR="00E539A0" w:rsidRPr="00467DC2" w:rsidRDefault="00E539A0" w:rsidP="00E86181">
      <w:pPr>
        <w:pStyle w:val="Heading5"/>
        <w:contextualSpacing/>
        <w:rPr>
          <w:sz w:val="26"/>
          <w:szCs w:val="26"/>
        </w:rPr>
      </w:pPr>
      <w:r w:rsidRPr="00467DC2">
        <w:rPr>
          <w:sz w:val="26"/>
          <w:szCs w:val="26"/>
        </w:rPr>
        <w:t>UC Commons</w:t>
      </w:r>
    </w:p>
    <w:p w14:paraId="1545DE90" w14:textId="77777777" w:rsidR="00E539A0" w:rsidRPr="00E539A0" w:rsidRDefault="00E539A0" w:rsidP="00E86181">
      <w:pPr>
        <w:numPr>
          <w:ilvl w:val="0"/>
          <w:numId w:val="31"/>
        </w:numPr>
        <w:contextualSpacing/>
      </w:pPr>
      <w:r w:rsidRPr="00E539A0">
        <w:t>The UC Commons is a versatile space that may be scheduled for special events and activities.</w:t>
      </w:r>
    </w:p>
    <w:p w14:paraId="3477E942" w14:textId="7F806A9A" w:rsidR="00E539A0" w:rsidRDefault="00E539A0" w:rsidP="00E86181">
      <w:pPr>
        <w:numPr>
          <w:ilvl w:val="0"/>
          <w:numId w:val="31"/>
        </w:numPr>
        <w:contextualSpacing/>
      </w:pPr>
      <w:r w:rsidRPr="00E539A0">
        <w:t xml:space="preserve">While the UC Commons is typically not scheduled during cash sale operations of the Food Court, it can accommodate various functions such as receptions, networking events, and </w:t>
      </w:r>
      <w:r w:rsidR="00883671">
        <w:t>information</w:t>
      </w:r>
      <w:r w:rsidRPr="00E539A0">
        <w:t>-scale presentations.</w:t>
      </w:r>
      <w:r w:rsidR="00D15FC9">
        <w:t xml:space="preserve"> </w:t>
      </w:r>
    </w:p>
    <w:p w14:paraId="0817B6E7" w14:textId="6514DB1F" w:rsidR="00E539A0" w:rsidRPr="00467DC2" w:rsidRDefault="00E539A0" w:rsidP="00E86181">
      <w:pPr>
        <w:pStyle w:val="Heading5"/>
        <w:rPr>
          <w:sz w:val="26"/>
          <w:szCs w:val="26"/>
        </w:rPr>
      </w:pPr>
      <w:r w:rsidRPr="00467DC2">
        <w:rPr>
          <w:sz w:val="26"/>
          <w:szCs w:val="26"/>
        </w:rPr>
        <w:t>Student Lounge</w:t>
      </w:r>
    </w:p>
    <w:p w14:paraId="6C2722EE" w14:textId="2CDEED2B" w:rsidR="00D15FC9" w:rsidRPr="00D15FC9" w:rsidRDefault="00D15FC9" w:rsidP="00E86181">
      <w:pPr>
        <w:numPr>
          <w:ilvl w:val="0"/>
          <w:numId w:val="37"/>
        </w:numPr>
      </w:pPr>
      <w:r>
        <w:t>T</w:t>
      </w:r>
      <w:r w:rsidRPr="00D15FC9">
        <w:t>he student lounge is designed to cater to the needs of students seeking a place to unwind between classes or during breaks.</w:t>
      </w:r>
      <w:r>
        <w:t xml:space="preserve"> </w:t>
      </w:r>
      <w:r w:rsidRPr="00D15FC9">
        <w:t xml:space="preserve">Furnished with comfortable seating arrangements, tables, and amenities such as </w:t>
      </w:r>
      <w:r>
        <w:t>food</w:t>
      </w:r>
      <w:r w:rsidRPr="00D15FC9">
        <w:t xml:space="preserve"> and Wi-Fi access, the lounge offers a cozy environment for relaxation and socializing.</w:t>
      </w:r>
      <w:r>
        <w:t xml:space="preserve"> </w:t>
      </w:r>
      <w:r w:rsidRPr="00D15FC9">
        <w:t>The lounge serves as a hub for student activities, providing a central meeting point for group discussions, study sessions, and informal gatherings.</w:t>
      </w:r>
    </w:p>
    <w:p w14:paraId="4661BF4F" w14:textId="5CB3FD49" w:rsidR="00E539A0" w:rsidRPr="00467DC2" w:rsidRDefault="00E539A0" w:rsidP="00E86181">
      <w:pPr>
        <w:pStyle w:val="Heading5"/>
        <w:rPr>
          <w:sz w:val="26"/>
          <w:szCs w:val="26"/>
        </w:rPr>
      </w:pPr>
      <w:r w:rsidRPr="00467DC2">
        <w:rPr>
          <w:sz w:val="26"/>
          <w:szCs w:val="26"/>
        </w:rPr>
        <w:t>Gaming Den</w:t>
      </w:r>
    </w:p>
    <w:p w14:paraId="0008CA37" w14:textId="3F3A314B" w:rsidR="00D15FC9" w:rsidRPr="00D15FC9" w:rsidRDefault="00D15FC9" w:rsidP="00E86181">
      <w:pPr>
        <w:numPr>
          <w:ilvl w:val="0"/>
          <w:numId w:val="33"/>
        </w:numPr>
      </w:pPr>
      <w:r>
        <w:t>T</w:t>
      </w:r>
      <w:r w:rsidRPr="00D15FC9">
        <w:t>he Gaming Den is designed to cater to the diverse interests of gaming enthusiasts.</w:t>
      </w:r>
      <w:r>
        <w:t xml:space="preserve"> </w:t>
      </w:r>
      <w:r w:rsidRPr="00D15FC9">
        <w:t>Equipped with cutting-edge gaming consoles, PCs, virtual reality setups, and a selection of board games, the Gaming Den offers a comprehensive gaming experience.</w:t>
      </w:r>
      <w:r>
        <w:t xml:space="preserve"> </w:t>
      </w:r>
      <w:r w:rsidRPr="00D15FC9">
        <w:t xml:space="preserve">In addition to regular gaming </w:t>
      </w:r>
      <w:r w:rsidRPr="00D15FC9">
        <w:lastRenderedPageBreak/>
        <w:t>sessions, the Gaming Den has the capacity to host parties and events, adding a social dimension to the gaming experience.</w:t>
      </w:r>
    </w:p>
    <w:p w14:paraId="773C47E0" w14:textId="7671015B" w:rsidR="00E539A0" w:rsidRPr="00467DC2" w:rsidRDefault="00E539A0" w:rsidP="00E86181">
      <w:pPr>
        <w:pStyle w:val="Heading4"/>
        <w:rPr>
          <w:sz w:val="26"/>
          <w:szCs w:val="26"/>
        </w:rPr>
      </w:pPr>
      <w:r w:rsidRPr="00467DC2">
        <w:rPr>
          <w:sz w:val="26"/>
          <w:szCs w:val="26"/>
        </w:rPr>
        <w:t>Third Floor</w:t>
      </w:r>
    </w:p>
    <w:p w14:paraId="5E9E5C17" w14:textId="05C8765A" w:rsidR="00E539A0" w:rsidRPr="00467DC2" w:rsidRDefault="00E539A0" w:rsidP="00E86181">
      <w:pPr>
        <w:pStyle w:val="Heading5"/>
        <w:rPr>
          <w:sz w:val="26"/>
          <w:szCs w:val="26"/>
        </w:rPr>
      </w:pPr>
      <w:r w:rsidRPr="00467DC2">
        <w:rPr>
          <w:sz w:val="26"/>
          <w:szCs w:val="26"/>
        </w:rPr>
        <w:t>Ballroom</w:t>
      </w:r>
    </w:p>
    <w:p w14:paraId="7C3FBC63" w14:textId="77777777" w:rsidR="00E539A0" w:rsidRPr="00E539A0" w:rsidRDefault="00E539A0" w:rsidP="00E86181">
      <w:pPr>
        <w:numPr>
          <w:ilvl w:val="0"/>
          <w:numId w:val="32"/>
        </w:numPr>
        <w:contextualSpacing/>
      </w:pPr>
      <w:r w:rsidRPr="00E539A0">
        <w:t>The Ballroom is the largest reservable space in the UC and can be divided into North and South sections by a soundproof air wall.</w:t>
      </w:r>
    </w:p>
    <w:p w14:paraId="342B2098" w14:textId="77777777" w:rsidR="00E539A0" w:rsidRPr="00E539A0" w:rsidRDefault="00E539A0" w:rsidP="00E86181">
      <w:pPr>
        <w:numPr>
          <w:ilvl w:val="0"/>
          <w:numId w:val="32"/>
        </w:numPr>
        <w:contextualSpacing/>
      </w:pPr>
      <w:r w:rsidRPr="00E539A0">
        <w:t>Each section of the Ballroom may be reserved separately or combined to accommodate larger events and gatherings.</w:t>
      </w:r>
    </w:p>
    <w:p w14:paraId="758E4028" w14:textId="77777777" w:rsidR="00E539A0" w:rsidRPr="00E539A0" w:rsidRDefault="00E539A0" w:rsidP="00E86181">
      <w:pPr>
        <w:numPr>
          <w:ilvl w:val="0"/>
          <w:numId w:val="32"/>
        </w:numPr>
        <w:contextualSpacing/>
      </w:pPr>
      <w:r w:rsidRPr="00E539A0">
        <w:t>The Ballroom is suitable for conferences, banquets, performances, dances, and other large-scale events.</w:t>
      </w:r>
    </w:p>
    <w:p w14:paraId="6D402FAC" w14:textId="4BC2A889" w:rsidR="00E539A0" w:rsidRPr="00467DC2" w:rsidRDefault="00E539A0" w:rsidP="00E86181">
      <w:pPr>
        <w:pStyle w:val="Heading5"/>
        <w:rPr>
          <w:sz w:val="26"/>
          <w:szCs w:val="26"/>
        </w:rPr>
      </w:pPr>
      <w:r w:rsidRPr="00467DC2">
        <w:rPr>
          <w:sz w:val="26"/>
          <w:szCs w:val="26"/>
        </w:rPr>
        <w:t>Grand Foyer</w:t>
      </w:r>
    </w:p>
    <w:p w14:paraId="5271BE1D" w14:textId="77777777" w:rsidR="00E539A0" w:rsidRPr="00E539A0" w:rsidRDefault="00E539A0" w:rsidP="00E86181">
      <w:pPr>
        <w:numPr>
          <w:ilvl w:val="0"/>
          <w:numId w:val="35"/>
        </w:numPr>
        <w:contextualSpacing/>
      </w:pPr>
      <w:r w:rsidRPr="00E539A0">
        <w:t>The Grand Foyer is often reserved in conjunction with the use of the Ballroom or UC Theater.</w:t>
      </w:r>
    </w:p>
    <w:p w14:paraId="70973646" w14:textId="77777777" w:rsidR="00E539A0" w:rsidRPr="00E539A0" w:rsidRDefault="00E539A0" w:rsidP="00E86181">
      <w:pPr>
        <w:numPr>
          <w:ilvl w:val="0"/>
          <w:numId w:val="35"/>
        </w:numPr>
        <w:contextualSpacing/>
      </w:pPr>
      <w:r w:rsidRPr="00E539A0">
        <w:t>It provides a spacious pre-function area for guests to mingle, network, or enjoy refreshments before or after events.</w:t>
      </w:r>
    </w:p>
    <w:p w14:paraId="740A102A" w14:textId="44960ECD" w:rsidR="00E539A0" w:rsidRPr="00467DC2" w:rsidRDefault="00E539A0" w:rsidP="00E86181">
      <w:pPr>
        <w:pStyle w:val="Heading5"/>
        <w:rPr>
          <w:sz w:val="26"/>
          <w:szCs w:val="26"/>
        </w:rPr>
      </w:pPr>
      <w:r w:rsidRPr="00467DC2">
        <w:rPr>
          <w:sz w:val="26"/>
          <w:szCs w:val="26"/>
        </w:rPr>
        <w:t>UC Theater</w:t>
      </w:r>
    </w:p>
    <w:p w14:paraId="411B1B76" w14:textId="77777777" w:rsidR="00E539A0" w:rsidRPr="00E539A0" w:rsidRDefault="00E539A0" w:rsidP="00E86181">
      <w:pPr>
        <w:numPr>
          <w:ilvl w:val="0"/>
          <w:numId w:val="32"/>
        </w:numPr>
        <w:contextualSpacing/>
      </w:pPr>
      <w:r w:rsidRPr="00E539A0">
        <w:t>The UC Theater offers tiered seating for up to 290 attendees, with designated slots for wheelchair accessibility.</w:t>
      </w:r>
    </w:p>
    <w:p w14:paraId="47F94F9D" w14:textId="77777777" w:rsidR="00E539A0" w:rsidRPr="00E539A0" w:rsidRDefault="00E539A0" w:rsidP="00E86181">
      <w:pPr>
        <w:numPr>
          <w:ilvl w:val="0"/>
          <w:numId w:val="32"/>
        </w:numPr>
        <w:contextualSpacing/>
      </w:pPr>
      <w:r w:rsidRPr="00E539A0">
        <w:t>Equipped with professional audiovisual capabilities, the UC Theater is suitable for film screenings, lectures, presentations, performances, and panel discussions.</w:t>
      </w:r>
    </w:p>
    <w:p w14:paraId="42701A65" w14:textId="37C033FE" w:rsidR="00E539A0" w:rsidRPr="00467DC2" w:rsidRDefault="00E539A0" w:rsidP="00E86181">
      <w:pPr>
        <w:pStyle w:val="Heading5"/>
        <w:rPr>
          <w:sz w:val="26"/>
          <w:szCs w:val="26"/>
        </w:rPr>
      </w:pPr>
      <w:r w:rsidRPr="00467DC2">
        <w:rPr>
          <w:sz w:val="26"/>
          <w:szCs w:val="26"/>
        </w:rPr>
        <w:t>Alumni Boardroom (329)</w:t>
      </w:r>
    </w:p>
    <w:p w14:paraId="61B15ECB" w14:textId="77777777" w:rsidR="00E539A0" w:rsidRPr="00E539A0" w:rsidRDefault="00E539A0" w:rsidP="00E86181">
      <w:pPr>
        <w:numPr>
          <w:ilvl w:val="0"/>
          <w:numId w:val="36"/>
        </w:numPr>
        <w:contextualSpacing/>
      </w:pPr>
      <w:r w:rsidRPr="00E539A0">
        <w:t>The Alumni Boardroom is a preset meeting space featuring a boardroom table, chairs, a whiteboard, and a projection screen.</w:t>
      </w:r>
    </w:p>
    <w:p w14:paraId="6C8E843C" w14:textId="7511DE08" w:rsidR="00E539A0" w:rsidRPr="00E539A0" w:rsidRDefault="00E539A0" w:rsidP="00E86181">
      <w:pPr>
        <w:numPr>
          <w:ilvl w:val="0"/>
          <w:numId w:val="36"/>
        </w:numPr>
        <w:contextualSpacing/>
      </w:pPr>
      <w:r w:rsidRPr="00E539A0">
        <w:t xml:space="preserve">Ideal for board meetings, committee gatherings, and </w:t>
      </w:r>
      <w:r w:rsidR="00883671">
        <w:t>information</w:t>
      </w:r>
      <w:r w:rsidRPr="00E539A0">
        <w:t xml:space="preserve"> presentations, the Alumni Boardroom provides a professional setting for collaborative discussions.</w:t>
      </w:r>
    </w:p>
    <w:p w14:paraId="3273E09E" w14:textId="639775FB" w:rsidR="00E539A0" w:rsidRPr="00467DC2" w:rsidRDefault="00E539A0" w:rsidP="00E86181">
      <w:pPr>
        <w:pStyle w:val="Heading5"/>
        <w:contextualSpacing/>
        <w:rPr>
          <w:sz w:val="26"/>
          <w:szCs w:val="26"/>
        </w:rPr>
      </w:pPr>
      <w:r w:rsidRPr="00467DC2">
        <w:rPr>
          <w:sz w:val="26"/>
          <w:szCs w:val="26"/>
        </w:rPr>
        <w:t>Third Floor Break-Out Rooms (</w:t>
      </w:r>
      <w:r w:rsidR="00A05D5C" w:rsidRPr="00467DC2">
        <w:rPr>
          <w:sz w:val="26"/>
          <w:szCs w:val="26"/>
        </w:rPr>
        <w:t xml:space="preserve">326, 327, </w:t>
      </w:r>
      <w:r w:rsidRPr="00467DC2">
        <w:rPr>
          <w:sz w:val="26"/>
          <w:szCs w:val="26"/>
        </w:rPr>
        <w:t>330, 331, 332, 333)</w:t>
      </w:r>
    </w:p>
    <w:p w14:paraId="227CD9C1" w14:textId="77777777" w:rsidR="00E539A0" w:rsidRPr="00E539A0" w:rsidRDefault="00E539A0" w:rsidP="00E86181">
      <w:pPr>
        <w:numPr>
          <w:ilvl w:val="0"/>
          <w:numId w:val="32"/>
        </w:numPr>
        <w:contextualSpacing/>
      </w:pPr>
      <w:r w:rsidRPr="00E539A0">
        <w:t>Each break-out room on the third floor may be reserved individually or in combination, with the layout customizable to accommodate various group sizes.</w:t>
      </w:r>
    </w:p>
    <w:p w14:paraId="2ABA781D" w14:textId="612F77C0" w:rsidR="00E539A0" w:rsidRPr="00E539A0" w:rsidRDefault="00E539A0" w:rsidP="00E86181">
      <w:pPr>
        <w:numPr>
          <w:ilvl w:val="0"/>
          <w:numId w:val="32"/>
        </w:numPr>
        <w:contextualSpacing/>
      </w:pPr>
      <w:r w:rsidRPr="00E539A0">
        <w:t xml:space="preserve">These rooms are suitable for workshops, seminars, </w:t>
      </w:r>
      <w:r w:rsidR="00883671">
        <w:t>information</w:t>
      </w:r>
      <w:r w:rsidRPr="00E539A0">
        <w:t xml:space="preserve"> meetings, and collaborative sessions.</w:t>
      </w:r>
    </w:p>
    <w:p w14:paraId="4E9EB073" w14:textId="1441B4C2" w:rsidR="00E539A0" w:rsidRPr="00467DC2" w:rsidRDefault="00E539A0" w:rsidP="00E539A0">
      <w:pPr>
        <w:pStyle w:val="Heading5"/>
        <w:rPr>
          <w:sz w:val="26"/>
          <w:szCs w:val="26"/>
        </w:rPr>
      </w:pPr>
      <w:r w:rsidRPr="00467DC2">
        <w:rPr>
          <w:sz w:val="26"/>
          <w:szCs w:val="26"/>
        </w:rPr>
        <w:t>Meeting Room Foyer</w:t>
      </w:r>
    </w:p>
    <w:p w14:paraId="38E4034B" w14:textId="77777777" w:rsidR="00E539A0" w:rsidRPr="00E539A0" w:rsidRDefault="00E539A0" w:rsidP="00D15FC9">
      <w:pPr>
        <w:numPr>
          <w:ilvl w:val="0"/>
          <w:numId w:val="32"/>
        </w:numPr>
      </w:pPr>
      <w:r w:rsidRPr="00E539A0">
        <w:t>The Meeting Room Foyer is typically reserved in conjunction with the use of the break-out rooms, providing additional space for registration, networking, or refreshments.</w:t>
      </w:r>
    </w:p>
    <w:p w14:paraId="23F1E009" w14:textId="077BDAFD" w:rsidR="00E539A0" w:rsidRPr="00E539A0" w:rsidRDefault="00E539A0" w:rsidP="00E539A0">
      <w:r w:rsidRPr="00A05D5C">
        <w:rPr>
          <w:b/>
          <w:bCs/>
          <w:highlight w:val="yellow"/>
        </w:rPr>
        <w:t>Note:</w:t>
      </w:r>
      <w:r w:rsidRPr="00A05D5C">
        <w:rPr>
          <w:highlight w:val="yellow"/>
        </w:rPr>
        <w:t xml:space="preserve"> The lounge area on the third floor provides a quiet retreat for individuals seeking a reprieve from the hustle and bustle of campus life. However, it is not available for special events and activities.</w:t>
      </w:r>
    </w:p>
    <w:p w14:paraId="49A85C47" w14:textId="470B36CA" w:rsidR="00E539A0" w:rsidRPr="00467DC2" w:rsidRDefault="00E539A0" w:rsidP="00E539A0">
      <w:pPr>
        <w:pStyle w:val="Heading3"/>
        <w:rPr>
          <w:sz w:val="26"/>
          <w:szCs w:val="26"/>
        </w:rPr>
      </w:pPr>
      <w:r w:rsidRPr="00467DC2">
        <w:rPr>
          <w:sz w:val="26"/>
          <w:szCs w:val="26"/>
        </w:rPr>
        <w:t>Reservation Process</w:t>
      </w:r>
    </w:p>
    <w:p w14:paraId="5AE8E7C2" w14:textId="206348D9" w:rsidR="00E539A0" w:rsidRDefault="00E539A0" w:rsidP="00E539A0">
      <w:r w:rsidRPr="00E539A0">
        <w:t xml:space="preserve">All space reservations must be made through the UM Conference and Event </w:t>
      </w:r>
      <w:r w:rsidR="00A05D5C">
        <w:t>Services</w:t>
      </w:r>
      <w:r w:rsidRPr="00E539A0">
        <w:t xml:space="preserve"> Office, which assists users in identifying suitable spaces and coordinating additional services, such as catering and audiovisual support.</w:t>
      </w:r>
    </w:p>
    <w:p w14:paraId="155D8D9A" w14:textId="1E97F7D4" w:rsidR="00E539A0" w:rsidRPr="00E539A0" w:rsidRDefault="00E539A0" w:rsidP="00E539A0">
      <w:r w:rsidRPr="00467DC2">
        <w:rPr>
          <w:rStyle w:val="Heading3Char"/>
          <w:sz w:val="26"/>
          <w:szCs w:val="26"/>
        </w:rPr>
        <w:lastRenderedPageBreak/>
        <w:t>Catering</w:t>
      </w:r>
      <w:r>
        <w:rPr>
          <w:b/>
          <w:bCs/>
        </w:rPr>
        <w:br/>
      </w:r>
      <w:r w:rsidRPr="00E539A0">
        <w:t>The UC houses University Catering Services, which has the right of first refusal for providing food and beverage services for events held within UC facilities. All groups utilizing UC facilities must adhere to the University of Montana’s food and beverage policies.</w:t>
      </w:r>
    </w:p>
    <w:p w14:paraId="340FE0C2" w14:textId="420687C4" w:rsidR="00E539A0" w:rsidRPr="00467DC2" w:rsidRDefault="00E539A0" w:rsidP="00E539A0">
      <w:pPr>
        <w:pStyle w:val="Heading3"/>
        <w:rPr>
          <w:sz w:val="26"/>
          <w:szCs w:val="26"/>
        </w:rPr>
      </w:pPr>
      <w:r w:rsidRPr="00467DC2">
        <w:rPr>
          <w:sz w:val="26"/>
          <w:szCs w:val="26"/>
        </w:rPr>
        <w:t>Guidelines for Users</w:t>
      </w:r>
    </w:p>
    <w:p w14:paraId="602E3FCD" w14:textId="77777777" w:rsidR="00E539A0" w:rsidRPr="00E539A0" w:rsidRDefault="00E539A0" w:rsidP="00E539A0">
      <w:r w:rsidRPr="00E539A0">
        <w:t>Specific guidelines apply to ASUM and ASUM Recognized Student Groups, University Departments and Programs, and Off-Campus Users. These guidelines ensure adherence to facility policies and procedures.</w:t>
      </w:r>
    </w:p>
    <w:p w14:paraId="695286B1" w14:textId="78B139E2" w:rsidR="00E539A0" w:rsidRPr="00467DC2" w:rsidRDefault="00E539A0" w:rsidP="00E539A0">
      <w:pPr>
        <w:pStyle w:val="Heading3"/>
        <w:rPr>
          <w:sz w:val="26"/>
          <w:szCs w:val="26"/>
        </w:rPr>
      </w:pPr>
      <w:r w:rsidRPr="00467DC2">
        <w:rPr>
          <w:sz w:val="26"/>
          <w:szCs w:val="26"/>
        </w:rPr>
        <w:t>Space Guarantee</w:t>
      </w:r>
    </w:p>
    <w:p w14:paraId="1E0631BC" w14:textId="7C60A8E7" w:rsidR="00E539A0" w:rsidRDefault="00E539A0" w:rsidP="00E539A0">
      <w:r w:rsidRPr="00E539A0">
        <w:t>Reservations are made on a first-come, first-serve basis, with certain campus events receiving priority. While efforts are made to guarantee specific rooms, room assignments may be subject to change under certain circumstances.</w:t>
      </w:r>
    </w:p>
    <w:p w14:paraId="233C99AF" w14:textId="20EECC83" w:rsidR="00D15FC9" w:rsidRPr="00467DC2" w:rsidRDefault="00D15FC9" w:rsidP="00D15FC9">
      <w:pPr>
        <w:pStyle w:val="Heading3"/>
        <w:rPr>
          <w:sz w:val="26"/>
          <w:szCs w:val="26"/>
        </w:rPr>
      </w:pPr>
      <w:r w:rsidRPr="00467DC2">
        <w:rPr>
          <w:sz w:val="26"/>
          <w:szCs w:val="26"/>
        </w:rPr>
        <w:t>Special Events and Programs</w:t>
      </w:r>
    </w:p>
    <w:p w14:paraId="04287976" w14:textId="41206357" w:rsidR="00D15FC9" w:rsidRPr="00D15FC9" w:rsidRDefault="00D15FC9" w:rsidP="00D15FC9">
      <w:r>
        <w:t>UC Leadership will determine on case-by-case basis for a non-typical event.</w:t>
      </w:r>
    </w:p>
    <w:p w14:paraId="6EAEAF51" w14:textId="2566ED7A" w:rsidR="00E539A0" w:rsidRPr="00467DC2" w:rsidRDefault="00E539A0" w:rsidP="00E539A0">
      <w:pPr>
        <w:pStyle w:val="Heading3"/>
        <w:rPr>
          <w:sz w:val="26"/>
          <w:szCs w:val="26"/>
        </w:rPr>
      </w:pPr>
      <w:r w:rsidRPr="00467DC2">
        <w:rPr>
          <w:sz w:val="26"/>
          <w:szCs w:val="26"/>
        </w:rPr>
        <w:t>Use Conflict</w:t>
      </w:r>
    </w:p>
    <w:p w14:paraId="3E88B534" w14:textId="77777777" w:rsidR="00E539A0" w:rsidRPr="00E539A0" w:rsidRDefault="00E539A0" w:rsidP="00E539A0">
      <w:r w:rsidRPr="00E539A0">
        <w:t>The UC reserves the right to refuse events that conflict with scheduled activities or pose potential conflicts. This ensures the smooth operation of all activities within UC facilities.</w:t>
      </w:r>
    </w:p>
    <w:p w14:paraId="65298EB0" w14:textId="15E5F25D" w:rsidR="00E539A0" w:rsidRPr="00E539A0" w:rsidRDefault="00E539A0" w:rsidP="00E539A0">
      <w:r w:rsidRPr="00E539A0">
        <w:t>By adhering to these policies and procedures, users can contribute to the effective and efficient utilization of UC facilities, fostering a dynamic and inclusive environment for the campus community and beyond.</w:t>
      </w:r>
    </w:p>
    <w:p w14:paraId="50399CC7" w14:textId="697E17E0" w:rsidR="00E539A0" w:rsidRPr="00467DC2" w:rsidRDefault="00E539A0" w:rsidP="00E539A0">
      <w:pPr>
        <w:pStyle w:val="Heading3"/>
        <w:rPr>
          <w:sz w:val="26"/>
          <w:szCs w:val="26"/>
        </w:rPr>
      </w:pPr>
      <w:r w:rsidRPr="00467DC2">
        <w:rPr>
          <w:sz w:val="26"/>
          <w:szCs w:val="26"/>
        </w:rPr>
        <w:t>Confirmation</w:t>
      </w:r>
    </w:p>
    <w:p w14:paraId="4D404C85" w14:textId="77777777" w:rsidR="00E539A0" w:rsidRPr="00E539A0" w:rsidRDefault="00E539A0" w:rsidP="00E539A0">
      <w:r w:rsidRPr="00E539A0">
        <w:t>Space reservations may be held on a tentative basis, requiring confirmation or cancellation by an agreed-upon date. Failure to confirm reservations may result in the forfeiture of the reserved space.</w:t>
      </w:r>
    </w:p>
    <w:p w14:paraId="36C45612" w14:textId="388BE287" w:rsidR="00E539A0" w:rsidRPr="00467DC2" w:rsidRDefault="00E539A0" w:rsidP="00E539A0">
      <w:pPr>
        <w:pStyle w:val="Heading3"/>
        <w:rPr>
          <w:sz w:val="26"/>
          <w:szCs w:val="26"/>
        </w:rPr>
      </w:pPr>
      <w:r w:rsidRPr="00467DC2">
        <w:rPr>
          <w:sz w:val="26"/>
          <w:szCs w:val="26"/>
        </w:rPr>
        <w:t>Co-Sponsorship</w:t>
      </w:r>
    </w:p>
    <w:p w14:paraId="405CF187" w14:textId="2F360710" w:rsidR="00E539A0" w:rsidRDefault="00E539A0" w:rsidP="00E539A0">
      <w:r w:rsidRPr="00E539A0">
        <w:t xml:space="preserve">University-affiliated users have the option to co-sponsor events, assuming joint responsibility and liability for the event. Co-sponsors must actively participate in event planning, advertising, and production, and are responsible for any associated rental, setup, or equipment fees. </w:t>
      </w:r>
    </w:p>
    <w:p w14:paraId="66D70BA4" w14:textId="6552E79A" w:rsidR="00E539A0" w:rsidRPr="00E539A0" w:rsidRDefault="00E539A0" w:rsidP="00E539A0">
      <w:pPr>
        <w:pStyle w:val="Heading2"/>
      </w:pPr>
      <w:r w:rsidRPr="00E539A0">
        <w:t>Rates</w:t>
      </w:r>
    </w:p>
    <w:p w14:paraId="62E68A03" w14:textId="77777777" w:rsidR="00E539A0" w:rsidRPr="00E539A0" w:rsidRDefault="00E539A0" w:rsidP="00E539A0">
      <w:r w:rsidRPr="00E539A0">
        <w:t>The fee structure for utilizing UC facilities varies depending on the user category and the nature of the event. The following outlines the general rates applicable to different types of users:</w:t>
      </w:r>
    </w:p>
    <w:p w14:paraId="41498376" w14:textId="55D12D10" w:rsidR="00E539A0" w:rsidRPr="00467DC2" w:rsidRDefault="00E539A0" w:rsidP="00E86181">
      <w:pPr>
        <w:pStyle w:val="Heading3"/>
        <w:contextualSpacing/>
        <w:rPr>
          <w:sz w:val="26"/>
          <w:szCs w:val="26"/>
        </w:rPr>
      </w:pPr>
      <w:r w:rsidRPr="00467DC2">
        <w:rPr>
          <w:sz w:val="26"/>
          <w:szCs w:val="26"/>
        </w:rPr>
        <w:t>ASUM and ASUM Recognized Student Groups</w:t>
      </w:r>
    </w:p>
    <w:p w14:paraId="3C450EB3" w14:textId="77777777" w:rsidR="00E539A0" w:rsidRPr="00E539A0" w:rsidRDefault="00E539A0" w:rsidP="00E86181">
      <w:pPr>
        <w:numPr>
          <w:ilvl w:val="0"/>
          <w:numId w:val="4"/>
        </w:numPr>
        <w:contextualSpacing/>
      </w:pPr>
      <w:r w:rsidRPr="00E539A0">
        <w:rPr>
          <w:b/>
          <w:bCs/>
        </w:rPr>
        <w:t>Facility Use Fees:</w:t>
      </w:r>
      <w:r w:rsidRPr="00E539A0">
        <w:t xml:space="preserve"> In many cases, facility use fees are waived for ASUM recognized student groups. However, charges may apply if the event includes a fee for participants or if additional services such as setup, room rental, custodial services, equipment, or security are required.</w:t>
      </w:r>
    </w:p>
    <w:p w14:paraId="4051B1C8" w14:textId="77777777" w:rsidR="00E539A0" w:rsidRPr="00E539A0" w:rsidRDefault="00E539A0" w:rsidP="00E86181">
      <w:pPr>
        <w:numPr>
          <w:ilvl w:val="0"/>
          <w:numId w:val="4"/>
        </w:numPr>
        <w:contextualSpacing/>
      </w:pPr>
      <w:r w:rsidRPr="00E539A0">
        <w:rPr>
          <w:b/>
          <w:bCs/>
        </w:rPr>
        <w:t>Setup Fees:</w:t>
      </w:r>
      <w:r w:rsidRPr="00E539A0">
        <w:t xml:space="preserve"> Setup fees may be assessed to cover the cost of labor for setup and teardown, as well as custodial services. These fees are typically associated with the use of larger spaces such as the ballroom and commons, especially when catering services are provided.</w:t>
      </w:r>
    </w:p>
    <w:p w14:paraId="191E2DCF" w14:textId="77777777" w:rsidR="00E539A0" w:rsidRPr="00E539A0" w:rsidRDefault="00E539A0" w:rsidP="00E86181">
      <w:pPr>
        <w:numPr>
          <w:ilvl w:val="0"/>
          <w:numId w:val="4"/>
        </w:numPr>
        <w:contextualSpacing/>
      </w:pPr>
      <w:r w:rsidRPr="00E539A0">
        <w:rPr>
          <w:b/>
          <w:bCs/>
        </w:rPr>
        <w:lastRenderedPageBreak/>
        <w:t>Potlucks and Routine Meetings:</w:t>
      </w:r>
      <w:r w:rsidRPr="00E539A0">
        <w:t xml:space="preserve"> Facility use fees are generally waived for routine organizational meetings and potluck events. However, custodial fees may apply if deemed necessary after the event.</w:t>
      </w:r>
    </w:p>
    <w:p w14:paraId="35D0241C" w14:textId="54BAA3AA" w:rsidR="00E539A0" w:rsidRPr="00E539A0" w:rsidRDefault="00E539A0" w:rsidP="00E539A0">
      <w:pPr>
        <w:pStyle w:val="Heading3"/>
      </w:pPr>
      <w:r w:rsidRPr="00E539A0">
        <w:t>Campus Departments</w:t>
      </w:r>
    </w:p>
    <w:p w14:paraId="0D060BB5" w14:textId="77777777" w:rsidR="00E539A0" w:rsidRPr="00E539A0" w:rsidRDefault="00E539A0" w:rsidP="00E86181">
      <w:pPr>
        <w:numPr>
          <w:ilvl w:val="0"/>
          <w:numId w:val="5"/>
        </w:numPr>
        <w:contextualSpacing/>
      </w:pPr>
      <w:r w:rsidRPr="00E539A0">
        <w:rPr>
          <w:b/>
          <w:bCs/>
        </w:rPr>
        <w:t>General Meetings:</w:t>
      </w:r>
      <w:r w:rsidRPr="00E539A0">
        <w:t xml:space="preserve"> Most University Center meeting rooms are available to campus academic and administrative departments at no charge for general meetings.</w:t>
      </w:r>
    </w:p>
    <w:p w14:paraId="3BFBE7CF" w14:textId="77777777" w:rsidR="00E539A0" w:rsidRPr="00E539A0" w:rsidRDefault="00E539A0" w:rsidP="00E86181">
      <w:pPr>
        <w:numPr>
          <w:ilvl w:val="0"/>
          <w:numId w:val="5"/>
        </w:numPr>
        <w:contextualSpacing/>
      </w:pPr>
      <w:r w:rsidRPr="00E539A0">
        <w:rPr>
          <w:b/>
          <w:bCs/>
        </w:rPr>
        <w:t>Special Events:</w:t>
      </w:r>
      <w:r w:rsidRPr="00E539A0">
        <w:t xml:space="preserve"> Room rental fees may be assessed for events open to the general public or for non-student events where an admission or registration fee is charged. Setup fees may also apply.</w:t>
      </w:r>
    </w:p>
    <w:p w14:paraId="49F8CDDC" w14:textId="77777777" w:rsidR="00E539A0" w:rsidRPr="00E539A0" w:rsidRDefault="00E539A0" w:rsidP="00E86181">
      <w:pPr>
        <w:numPr>
          <w:ilvl w:val="0"/>
          <w:numId w:val="5"/>
        </w:numPr>
        <w:contextualSpacing/>
      </w:pPr>
      <w:r w:rsidRPr="00E539A0">
        <w:rPr>
          <w:b/>
          <w:bCs/>
        </w:rPr>
        <w:t>Entertainment Approval Form:</w:t>
      </w:r>
      <w:r w:rsidRPr="00E539A0">
        <w:t xml:space="preserve"> For charges exceeding a certain threshold, an Entertainment Approval Form is required by Business Services. This form must be submitted prior to the event.</w:t>
      </w:r>
    </w:p>
    <w:p w14:paraId="68FE4CB5" w14:textId="17259D55" w:rsidR="00E539A0" w:rsidRPr="00E539A0" w:rsidRDefault="00E539A0" w:rsidP="00E539A0">
      <w:pPr>
        <w:pStyle w:val="Heading3"/>
      </w:pPr>
      <w:r w:rsidRPr="00E539A0">
        <w:t>Off-Campus Users (Public)</w:t>
      </w:r>
    </w:p>
    <w:p w14:paraId="7ED1A925" w14:textId="77777777" w:rsidR="00E539A0" w:rsidRPr="00E539A0" w:rsidRDefault="00E539A0" w:rsidP="00E86181">
      <w:pPr>
        <w:numPr>
          <w:ilvl w:val="0"/>
          <w:numId w:val="6"/>
        </w:numPr>
        <w:contextualSpacing/>
      </w:pPr>
      <w:r w:rsidRPr="00E539A0">
        <w:rPr>
          <w:b/>
          <w:bCs/>
        </w:rPr>
        <w:t>Facility Rental Fees:</w:t>
      </w:r>
      <w:r w:rsidRPr="00E539A0">
        <w:t xml:space="preserve"> Off-campus users are generally charged facility rental fees for all uses of the building.</w:t>
      </w:r>
    </w:p>
    <w:p w14:paraId="4C52F823" w14:textId="77777777" w:rsidR="00E539A0" w:rsidRPr="00E539A0" w:rsidRDefault="00E539A0" w:rsidP="00E86181">
      <w:pPr>
        <w:numPr>
          <w:ilvl w:val="0"/>
          <w:numId w:val="6"/>
        </w:numPr>
        <w:contextualSpacing/>
      </w:pPr>
      <w:r w:rsidRPr="00E539A0">
        <w:rPr>
          <w:b/>
          <w:bCs/>
        </w:rPr>
        <w:t>Advance Deposit:</w:t>
      </w:r>
      <w:r w:rsidRPr="00E539A0">
        <w:t xml:space="preserve"> For users without an established billing history, an advance deposit or credit card number may be required to secure the reservation.</w:t>
      </w:r>
    </w:p>
    <w:p w14:paraId="26062EC2" w14:textId="0CD60AA7" w:rsidR="00E539A0" w:rsidRPr="00E539A0" w:rsidRDefault="00E539A0" w:rsidP="00E86181">
      <w:pPr>
        <w:numPr>
          <w:ilvl w:val="0"/>
          <w:numId w:val="6"/>
        </w:numPr>
        <w:contextualSpacing/>
      </w:pPr>
      <w:r w:rsidRPr="00E539A0">
        <w:rPr>
          <w:b/>
          <w:bCs/>
        </w:rPr>
        <w:t>Payment Terms:</w:t>
      </w:r>
      <w:r w:rsidRPr="00E539A0">
        <w:t xml:space="preserve"> Full payment of room rental fees is typically required thirty (30) days prior to certain events such as weddings, proms, class reunions, or large social gatherings. For events like Merchants Week, payment for </w:t>
      </w:r>
      <w:r w:rsidR="00883671">
        <w:t>information</w:t>
      </w:r>
      <w:r w:rsidRPr="00E539A0">
        <w:t xml:space="preserve"> table use must be made on the morning of the reservation.</w:t>
      </w:r>
    </w:p>
    <w:p w14:paraId="563C8C5C" w14:textId="191180ED" w:rsidR="00E539A0" w:rsidRPr="00E539A0" w:rsidRDefault="00E539A0" w:rsidP="00E86181">
      <w:pPr>
        <w:pStyle w:val="Heading3"/>
        <w:contextualSpacing/>
      </w:pPr>
      <w:r w:rsidRPr="00E539A0">
        <w:t>Additional Charges</w:t>
      </w:r>
    </w:p>
    <w:p w14:paraId="6BE194FD" w14:textId="77777777" w:rsidR="00E539A0" w:rsidRPr="00E539A0" w:rsidRDefault="00E539A0" w:rsidP="00E86181">
      <w:pPr>
        <w:numPr>
          <w:ilvl w:val="0"/>
          <w:numId w:val="7"/>
        </w:numPr>
        <w:contextualSpacing/>
      </w:pPr>
      <w:r w:rsidRPr="00E539A0">
        <w:rPr>
          <w:b/>
          <w:bCs/>
        </w:rPr>
        <w:t>Catering Services:</w:t>
      </w:r>
      <w:r w:rsidRPr="00E539A0">
        <w:t xml:space="preserve"> If food and beverage services are required, clients will be referred to University Catering. Charges for catering services are separate from facility rental fees.</w:t>
      </w:r>
    </w:p>
    <w:p w14:paraId="481D9982" w14:textId="77777777" w:rsidR="00E539A0" w:rsidRPr="00E539A0" w:rsidRDefault="00E539A0" w:rsidP="00E86181">
      <w:pPr>
        <w:numPr>
          <w:ilvl w:val="0"/>
          <w:numId w:val="7"/>
        </w:numPr>
        <w:contextualSpacing/>
      </w:pPr>
      <w:r w:rsidRPr="00E539A0">
        <w:rPr>
          <w:b/>
          <w:bCs/>
        </w:rPr>
        <w:t>Audio and Lighting Services:</w:t>
      </w:r>
      <w:r w:rsidRPr="00E539A0">
        <w:t xml:space="preserve"> Additional charges may apply for audio, lighting, and multimedia support provided by the UC Audio and Lighting Services.</w:t>
      </w:r>
    </w:p>
    <w:p w14:paraId="3296E3C6" w14:textId="77777777" w:rsidR="00E539A0" w:rsidRPr="00E539A0" w:rsidRDefault="00E539A0" w:rsidP="00E86181">
      <w:pPr>
        <w:numPr>
          <w:ilvl w:val="0"/>
          <w:numId w:val="7"/>
        </w:numPr>
        <w:contextualSpacing/>
      </w:pPr>
      <w:r w:rsidRPr="00E539A0">
        <w:rPr>
          <w:b/>
          <w:bCs/>
        </w:rPr>
        <w:t>Security:</w:t>
      </w:r>
      <w:r w:rsidRPr="00E539A0">
        <w:t xml:space="preserve"> Security services, if required, may incur additional charges, particularly for events involving the sale of tickets, alcohol service, or large crowds.</w:t>
      </w:r>
    </w:p>
    <w:p w14:paraId="61ACEAB6" w14:textId="77777777" w:rsidR="00E539A0" w:rsidRPr="00E539A0" w:rsidRDefault="00E539A0" w:rsidP="00E86181">
      <w:pPr>
        <w:numPr>
          <w:ilvl w:val="0"/>
          <w:numId w:val="7"/>
        </w:numPr>
        <w:contextualSpacing/>
      </w:pPr>
      <w:r w:rsidRPr="00E539A0">
        <w:rPr>
          <w:b/>
          <w:bCs/>
        </w:rPr>
        <w:t>Additional Equipment and Services:</w:t>
      </w:r>
      <w:r w:rsidRPr="00E539A0">
        <w:t xml:space="preserve"> Charges may apply for additional equipment and services provided by the UC, such as easel use, electrical requirements beyond standard building capacity, early opening or late closing of the building, storage of materials and equipment, and other specialized services.</w:t>
      </w:r>
    </w:p>
    <w:p w14:paraId="41B52268" w14:textId="4F8BBCAB" w:rsidR="00E539A0" w:rsidRPr="00E539A0" w:rsidRDefault="00E539A0" w:rsidP="00E539A0">
      <w:pPr>
        <w:pStyle w:val="Heading3"/>
      </w:pPr>
      <w:r w:rsidRPr="00E539A0">
        <w:t>Liability Insurance Requirement</w:t>
      </w:r>
    </w:p>
    <w:p w14:paraId="2526BC85" w14:textId="3877D369" w:rsidR="00E539A0" w:rsidRDefault="00E539A0" w:rsidP="00E539A0">
      <w:pPr>
        <w:numPr>
          <w:ilvl w:val="0"/>
          <w:numId w:val="8"/>
        </w:numPr>
      </w:pPr>
      <w:r w:rsidRPr="00E539A0">
        <w:rPr>
          <w:b/>
          <w:bCs/>
        </w:rPr>
        <w:t>Certain Criteria:</w:t>
      </w:r>
      <w:r w:rsidRPr="00E539A0">
        <w:t xml:space="preserve"> Off-campus users may be required to obtain and provide proof of liability insurance under certain circumstances, such as events involving physical activities, performance artists, alcohol service, or large audiences. This is to indemnify the University against any liability that might arise from the event.</w:t>
      </w:r>
    </w:p>
    <w:p w14:paraId="4F038CFF" w14:textId="3ED1CB48" w:rsidR="00E539A0" w:rsidRPr="00E539A0" w:rsidRDefault="00E539A0" w:rsidP="00E539A0">
      <w:pPr>
        <w:pStyle w:val="Heading2"/>
      </w:pPr>
      <w:r>
        <w:t>Use of Space</w:t>
      </w:r>
    </w:p>
    <w:p w14:paraId="65E3BD01" w14:textId="1DC0F743" w:rsidR="007A6612" w:rsidRDefault="007A6612" w:rsidP="00E539A0">
      <w:pPr>
        <w:pStyle w:val="Heading3"/>
      </w:pPr>
      <w:r>
        <w:t>Polling Plac</w:t>
      </w:r>
      <w:r w:rsidR="000F3291">
        <w:t>e</w:t>
      </w:r>
    </w:p>
    <w:p w14:paraId="4BE65A72" w14:textId="2570B6D0" w:rsidR="007A6612" w:rsidRDefault="007A6612" w:rsidP="007A6612">
      <w:r w:rsidRPr="007A6612">
        <w:t>Traditionally, the UC has been a public polling site during local, state, and federal elections.  On these days, all rules and regulations applying to public polling places apply to the immediate vicinity of the polling location.  For more information, contact the Missoula City County Elections Office.</w:t>
      </w:r>
    </w:p>
    <w:p w14:paraId="702216BC" w14:textId="1FDDCFEC" w:rsidR="00AB7DEF" w:rsidRPr="00467DC2" w:rsidRDefault="00AB7DEF" w:rsidP="00AB7DEF">
      <w:pPr>
        <w:pStyle w:val="Heading3"/>
        <w:rPr>
          <w:sz w:val="26"/>
          <w:szCs w:val="26"/>
        </w:rPr>
      </w:pPr>
      <w:r w:rsidRPr="00467DC2">
        <w:rPr>
          <w:sz w:val="26"/>
          <w:szCs w:val="26"/>
        </w:rPr>
        <w:lastRenderedPageBreak/>
        <w:t>Petitions</w:t>
      </w:r>
    </w:p>
    <w:p w14:paraId="7ACB15CE" w14:textId="77777777" w:rsidR="00AB7DEF" w:rsidRPr="00AB7DEF" w:rsidRDefault="00AB7DEF" w:rsidP="00AB7DEF">
      <w:pPr>
        <w:contextualSpacing/>
      </w:pPr>
      <w:r w:rsidRPr="00AB7DEF">
        <w:rPr>
          <w:b/>
          <w:bCs/>
        </w:rPr>
        <w:t>Reservation of Information Tables:</w:t>
      </w:r>
    </w:p>
    <w:p w14:paraId="5C1074A6" w14:textId="77777777" w:rsidR="00AB7DEF" w:rsidRPr="00AB7DEF" w:rsidRDefault="00AB7DEF" w:rsidP="00AB7DEF">
      <w:pPr>
        <w:numPr>
          <w:ilvl w:val="1"/>
          <w:numId w:val="40"/>
        </w:numPr>
        <w:contextualSpacing/>
      </w:pPr>
      <w:r w:rsidRPr="00AB7DEF">
        <w:t>Petitioning within the UC requires the reservation of an information table through UM Conference and Event Services.</w:t>
      </w:r>
    </w:p>
    <w:p w14:paraId="7E57E509" w14:textId="77777777" w:rsidR="00AB7DEF" w:rsidRPr="00AB7DEF" w:rsidRDefault="00AB7DEF" w:rsidP="00AB7DEF">
      <w:pPr>
        <w:numPr>
          <w:ilvl w:val="1"/>
          <w:numId w:val="40"/>
        </w:numPr>
        <w:contextualSpacing/>
      </w:pPr>
      <w:r w:rsidRPr="00AB7DEF">
        <w:t xml:space="preserve">Group must be affiliated with the University of Montana. </w:t>
      </w:r>
    </w:p>
    <w:p w14:paraId="0CFA7738" w14:textId="77777777" w:rsidR="00AB7DEF" w:rsidRPr="00AB7DEF" w:rsidRDefault="00AB7DEF" w:rsidP="00AB7DEF">
      <w:pPr>
        <w:numPr>
          <w:ilvl w:val="1"/>
          <w:numId w:val="40"/>
        </w:numPr>
        <w:contextualSpacing/>
      </w:pPr>
      <w:r w:rsidRPr="00AB7DEF">
        <w:t>Groups must adhere to the guidelines provided by UM Conference and Event Services for the use of information tables.</w:t>
      </w:r>
    </w:p>
    <w:p w14:paraId="7FBC5703" w14:textId="77777777" w:rsidR="00AB7DEF" w:rsidRPr="00AB7DEF" w:rsidRDefault="00AB7DEF" w:rsidP="00AB7DEF">
      <w:pPr>
        <w:numPr>
          <w:ilvl w:val="1"/>
          <w:numId w:val="40"/>
        </w:numPr>
        <w:contextualSpacing/>
      </w:pPr>
      <w:r w:rsidRPr="00AB7DEF">
        <w:t>The reservation process must be followed to ensure fair access to space and to prevent scheduling conflicts.</w:t>
      </w:r>
    </w:p>
    <w:p w14:paraId="77630CB7" w14:textId="77777777" w:rsidR="00AB7DEF" w:rsidRPr="00AB7DEF" w:rsidRDefault="00AB7DEF" w:rsidP="00AB7DEF">
      <w:pPr>
        <w:contextualSpacing/>
      </w:pPr>
      <w:r w:rsidRPr="00AB7DEF">
        <w:rPr>
          <w:b/>
          <w:bCs/>
        </w:rPr>
        <w:t>Conduct at Information Tables:</w:t>
      </w:r>
    </w:p>
    <w:p w14:paraId="2DEBC7C9" w14:textId="77777777" w:rsidR="00AB7DEF" w:rsidRPr="00AB7DEF" w:rsidRDefault="00AB7DEF" w:rsidP="00AB7DEF">
      <w:pPr>
        <w:numPr>
          <w:ilvl w:val="1"/>
          <w:numId w:val="40"/>
        </w:numPr>
        <w:contextualSpacing/>
      </w:pPr>
      <w:r w:rsidRPr="00AB7DEF">
        <w:t>Petitioners are permitted to display promotional materials relevant to their cause at the information table.</w:t>
      </w:r>
    </w:p>
    <w:p w14:paraId="495C34DF" w14:textId="77777777" w:rsidR="00AB7DEF" w:rsidRPr="00AB7DEF" w:rsidRDefault="00AB7DEF" w:rsidP="00AB7DEF">
      <w:pPr>
        <w:numPr>
          <w:ilvl w:val="1"/>
          <w:numId w:val="40"/>
        </w:numPr>
        <w:contextualSpacing/>
      </w:pPr>
      <w:r w:rsidRPr="00AB7DEF">
        <w:t>Petitioners should refrain from actively approaching individuals. Instead, they must wait for individuals to approach the table and express interest.</w:t>
      </w:r>
    </w:p>
    <w:p w14:paraId="71653A75" w14:textId="77777777" w:rsidR="00AB7DEF" w:rsidRPr="00AB7DEF" w:rsidRDefault="00AB7DEF" w:rsidP="00AB7DEF">
      <w:pPr>
        <w:numPr>
          <w:ilvl w:val="1"/>
          <w:numId w:val="40"/>
        </w:numPr>
        <w:contextualSpacing/>
      </w:pPr>
      <w:r w:rsidRPr="00AB7DEF">
        <w:t>Respectful and courteous behavior is expected from all petitioners towards individuals and staff present in the UC.</w:t>
      </w:r>
    </w:p>
    <w:p w14:paraId="5380867A" w14:textId="77777777" w:rsidR="00AB7DEF" w:rsidRPr="00AB7DEF" w:rsidRDefault="00AB7DEF" w:rsidP="00AB7DEF">
      <w:pPr>
        <w:contextualSpacing/>
      </w:pPr>
      <w:r w:rsidRPr="00AB7DEF">
        <w:rPr>
          <w:b/>
          <w:bCs/>
        </w:rPr>
        <w:t>Petitioning Outside the UC:</w:t>
      </w:r>
    </w:p>
    <w:p w14:paraId="04B3C66C" w14:textId="77777777" w:rsidR="00AB7DEF" w:rsidRPr="00AB7DEF" w:rsidRDefault="00AB7DEF" w:rsidP="00AB7DEF">
      <w:pPr>
        <w:numPr>
          <w:ilvl w:val="1"/>
          <w:numId w:val="40"/>
        </w:numPr>
        <w:contextualSpacing/>
      </w:pPr>
      <w:r w:rsidRPr="00AB7DEF">
        <w:t>Petitioning activities may also take place outside the UC, provided they do not impede the flow of traffic to or from the building.</w:t>
      </w:r>
    </w:p>
    <w:p w14:paraId="7FCFD760" w14:textId="77777777" w:rsidR="00AB7DEF" w:rsidRPr="00AB7DEF" w:rsidRDefault="00AB7DEF" w:rsidP="00AB7DEF">
      <w:pPr>
        <w:numPr>
          <w:ilvl w:val="1"/>
          <w:numId w:val="40"/>
        </w:numPr>
        <w:contextualSpacing/>
      </w:pPr>
      <w:r w:rsidRPr="00AB7DEF">
        <w:t>Petitioners must not block egresses or obstruct pathways, ensuring the safety and convenience of all UC users.</w:t>
      </w:r>
    </w:p>
    <w:p w14:paraId="1B7E5C44" w14:textId="485FEEF3" w:rsidR="00AB7DEF" w:rsidRPr="00AB7DEF" w:rsidRDefault="00AB7DEF" w:rsidP="00AB7DEF">
      <w:pPr>
        <w:numPr>
          <w:ilvl w:val="1"/>
          <w:numId w:val="40"/>
        </w:numPr>
        <w:contextualSpacing/>
      </w:pPr>
      <w:r w:rsidRPr="00AB7DEF">
        <w:t>Groups are encouraged to coordinate with UM Conference and Event Services if they plan to conduct petitioning activities outdoors to ensure compliance with university policies and local regulations.</w:t>
      </w:r>
    </w:p>
    <w:p w14:paraId="6F7DA44B" w14:textId="77777777" w:rsidR="000F3291" w:rsidRPr="00467DC2" w:rsidRDefault="000F3291" w:rsidP="000F3291">
      <w:pPr>
        <w:pStyle w:val="Heading3"/>
        <w:rPr>
          <w:sz w:val="26"/>
          <w:szCs w:val="26"/>
        </w:rPr>
      </w:pPr>
      <w:r w:rsidRPr="00467DC2">
        <w:rPr>
          <w:sz w:val="26"/>
          <w:szCs w:val="26"/>
        </w:rPr>
        <w:t>Distribution of Literature</w:t>
      </w:r>
    </w:p>
    <w:p w14:paraId="5E8D5834" w14:textId="347771BB" w:rsidR="000F3291" w:rsidRDefault="000F3291" w:rsidP="000F3291">
      <w:r>
        <w:t xml:space="preserve">Literature may be distributed from booked information tables.  However, care must be taken to ensure that there is no disruption of any kind including infringement upon the rights of others, or disturbing a free-flow of traffic.  </w:t>
      </w:r>
    </w:p>
    <w:p w14:paraId="3CD290E6" w14:textId="1633DC0B" w:rsidR="00E539A0" w:rsidRPr="00467DC2" w:rsidRDefault="001A298E" w:rsidP="00E539A0">
      <w:pPr>
        <w:pStyle w:val="Heading3"/>
        <w:rPr>
          <w:sz w:val="26"/>
          <w:szCs w:val="26"/>
        </w:rPr>
      </w:pPr>
      <w:r w:rsidRPr="00467DC2">
        <w:rPr>
          <w:sz w:val="26"/>
          <w:szCs w:val="26"/>
        </w:rPr>
        <w:t>Open Flames</w:t>
      </w:r>
    </w:p>
    <w:p w14:paraId="44E6381D" w14:textId="31D2008A" w:rsidR="00E539A0" w:rsidRDefault="00E539A0" w:rsidP="001A298E">
      <w:pPr>
        <w:pStyle w:val="ListParagraph"/>
        <w:numPr>
          <w:ilvl w:val="0"/>
          <w:numId w:val="39"/>
        </w:numPr>
      </w:pPr>
      <w:r w:rsidRPr="00E539A0">
        <w:t>The use of candles or incense within UC facilities is generally prohibited. Exceptions may be granted in compliance with University procedures and fire codes, subject to prior approval.</w:t>
      </w:r>
    </w:p>
    <w:p w14:paraId="606B8AD1" w14:textId="6D20F453" w:rsidR="001A298E" w:rsidRDefault="001A298E" w:rsidP="001A298E">
      <w:pPr>
        <w:pStyle w:val="ListParagraph"/>
        <w:numPr>
          <w:ilvl w:val="0"/>
          <w:numId w:val="39"/>
        </w:numPr>
      </w:pPr>
      <w:r w:rsidRPr="001A298E">
        <w:rPr>
          <w:color w:val="000000"/>
          <w:shd w:val="clear" w:color="auto" w:fill="FFFFFF"/>
        </w:rPr>
        <w:t>Any smudging for ceremonial purposes must be approved ahead of time.</w:t>
      </w:r>
    </w:p>
    <w:p w14:paraId="0B98EB58" w14:textId="32AB3218" w:rsidR="007A6612" w:rsidRPr="00467DC2" w:rsidRDefault="007A6612" w:rsidP="007A6612">
      <w:pPr>
        <w:pStyle w:val="Heading3"/>
        <w:rPr>
          <w:sz w:val="26"/>
          <w:szCs w:val="26"/>
        </w:rPr>
      </w:pPr>
      <w:r w:rsidRPr="00467DC2">
        <w:rPr>
          <w:sz w:val="26"/>
          <w:szCs w:val="26"/>
        </w:rPr>
        <w:t>Rock Climbing</w:t>
      </w:r>
    </w:p>
    <w:p w14:paraId="6CAD8135" w14:textId="28949AF6" w:rsidR="007A6612" w:rsidRDefault="007A6612" w:rsidP="007A6612">
      <w:r>
        <w:t>Rock climbing on the walls of the UC is not permitted.  The walls are cosmetic and are not designed for wall climbing.  Wall climbing may cause rocks to come out causing serious injury and damage.</w:t>
      </w:r>
    </w:p>
    <w:p w14:paraId="6809914D" w14:textId="7AD7E83E" w:rsidR="009D2C23" w:rsidRPr="00467DC2" w:rsidRDefault="009D2C23" w:rsidP="009D2C23">
      <w:pPr>
        <w:pStyle w:val="Heading3"/>
        <w:rPr>
          <w:sz w:val="26"/>
          <w:szCs w:val="26"/>
        </w:rPr>
      </w:pPr>
      <w:r w:rsidRPr="00467DC2">
        <w:rPr>
          <w:sz w:val="26"/>
          <w:szCs w:val="26"/>
        </w:rPr>
        <w:t>Commercial Vendors</w:t>
      </w:r>
    </w:p>
    <w:p w14:paraId="24308CE6" w14:textId="79316C85" w:rsidR="009D2C23" w:rsidRPr="009D2C23" w:rsidRDefault="009D2C23" w:rsidP="009D2C23">
      <w:r w:rsidRPr="009D2C23">
        <w:t>Commercial activity aside from building tenants is restricted</w:t>
      </w:r>
      <w:r>
        <w:t xml:space="preserve">. </w:t>
      </w:r>
      <w:r w:rsidRPr="009D2C23">
        <w:t>Periodically, the University Center (UC) extends a general invitation to commercial entities to join a program</w:t>
      </w:r>
      <w:r>
        <w:t xml:space="preserve"> (i.e., Welcome Feast)</w:t>
      </w:r>
      <w:r w:rsidRPr="009D2C23">
        <w:t xml:space="preserve"> aimed at providing them with a platform to share information about their businesses.</w:t>
      </w:r>
      <w:r>
        <w:t xml:space="preserve"> Commercial activity associated with special events may be subject to a commercial fee.</w:t>
      </w:r>
    </w:p>
    <w:p w14:paraId="5A1AF4D6" w14:textId="0EDA87CE" w:rsidR="00E539A0" w:rsidRPr="00467DC2" w:rsidRDefault="00E539A0" w:rsidP="009D2C23">
      <w:pPr>
        <w:pStyle w:val="Heading3"/>
        <w:rPr>
          <w:sz w:val="26"/>
          <w:szCs w:val="26"/>
        </w:rPr>
      </w:pPr>
      <w:r w:rsidRPr="00467DC2">
        <w:rPr>
          <w:sz w:val="26"/>
          <w:szCs w:val="26"/>
        </w:rPr>
        <w:lastRenderedPageBreak/>
        <w:t>Decorations and Equipment</w:t>
      </w:r>
    </w:p>
    <w:p w14:paraId="41B585A8" w14:textId="76544397" w:rsidR="008C4730" w:rsidRDefault="00E539A0">
      <w:r w:rsidRPr="00E539A0">
        <w:t>Guidelines regarding decorations and equipment usage are outlined to prevent damage to UC facilities. Users must adhere to these guidelines to ensure the preservation of facility integrity.</w:t>
      </w:r>
    </w:p>
    <w:p w14:paraId="7A1C972A" w14:textId="7098A1BB" w:rsidR="00E539A0" w:rsidRPr="00467DC2" w:rsidRDefault="00E539A0" w:rsidP="00E86181">
      <w:pPr>
        <w:pStyle w:val="Heading4"/>
        <w:contextualSpacing/>
        <w:rPr>
          <w:sz w:val="26"/>
          <w:szCs w:val="26"/>
        </w:rPr>
      </w:pPr>
      <w:r w:rsidRPr="00467DC2">
        <w:rPr>
          <w:sz w:val="26"/>
          <w:szCs w:val="26"/>
        </w:rPr>
        <w:t>Non-Obtrusive Decorations</w:t>
      </w:r>
    </w:p>
    <w:p w14:paraId="35E0221D" w14:textId="77777777" w:rsidR="00E539A0" w:rsidRPr="00E539A0" w:rsidRDefault="00E539A0" w:rsidP="00E86181">
      <w:pPr>
        <w:numPr>
          <w:ilvl w:val="0"/>
          <w:numId w:val="20"/>
        </w:numPr>
        <w:contextualSpacing/>
      </w:pPr>
      <w:r w:rsidRPr="00E539A0">
        <w:t>Decorations must be non-obtrusive and should not cause physical damage to UC facilities or pose safety hazards to individuals.</w:t>
      </w:r>
    </w:p>
    <w:p w14:paraId="7289961D" w14:textId="77777777" w:rsidR="00E539A0" w:rsidRPr="00E539A0" w:rsidRDefault="00E539A0" w:rsidP="00E86181">
      <w:pPr>
        <w:numPr>
          <w:ilvl w:val="0"/>
          <w:numId w:val="20"/>
        </w:numPr>
        <w:contextualSpacing/>
      </w:pPr>
      <w:r w:rsidRPr="00E539A0">
        <w:t>All decorations must be securely fastened and anchored to prevent accidental displacement or falling.</w:t>
      </w:r>
    </w:p>
    <w:p w14:paraId="2350BFBD" w14:textId="2A81701B" w:rsidR="00E539A0" w:rsidRPr="00467DC2" w:rsidRDefault="00E539A0" w:rsidP="00E86181">
      <w:pPr>
        <w:pStyle w:val="Heading4"/>
        <w:contextualSpacing/>
        <w:rPr>
          <w:sz w:val="26"/>
          <w:szCs w:val="26"/>
        </w:rPr>
      </w:pPr>
      <w:r w:rsidRPr="00467DC2">
        <w:rPr>
          <w:sz w:val="26"/>
          <w:szCs w:val="26"/>
        </w:rPr>
        <w:t>Prohibited Items</w:t>
      </w:r>
    </w:p>
    <w:p w14:paraId="6BD86A08" w14:textId="77777777" w:rsidR="00E539A0" w:rsidRPr="00E539A0" w:rsidRDefault="00E539A0" w:rsidP="00E86181">
      <w:pPr>
        <w:numPr>
          <w:ilvl w:val="0"/>
          <w:numId w:val="21"/>
        </w:numPr>
        <w:contextualSpacing/>
      </w:pPr>
      <w:r w:rsidRPr="00E539A0">
        <w:t>Nails, tacks, staples, or other sharp objects are strictly prohibited from being driven into walls, floors, doors, ceilings, or tables.</w:t>
      </w:r>
    </w:p>
    <w:p w14:paraId="6868B3D5" w14:textId="77777777" w:rsidR="00E539A0" w:rsidRPr="00E539A0" w:rsidRDefault="00E539A0" w:rsidP="00E86181">
      <w:pPr>
        <w:numPr>
          <w:ilvl w:val="0"/>
          <w:numId w:val="21"/>
        </w:numPr>
        <w:contextualSpacing/>
      </w:pPr>
      <w:r w:rsidRPr="00E539A0">
        <w:t>Decorations must not be attached to curtains, draperies, air vents, or any other fixtures that may be damaged or obstructed.</w:t>
      </w:r>
    </w:p>
    <w:p w14:paraId="13C7E732" w14:textId="42B6884F" w:rsidR="00E539A0" w:rsidRPr="00467DC2" w:rsidRDefault="00E539A0" w:rsidP="00E86181">
      <w:pPr>
        <w:pStyle w:val="Heading4"/>
        <w:contextualSpacing/>
        <w:rPr>
          <w:sz w:val="26"/>
          <w:szCs w:val="26"/>
        </w:rPr>
      </w:pPr>
      <w:r w:rsidRPr="00467DC2">
        <w:rPr>
          <w:sz w:val="26"/>
          <w:szCs w:val="26"/>
        </w:rPr>
        <w:t>Use of Adhesive Materials</w:t>
      </w:r>
    </w:p>
    <w:p w14:paraId="76FD2375" w14:textId="77777777" w:rsidR="00E539A0" w:rsidRPr="00E539A0" w:rsidRDefault="00E539A0" w:rsidP="00E86181">
      <w:pPr>
        <w:numPr>
          <w:ilvl w:val="0"/>
          <w:numId w:val="22"/>
        </w:numPr>
        <w:contextualSpacing/>
      </w:pPr>
      <w:r w:rsidRPr="00E539A0">
        <w:t>Masking tape, scotch tape, two-sided (carpet) tape, or duct tape are not permitted for attaching decorations, as they may leave residue or damage surfaces.</w:t>
      </w:r>
    </w:p>
    <w:p w14:paraId="6846257B" w14:textId="77777777" w:rsidR="00E539A0" w:rsidRPr="00E539A0" w:rsidRDefault="00E539A0" w:rsidP="00E86181">
      <w:pPr>
        <w:numPr>
          <w:ilvl w:val="0"/>
          <w:numId w:val="22"/>
        </w:numPr>
        <w:contextualSpacing/>
      </w:pPr>
      <w:r w:rsidRPr="00E539A0">
        <w:t>Alternative methods such as removable adhesive putty or painter's tape may be used, provided they do not cause damage.</w:t>
      </w:r>
    </w:p>
    <w:p w14:paraId="6618C1C3" w14:textId="6F9829FE" w:rsidR="00E539A0" w:rsidRPr="00467DC2" w:rsidRDefault="00E539A0" w:rsidP="00E86181">
      <w:pPr>
        <w:pStyle w:val="Heading4"/>
        <w:contextualSpacing/>
        <w:rPr>
          <w:sz w:val="26"/>
          <w:szCs w:val="26"/>
        </w:rPr>
      </w:pPr>
      <w:r w:rsidRPr="00467DC2">
        <w:rPr>
          <w:sz w:val="26"/>
          <w:szCs w:val="26"/>
        </w:rPr>
        <w:t>Stability and Anchoring</w:t>
      </w:r>
    </w:p>
    <w:p w14:paraId="5ECE4D20" w14:textId="77777777" w:rsidR="00E539A0" w:rsidRPr="00E539A0" w:rsidRDefault="00E539A0" w:rsidP="00E86181">
      <w:pPr>
        <w:numPr>
          <w:ilvl w:val="0"/>
          <w:numId w:val="23"/>
        </w:numPr>
        <w:contextualSpacing/>
      </w:pPr>
      <w:r w:rsidRPr="00E539A0">
        <w:t>All freestanding decorations must be stable and securely anchored to prevent tipping or falling.</w:t>
      </w:r>
    </w:p>
    <w:p w14:paraId="2B71A50F" w14:textId="77777777" w:rsidR="00E539A0" w:rsidRPr="00E539A0" w:rsidRDefault="00E539A0" w:rsidP="00E86181">
      <w:pPr>
        <w:numPr>
          <w:ilvl w:val="0"/>
          <w:numId w:val="23"/>
        </w:numPr>
        <w:contextualSpacing/>
      </w:pPr>
      <w:r w:rsidRPr="00E539A0">
        <w:t>Balloons must be adequately secured and may not be released to float to the ceiling to avoid interference with ventilation systems or other fixtures.</w:t>
      </w:r>
    </w:p>
    <w:p w14:paraId="41D60186" w14:textId="3B8FF9AC" w:rsidR="00E539A0" w:rsidRPr="00467DC2" w:rsidRDefault="00E539A0" w:rsidP="00E86181">
      <w:pPr>
        <w:pStyle w:val="Heading4"/>
        <w:contextualSpacing/>
        <w:rPr>
          <w:sz w:val="26"/>
          <w:szCs w:val="26"/>
        </w:rPr>
      </w:pPr>
      <w:r w:rsidRPr="00467DC2">
        <w:rPr>
          <w:sz w:val="26"/>
          <w:szCs w:val="26"/>
        </w:rPr>
        <w:t>Approval for Specific Items</w:t>
      </w:r>
    </w:p>
    <w:p w14:paraId="4A0539AF" w14:textId="77777777" w:rsidR="00E539A0" w:rsidRPr="00E539A0" w:rsidRDefault="00E539A0" w:rsidP="00E86181">
      <w:pPr>
        <w:numPr>
          <w:ilvl w:val="0"/>
          <w:numId w:val="24"/>
        </w:numPr>
        <w:contextualSpacing/>
      </w:pPr>
      <w:r w:rsidRPr="00E539A0">
        <w:t>Certain decorative items, such as streamers, glitter, confetti, and artificial snow, may be used with prior approval from UC management.</w:t>
      </w:r>
    </w:p>
    <w:p w14:paraId="4582DDC5" w14:textId="77777777" w:rsidR="00E539A0" w:rsidRPr="00E539A0" w:rsidRDefault="00E539A0" w:rsidP="00E86181">
      <w:pPr>
        <w:numPr>
          <w:ilvl w:val="0"/>
          <w:numId w:val="24"/>
        </w:numPr>
        <w:contextualSpacing/>
      </w:pPr>
      <w:r w:rsidRPr="00E539A0">
        <w:t>The use of such items may be subject to additional cleaning charges to ensure the timely restoration of facilities to their original condition.</w:t>
      </w:r>
    </w:p>
    <w:p w14:paraId="48829752" w14:textId="1D6A13D4" w:rsidR="00E539A0" w:rsidRPr="00467DC2" w:rsidRDefault="00E539A0" w:rsidP="00E86181">
      <w:pPr>
        <w:pStyle w:val="Heading4"/>
        <w:contextualSpacing/>
        <w:rPr>
          <w:sz w:val="26"/>
          <w:szCs w:val="26"/>
        </w:rPr>
      </w:pPr>
      <w:r w:rsidRPr="00467DC2">
        <w:rPr>
          <w:sz w:val="26"/>
          <w:szCs w:val="26"/>
        </w:rPr>
        <w:t>Restrictions on Glue and Adhesives</w:t>
      </w:r>
    </w:p>
    <w:p w14:paraId="54F40CF0" w14:textId="77777777" w:rsidR="00E539A0" w:rsidRPr="00E539A0" w:rsidRDefault="00E539A0" w:rsidP="00E86181">
      <w:pPr>
        <w:numPr>
          <w:ilvl w:val="0"/>
          <w:numId w:val="25"/>
        </w:numPr>
        <w:contextualSpacing/>
      </w:pPr>
      <w:r w:rsidRPr="00E539A0">
        <w:t>Glue or adhesive materials are not permitted to be used on any surfaces within the UC, as they can cause damage and are difficult to remove.</w:t>
      </w:r>
    </w:p>
    <w:p w14:paraId="31A13F76" w14:textId="77777777" w:rsidR="00E539A0" w:rsidRPr="00E539A0" w:rsidRDefault="00E539A0" w:rsidP="00E86181">
      <w:pPr>
        <w:numPr>
          <w:ilvl w:val="0"/>
          <w:numId w:val="25"/>
        </w:numPr>
        <w:contextualSpacing/>
      </w:pPr>
      <w:r w:rsidRPr="00E539A0">
        <w:t>Decorations must be affixed using non-permanent methods that allow for easy removal without leaving residue.</w:t>
      </w:r>
    </w:p>
    <w:p w14:paraId="120C5767" w14:textId="0987656A" w:rsidR="00E539A0" w:rsidRPr="00467DC2" w:rsidRDefault="00E539A0" w:rsidP="00E86181">
      <w:pPr>
        <w:pStyle w:val="Heading4"/>
        <w:contextualSpacing/>
        <w:rPr>
          <w:sz w:val="26"/>
          <w:szCs w:val="26"/>
        </w:rPr>
      </w:pPr>
      <w:r w:rsidRPr="00467DC2">
        <w:rPr>
          <w:sz w:val="26"/>
          <w:szCs w:val="26"/>
        </w:rPr>
        <w:t>Placement of Decorations</w:t>
      </w:r>
    </w:p>
    <w:p w14:paraId="7E81D378" w14:textId="77777777" w:rsidR="00E539A0" w:rsidRPr="00E539A0" w:rsidRDefault="00E539A0" w:rsidP="00E86181">
      <w:pPr>
        <w:numPr>
          <w:ilvl w:val="0"/>
          <w:numId w:val="26"/>
        </w:numPr>
        <w:contextualSpacing/>
      </w:pPr>
      <w:r w:rsidRPr="00E539A0">
        <w:t>Decorations must not obstruct fire extinguishers, alarm pull stations, alarm horn strobes, exit doors, corridors, or any other safety equipment or egress pathways.</w:t>
      </w:r>
    </w:p>
    <w:p w14:paraId="559AA69E" w14:textId="77777777" w:rsidR="00E539A0" w:rsidRPr="00E539A0" w:rsidRDefault="00E539A0" w:rsidP="00E86181">
      <w:pPr>
        <w:numPr>
          <w:ilvl w:val="0"/>
          <w:numId w:val="26"/>
        </w:numPr>
        <w:contextualSpacing/>
      </w:pPr>
      <w:r w:rsidRPr="00E539A0">
        <w:t>The placement of decorations must comply with fire code regulations and safety standards to prevent hazards and ensure compliance with building regulations.</w:t>
      </w:r>
    </w:p>
    <w:p w14:paraId="28F6D756" w14:textId="2A4A4C3B" w:rsidR="00E539A0" w:rsidRPr="00467DC2" w:rsidRDefault="00E539A0" w:rsidP="00E86181">
      <w:pPr>
        <w:pStyle w:val="Heading4"/>
        <w:contextualSpacing/>
        <w:rPr>
          <w:sz w:val="26"/>
          <w:szCs w:val="26"/>
        </w:rPr>
      </w:pPr>
      <w:r w:rsidRPr="00467DC2">
        <w:rPr>
          <w:sz w:val="26"/>
          <w:szCs w:val="26"/>
        </w:rPr>
        <w:lastRenderedPageBreak/>
        <w:t>Compliance with Fire Code</w:t>
      </w:r>
    </w:p>
    <w:p w14:paraId="20AFD337" w14:textId="77777777" w:rsidR="00E539A0" w:rsidRPr="00E539A0" w:rsidRDefault="00E539A0" w:rsidP="00E86181">
      <w:pPr>
        <w:numPr>
          <w:ilvl w:val="0"/>
          <w:numId w:val="27"/>
        </w:numPr>
        <w:contextualSpacing/>
      </w:pPr>
      <w:r w:rsidRPr="00E539A0">
        <w:t>Decorative items, including candles and open-flame devices, must comply with fire code regulations to ensure the safety of occupants and prevent fire hazards.</w:t>
      </w:r>
    </w:p>
    <w:p w14:paraId="144697B6" w14:textId="77777777" w:rsidR="00E539A0" w:rsidRPr="00E539A0" w:rsidRDefault="00E539A0" w:rsidP="00E86181">
      <w:pPr>
        <w:numPr>
          <w:ilvl w:val="0"/>
          <w:numId w:val="27"/>
        </w:numPr>
        <w:contextualSpacing/>
      </w:pPr>
      <w:r w:rsidRPr="00E539A0">
        <w:t>Prior approval from UC management and adherence to fire code requirements are necessary for the use of candles or other open-flame devices.</w:t>
      </w:r>
    </w:p>
    <w:p w14:paraId="7336D377" w14:textId="7F5B3A2A" w:rsidR="00E539A0" w:rsidRPr="00467DC2" w:rsidRDefault="00E539A0" w:rsidP="00E86181">
      <w:pPr>
        <w:pStyle w:val="Heading4"/>
        <w:contextualSpacing/>
        <w:rPr>
          <w:sz w:val="26"/>
          <w:szCs w:val="26"/>
        </w:rPr>
      </w:pPr>
      <w:r w:rsidRPr="00467DC2">
        <w:rPr>
          <w:sz w:val="26"/>
          <w:szCs w:val="26"/>
        </w:rPr>
        <w:t>Removal of Decorations</w:t>
      </w:r>
    </w:p>
    <w:p w14:paraId="195B7ED5" w14:textId="77777777" w:rsidR="00E539A0" w:rsidRPr="00E539A0" w:rsidRDefault="00E539A0" w:rsidP="00E86181">
      <w:pPr>
        <w:numPr>
          <w:ilvl w:val="0"/>
          <w:numId w:val="28"/>
        </w:numPr>
        <w:contextualSpacing/>
      </w:pPr>
      <w:r w:rsidRPr="00E539A0">
        <w:t>All decorations must be removed promptly at the conclusion of the event or reservation period.</w:t>
      </w:r>
    </w:p>
    <w:p w14:paraId="661D7BEE" w14:textId="77777777" w:rsidR="00E539A0" w:rsidRPr="00E539A0" w:rsidRDefault="00E539A0" w:rsidP="00E86181">
      <w:pPr>
        <w:numPr>
          <w:ilvl w:val="0"/>
          <w:numId w:val="28"/>
        </w:numPr>
        <w:contextualSpacing/>
      </w:pPr>
      <w:r w:rsidRPr="00E539A0">
        <w:t>It is the responsibility of the event organizer or user to ensure that all decorations are removed and disposed of properly to maintain cleanliness and safety.</w:t>
      </w:r>
    </w:p>
    <w:p w14:paraId="14284F67" w14:textId="69D34914" w:rsidR="00E539A0" w:rsidRPr="00467DC2" w:rsidRDefault="00E539A0" w:rsidP="00E86181">
      <w:pPr>
        <w:pStyle w:val="Heading4"/>
        <w:contextualSpacing/>
        <w:rPr>
          <w:sz w:val="26"/>
          <w:szCs w:val="26"/>
        </w:rPr>
      </w:pPr>
      <w:r w:rsidRPr="00467DC2">
        <w:rPr>
          <w:sz w:val="26"/>
          <w:szCs w:val="26"/>
        </w:rPr>
        <w:t>Assistance and Guidance</w:t>
      </w:r>
    </w:p>
    <w:p w14:paraId="697AD225" w14:textId="77777777" w:rsidR="00E539A0" w:rsidRPr="00E539A0" w:rsidRDefault="00E539A0" w:rsidP="00E86181">
      <w:pPr>
        <w:numPr>
          <w:ilvl w:val="0"/>
          <w:numId w:val="29"/>
        </w:numPr>
        <w:contextualSpacing/>
      </w:pPr>
      <w:r w:rsidRPr="00E539A0">
        <w:t>The UC Conference and Event Planning Office can offer suggestions and guidance on suitable decoration options that comply with UC policies and regulations.</w:t>
      </w:r>
    </w:p>
    <w:p w14:paraId="19B1E8C6" w14:textId="0EB02811" w:rsidR="00E539A0" w:rsidRDefault="00E539A0" w:rsidP="00E86181">
      <w:pPr>
        <w:numPr>
          <w:ilvl w:val="0"/>
          <w:numId w:val="29"/>
        </w:numPr>
        <w:contextualSpacing/>
      </w:pPr>
      <w:r w:rsidRPr="00E539A0">
        <w:t>Event organizers are encouraged to consult with UC staff for assistance in planning and executing decorations for their events.</w:t>
      </w:r>
    </w:p>
    <w:p w14:paraId="22055898" w14:textId="64776E54" w:rsidR="00E539A0" w:rsidRDefault="00E539A0" w:rsidP="00E539A0">
      <w:pPr>
        <w:pStyle w:val="Heading2"/>
      </w:pPr>
      <w:r>
        <w:t>Tenants</w:t>
      </w:r>
    </w:p>
    <w:p w14:paraId="3D635171" w14:textId="6FA5612B" w:rsidR="00E539A0" w:rsidRPr="00E539A0" w:rsidRDefault="00E539A0" w:rsidP="00E539A0">
      <w:r w:rsidRPr="00E539A0">
        <w:t>In addition to hosting events and activities, the University Center also serves as a home to various tenants, including:</w:t>
      </w:r>
    </w:p>
    <w:p w14:paraId="4145B4E6" w14:textId="69A76CCA" w:rsidR="00E539A0" w:rsidRPr="00467DC2" w:rsidRDefault="00E539A0" w:rsidP="00E86181">
      <w:pPr>
        <w:pStyle w:val="Heading3"/>
        <w:contextualSpacing/>
        <w:rPr>
          <w:sz w:val="26"/>
          <w:szCs w:val="26"/>
        </w:rPr>
      </w:pPr>
      <w:r w:rsidRPr="00467DC2">
        <w:rPr>
          <w:sz w:val="26"/>
          <w:szCs w:val="26"/>
        </w:rPr>
        <w:t>Compliance with UC Policies</w:t>
      </w:r>
    </w:p>
    <w:p w14:paraId="2A39A253" w14:textId="77777777" w:rsidR="00E539A0" w:rsidRPr="00E539A0" w:rsidRDefault="00E539A0" w:rsidP="00E86181">
      <w:pPr>
        <w:numPr>
          <w:ilvl w:val="0"/>
          <w:numId w:val="10"/>
        </w:numPr>
        <w:contextualSpacing/>
      </w:pPr>
      <w:r w:rsidRPr="00E539A0">
        <w:t>All tenants must comply with the policies and guidelines set forth by the UC governing the use of facilities, equipment, and services.</w:t>
      </w:r>
    </w:p>
    <w:p w14:paraId="00152652" w14:textId="77777777" w:rsidR="00E539A0" w:rsidRPr="00E539A0" w:rsidRDefault="00E539A0" w:rsidP="00E86181">
      <w:pPr>
        <w:numPr>
          <w:ilvl w:val="0"/>
          <w:numId w:val="10"/>
        </w:numPr>
        <w:contextualSpacing/>
      </w:pPr>
      <w:r w:rsidRPr="00E539A0">
        <w:t>Tenants are responsible for familiarizing themselves with UC policies and ensuring that their activities align with these regulations.</w:t>
      </w:r>
    </w:p>
    <w:p w14:paraId="466BB4F0" w14:textId="57056A22" w:rsidR="00E539A0" w:rsidRPr="00467DC2" w:rsidRDefault="00E539A0" w:rsidP="00E86181">
      <w:pPr>
        <w:pStyle w:val="Heading3"/>
        <w:contextualSpacing/>
        <w:rPr>
          <w:sz w:val="26"/>
          <w:szCs w:val="26"/>
        </w:rPr>
      </w:pPr>
      <w:r w:rsidRPr="00467DC2">
        <w:rPr>
          <w:sz w:val="26"/>
          <w:szCs w:val="26"/>
        </w:rPr>
        <w:t>Respect for Facility and Property</w:t>
      </w:r>
    </w:p>
    <w:p w14:paraId="2D0927EB" w14:textId="77777777" w:rsidR="00E539A0" w:rsidRPr="00E539A0" w:rsidRDefault="00E539A0" w:rsidP="00E86181">
      <w:pPr>
        <w:numPr>
          <w:ilvl w:val="0"/>
          <w:numId w:val="11"/>
        </w:numPr>
        <w:contextualSpacing/>
      </w:pPr>
      <w:r w:rsidRPr="00E539A0">
        <w:t>Tenants must respect UC facilities, equipment, and property, ensuring they are used appropriately and maintained in good condition.</w:t>
      </w:r>
    </w:p>
    <w:p w14:paraId="534D237C" w14:textId="77777777" w:rsidR="00E539A0" w:rsidRPr="00E539A0" w:rsidRDefault="00E539A0" w:rsidP="00E86181">
      <w:pPr>
        <w:numPr>
          <w:ilvl w:val="0"/>
          <w:numId w:val="11"/>
        </w:numPr>
        <w:contextualSpacing/>
      </w:pPr>
      <w:r w:rsidRPr="00E539A0">
        <w:t>Any damages caused by tenants must be reported promptly to UC management, and arrangements for repair or replacement must be made as necessary.</w:t>
      </w:r>
    </w:p>
    <w:p w14:paraId="51571FF7" w14:textId="05C571A6" w:rsidR="00E539A0" w:rsidRPr="00467DC2" w:rsidRDefault="00E539A0" w:rsidP="00E86181">
      <w:pPr>
        <w:pStyle w:val="Heading3"/>
        <w:contextualSpacing/>
        <w:rPr>
          <w:sz w:val="26"/>
          <w:szCs w:val="26"/>
        </w:rPr>
      </w:pPr>
      <w:r w:rsidRPr="00467DC2">
        <w:rPr>
          <w:sz w:val="26"/>
          <w:szCs w:val="26"/>
        </w:rPr>
        <w:t>Safety and Security</w:t>
      </w:r>
    </w:p>
    <w:p w14:paraId="1672315B" w14:textId="77777777" w:rsidR="00E539A0" w:rsidRPr="00E539A0" w:rsidRDefault="00E539A0" w:rsidP="00E86181">
      <w:pPr>
        <w:numPr>
          <w:ilvl w:val="0"/>
          <w:numId w:val="12"/>
        </w:numPr>
        <w:contextualSpacing/>
      </w:pPr>
      <w:r w:rsidRPr="00E539A0">
        <w:t>Tenants are responsible for maintaining a safe and secure environment within their designated areas of operation.</w:t>
      </w:r>
    </w:p>
    <w:p w14:paraId="35DC35BE" w14:textId="77777777" w:rsidR="00E539A0" w:rsidRPr="00E539A0" w:rsidRDefault="00E539A0" w:rsidP="00E86181">
      <w:pPr>
        <w:numPr>
          <w:ilvl w:val="0"/>
          <w:numId w:val="12"/>
        </w:numPr>
        <w:contextualSpacing/>
      </w:pPr>
      <w:r w:rsidRPr="00E539A0">
        <w:t>Tenants must comply with all safety protocols and regulations, including fire safety, emergency procedures, and building security measures.</w:t>
      </w:r>
    </w:p>
    <w:p w14:paraId="5C069104" w14:textId="77777777" w:rsidR="00E539A0" w:rsidRPr="00E539A0" w:rsidRDefault="00E539A0" w:rsidP="00E86181">
      <w:pPr>
        <w:numPr>
          <w:ilvl w:val="0"/>
          <w:numId w:val="12"/>
        </w:numPr>
        <w:contextualSpacing/>
      </w:pPr>
      <w:r w:rsidRPr="00E539A0">
        <w:t>Any safety hazards or concerns must be reported immediately to UC management or the Office of Public Safety.</w:t>
      </w:r>
    </w:p>
    <w:p w14:paraId="02F61BE0" w14:textId="02A591E0" w:rsidR="00E539A0" w:rsidRPr="00467DC2" w:rsidRDefault="00E539A0" w:rsidP="00E86181">
      <w:pPr>
        <w:pStyle w:val="Heading3"/>
        <w:contextualSpacing/>
        <w:rPr>
          <w:sz w:val="26"/>
          <w:szCs w:val="26"/>
        </w:rPr>
      </w:pPr>
      <w:r w:rsidRPr="00467DC2">
        <w:rPr>
          <w:sz w:val="26"/>
          <w:szCs w:val="26"/>
        </w:rPr>
        <w:t>Use of Common Areas</w:t>
      </w:r>
    </w:p>
    <w:p w14:paraId="3698168D" w14:textId="77777777" w:rsidR="00E539A0" w:rsidRPr="00E539A0" w:rsidRDefault="00E539A0" w:rsidP="00E86181">
      <w:pPr>
        <w:numPr>
          <w:ilvl w:val="0"/>
          <w:numId w:val="13"/>
        </w:numPr>
        <w:contextualSpacing/>
      </w:pPr>
      <w:r w:rsidRPr="00E539A0">
        <w:t>Tenants must respect the shared common areas of the UC, ensuring they are kept clean, organized, and accessible to all users.</w:t>
      </w:r>
    </w:p>
    <w:p w14:paraId="03A5DF38" w14:textId="77777777" w:rsidR="00E539A0" w:rsidRPr="00E539A0" w:rsidRDefault="00E539A0" w:rsidP="00E86181">
      <w:pPr>
        <w:numPr>
          <w:ilvl w:val="0"/>
          <w:numId w:val="13"/>
        </w:numPr>
        <w:contextualSpacing/>
      </w:pPr>
      <w:r w:rsidRPr="00E539A0">
        <w:t>Any decorations or signage placed in common areas must be approved by UC management and comply with facility guidelines.</w:t>
      </w:r>
    </w:p>
    <w:p w14:paraId="0D71101C" w14:textId="24D9E411" w:rsidR="00E539A0" w:rsidRPr="00467DC2" w:rsidRDefault="00E539A0" w:rsidP="00E86181">
      <w:pPr>
        <w:pStyle w:val="Heading3"/>
        <w:contextualSpacing/>
        <w:rPr>
          <w:sz w:val="26"/>
          <w:szCs w:val="26"/>
        </w:rPr>
      </w:pPr>
      <w:r w:rsidRPr="00467DC2">
        <w:rPr>
          <w:sz w:val="26"/>
          <w:szCs w:val="26"/>
        </w:rPr>
        <w:lastRenderedPageBreak/>
        <w:t>Noise and Disruption</w:t>
      </w:r>
    </w:p>
    <w:p w14:paraId="4583AE74" w14:textId="77777777" w:rsidR="00E539A0" w:rsidRPr="00E539A0" w:rsidRDefault="00E539A0" w:rsidP="00E86181">
      <w:pPr>
        <w:numPr>
          <w:ilvl w:val="0"/>
          <w:numId w:val="14"/>
        </w:numPr>
        <w:contextualSpacing/>
      </w:pPr>
      <w:r w:rsidRPr="00E539A0">
        <w:t>Tenants must be mindful of noise levels and avoid disruptions to other tenants, UC staff, and users of the facility.</w:t>
      </w:r>
    </w:p>
    <w:p w14:paraId="67C87F64" w14:textId="77777777" w:rsidR="00E539A0" w:rsidRPr="00E539A0" w:rsidRDefault="00E539A0" w:rsidP="00E86181">
      <w:pPr>
        <w:numPr>
          <w:ilvl w:val="0"/>
          <w:numId w:val="14"/>
        </w:numPr>
        <w:contextualSpacing/>
      </w:pPr>
      <w:r w:rsidRPr="00E539A0">
        <w:t>Loud or disruptive activities that may impact neighboring tenants or events are not permitted without prior approval from UC management.</w:t>
      </w:r>
    </w:p>
    <w:p w14:paraId="11CC04B6" w14:textId="560F21AA" w:rsidR="00E539A0" w:rsidRPr="00467DC2" w:rsidRDefault="00E539A0" w:rsidP="00E86181">
      <w:pPr>
        <w:pStyle w:val="Heading3"/>
        <w:contextualSpacing/>
        <w:rPr>
          <w:sz w:val="26"/>
          <w:szCs w:val="26"/>
        </w:rPr>
      </w:pPr>
      <w:r w:rsidRPr="00467DC2">
        <w:rPr>
          <w:sz w:val="26"/>
          <w:szCs w:val="26"/>
        </w:rPr>
        <w:t>Cooperation and Collaboration</w:t>
      </w:r>
    </w:p>
    <w:p w14:paraId="5ADD6460" w14:textId="77777777" w:rsidR="00E539A0" w:rsidRPr="00E539A0" w:rsidRDefault="00E539A0" w:rsidP="00E86181">
      <w:pPr>
        <w:numPr>
          <w:ilvl w:val="0"/>
          <w:numId w:val="15"/>
        </w:numPr>
        <w:contextualSpacing/>
      </w:pPr>
      <w:r w:rsidRPr="00E539A0">
        <w:t>Tenants are encouraged to collaborate with UC staff and other tenants to enhance the overall experience and services provided within the facility.</w:t>
      </w:r>
    </w:p>
    <w:p w14:paraId="7A60A1CB" w14:textId="77777777" w:rsidR="00E539A0" w:rsidRPr="00E539A0" w:rsidRDefault="00E539A0" w:rsidP="00E86181">
      <w:pPr>
        <w:numPr>
          <w:ilvl w:val="0"/>
          <w:numId w:val="15"/>
        </w:numPr>
        <w:contextualSpacing/>
      </w:pPr>
      <w:r w:rsidRPr="00E539A0">
        <w:t>Open communication and cooperation among tenants, UC management, and staff are essential for maintaining a positive and productive working environment.</w:t>
      </w:r>
    </w:p>
    <w:p w14:paraId="682BF0AA" w14:textId="1D8B5E29" w:rsidR="00E539A0" w:rsidRPr="00467DC2" w:rsidRDefault="00E539A0" w:rsidP="00E86181">
      <w:pPr>
        <w:pStyle w:val="Heading3"/>
        <w:contextualSpacing/>
        <w:rPr>
          <w:sz w:val="26"/>
          <w:szCs w:val="26"/>
        </w:rPr>
      </w:pPr>
      <w:r w:rsidRPr="00467DC2">
        <w:rPr>
          <w:sz w:val="26"/>
          <w:szCs w:val="26"/>
        </w:rPr>
        <w:t>Compliance with University Policies</w:t>
      </w:r>
    </w:p>
    <w:p w14:paraId="78BC96C6" w14:textId="77777777" w:rsidR="00E539A0" w:rsidRPr="00E539A0" w:rsidRDefault="00E539A0" w:rsidP="00E86181">
      <w:pPr>
        <w:numPr>
          <w:ilvl w:val="0"/>
          <w:numId w:val="16"/>
        </w:numPr>
        <w:contextualSpacing/>
      </w:pPr>
      <w:r w:rsidRPr="00E539A0">
        <w:t>Tenants must comply with all relevant policies and regulations of The University of Montana, including those related to conduct, discrimination, harassment, and alcohol consumption.</w:t>
      </w:r>
    </w:p>
    <w:p w14:paraId="75F13525" w14:textId="77777777" w:rsidR="00E539A0" w:rsidRPr="00E539A0" w:rsidRDefault="00E539A0" w:rsidP="00E86181">
      <w:pPr>
        <w:numPr>
          <w:ilvl w:val="0"/>
          <w:numId w:val="16"/>
        </w:numPr>
        <w:contextualSpacing/>
      </w:pPr>
      <w:r w:rsidRPr="00E539A0">
        <w:t>Any violations of university policies may result in disciplinary action, including termination of lease agreements or eviction from UC premises.</w:t>
      </w:r>
    </w:p>
    <w:p w14:paraId="4190B92A" w14:textId="06A817DA" w:rsidR="00E539A0" w:rsidRPr="00467DC2" w:rsidRDefault="00E539A0" w:rsidP="00E86181">
      <w:pPr>
        <w:pStyle w:val="Heading3"/>
        <w:contextualSpacing/>
        <w:rPr>
          <w:sz w:val="26"/>
          <w:szCs w:val="26"/>
        </w:rPr>
      </w:pPr>
      <w:r w:rsidRPr="00467DC2">
        <w:rPr>
          <w:sz w:val="26"/>
          <w:szCs w:val="26"/>
        </w:rPr>
        <w:t>Renewal and Termination of Lease</w:t>
      </w:r>
    </w:p>
    <w:p w14:paraId="681C4950" w14:textId="77777777" w:rsidR="00E539A0" w:rsidRPr="00E539A0" w:rsidRDefault="00E539A0" w:rsidP="00E86181">
      <w:pPr>
        <w:numPr>
          <w:ilvl w:val="0"/>
          <w:numId w:val="17"/>
        </w:numPr>
        <w:contextualSpacing/>
      </w:pPr>
      <w:r w:rsidRPr="00E539A0">
        <w:t>Lease agreements with UC tenants are subject to renewal based on mutual agreement between the tenant and UC management.</w:t>
      </w:r>
    </w:p>
    <w:p w14:paraId="20355FBA" w14:textId="77777777" w:rsidR="00E539A0" w:rsidRPr="00E539A0" w:rsidRDefault="00E539A0" w:rsidP="00E86181">
      <w:pPr>
        <w:numPr>
          <w:ilvl w:val="0"/>
          <w:numId w:val="17"/>
        </w:numPr>
        <w:contextualSpacing/>
      </w:pPr>
      <w:r w:rsidRPr="00E539A0">
        <w:t>UC management reserves the right to terminate lease agreements for non-compliance with policies, failure to pay rent, or other breaches of contractual obligations.</w:t>
      </w:r>
    </w:p>
    <w:p w14:paraId="3AA617FF" w14:textId="79A7A836" w:rsidR="00E539A0" w:rsidRPr="00467DC2" w:rsidRDefault="00E539A0" w:rsidP="00E86181">
      <w:pPr>
        <w:pStyle w:val="Heading3"/>
        <w:contextualSpacing/>
        <w:rPr>
          <w:sz w:val="26"/>
          <w:szCs w:val="26"/>
        </w:rPr>
      </w:pPr>
      <w:r w:rsidRPr="00467DC2">
        <w:rPr>
          <w:sz w:val="26"/>
          <w:szCs w:val="26"/>
        </w:rPr>
        <w:t>Access and Security</w:t>
      </w:r>
    </w:p>
    <w:p w14:paraId="10F358AC" w14:textId="77777777" w:rsidR="00E539A0" w:rsidRPr="00E539A0" w:rsidRDefault="00E539A0" w:rsidP="00E86181">
      <w:pPr>
        <w:numPr>
          <w:ilvl w:val="0"/>
          <w:numId w:val="18"/>
        </w:numPr>
        <w:contextualSpacing/>
      </w:pPr>
      <w:r w:rsidRPr="00E539A0">
        <w:t>Tenants are responsible for maintaining the security of their leased spaces, including the management of access keys and entry codes.</w:t>
      </w:r>
    </w:p>
    <w:p w14:paraId="629D7973" w14:textId="77777777" w:rsidR="00E539A0" w:rsidRPr="00E539A0" w:rsidRDefault="00E539A0" w:rsidP="00E86181">
      <w:pPr>
        <w:numPr>
          <w:ilvl w:val="0"/>
          <w:numId w:val="18"/>
        </w:numPr>
        <w:contextualSpacing/>
      </w:pPr>
      <w:r w:rsidRPr="00E539A0">
        <w:t>Any unauthorized access or security breaches must be reported immediately to UC management and the Office of Public Safety.</w:t>
      </w:r>
    </w:p>
    <w:p w14:paraId="4E492F1B" w14:textId="2FED0B4A" w:rsidR="00E539A0" w:rsidRPr="00467DC2" w:rsidRDefault="00E539A0" w:rsidP="00E86181">
      <w:pPr>
        <w:pStyle w:val="Heading3"/>
        <w:contextualSpacing/>
        <w:rPr>
          <w:sz w:val="26"/>
          <w:szCs w:val="26"/>
        </w:rPr>
      </w:pPr>
      <w:r w:rsidRPr="00467DC2">
        <w:rPr>
          <w:sz w:val="26"/>
          <w:szCs w:val="26"/>
        </w:rPr>
        <w:t>Modification of Spaces</w:t>
      </w:r>
    </w:p>
    <w:p w14:paraId="68A10216" w14:textId="77777777" w:rsidR="00E539A0" w:rsidRPr="00E539A0" w:rsidRDefault="00E539A0" w:rsidP="00E86181">
      <w:pPr>
        <w:numPr>
          <w:ilvl w:val="0"/>
          <w:numId w:val="19"/>
        </w:numPr>
        <w:contextualSpacing/>
      </w:pPr>
      <w:r w:rsidRPr="00E539A0">
        <w:t>Any modifications or alterations to leased spaces must be approved in advance by UC management and comply with building codes and regulations.</w:t>
      </w:r>
    </w:p>
    <w:p w14:paraId="03D9F9AF" w14:textId="77777777" w:rsidR="00E539A0" w:rsidRPr="00E539A0" w:rsidRDefault="00E539A0" w:rsidP="00E86181">
      <w:pPr>
        <w:numPr>
          <w:ilvl w:val="0"/>
          <w:numId w:val="19"/>
        </w:numPr>
        <w:contextualSpacing/>
      </w:pPr>
      <w:r w:rsidRPr="00E539A0">
        <w:t>Tenants are responsible for covering the costs associated with any approved modifications or alterations.</w:t>
      </w:r>
    </w:p>
    <w:p w14:paraId="54D08812" w14:textId="77777777" w:rsidR="00E539A0" w:rsidRPr="00E539A0" w:rsidRDefault="00E539A0" w:rsidP="00E539A0"/>
    <w:sectPr w:rsidR="00E539A0" w:rsidRPr="00E53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669"/>
    <w:multiLevelType w:val="multilevel"/>
    <w:tmpl w:val="2370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471F90"/>
    <w:multiLevelType w:val="multilevel"/>
    <w:tmpl w:val="3F2869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606E7D"/>
    <w:multiLevelType w:val="multilevel"/>
    <w:tmpl w:val="F3BC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E95D14"/>
    <w:multiLevelType w:val="multilevel"/>
    <w:tmpl w:val="39D876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336BC"/>
    <w:multiLevelType w:val="hybridMultilevel"/>
    <w:tmpl w:val="1C309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4612B"/>
    <w:multiLevelType w:val="multilevel"/>
    <w:tmpl w:val="D6F2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951AF"/>
    <w:multiLevelType w:val="multilevel"/>
    <w:tmpl w:val="EAB2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F646E0"/>
    <w:multiLevelType w:val="multilevel"/>
    <w:tmpl w:val="6B92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F5D8D"/>
    <w:multiLevelType w:val="multilevel"/>
    <w:tmpl w:val="4894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4514AC"/>
    <w:multiLevelType w:val="multilevel"/>
    <w:tmpl w:val="96F2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F76BAB"/>
    <w:multiLevelType w:val="multilevel"/>
    <w:tmpl w:val="8070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457DC2"/>
    <w:multiLevelType w:val="multilevel"/>
    <w:tmpl w:val="C006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471818"/>
    <w:multiLevelType w:val="multilevel"/>
    <w:tmpl w:val="143E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2A7E65"/>
    <w:multiLevelType w:val="multilevel"/>
    <w:tmpl w:val="8C94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52EA7"/>
    <w:multiLevelType w:val="multilevel"/>
    <w:tmpl w:val="D2E0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5B53D3"/>
    <w:multiLevelType w:val="multilevel"/>
    <w:tmpl w:val="282A4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3748C9"/>
    <w:multiLevelType w:val="multilevel"/>
    <w:tmpl w:val="2436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8B5BD5"/>
    <w:multiLevelType w:val="multilevel"/>
    <w:tmpl w:val="6982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79302C"/>
    <w:multiLevelType w:val="multilevel"/>
    <w:tmpl w:val="7472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5E6388"/>
    <w:multiLevelType w:val="multilevel"/>
    <w:tmpl w:val="3F2869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7A40BB"/>
    <w:multiLevelType w:val="multilevel"/>
    <w:tmpl w:val="FF7C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47DEC"/>
    <w:multiLevelType w:val="multilevel"/>
    <w:tmpl w:val="2BD8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D05475"/>
    <w:multiLevelType w:val="multilevel"/>
    <w:tmpl w:val="CC5446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1A1817"/>
    <w:multiLevelType w:val="multilevel"/>
    <w:tmpl w:val="B16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A85C72"/>
    <w:multiLevelType w:val="multilevel"/>
    <w:tmpl w:val="AEE2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9679A1"/>
    <w:multiLevelType w:val="multilevel"/>
    <w:tmpl w:val="C064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9E13A2"/>
    <w:multiLevelType w:val="multilevel"/>
    <w:tmpl w:val="B31E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994F34"/>
    <w:multiLevelType w:val="multilevel"/>
    <w:tmpl w:val="906E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247F4C"/>
    <w:multiLevelType w:val="multilevel"/>
    <w:tmpl w:val="A87A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3579F0"/>
    <w:multiLevelType w:val="multilevel"/>
    <w:tmpl w:val="3F2869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822CE9"/>
    <w:multiLevelType w:val="multilevel"/>
    <w:tmpl w:val="51C2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B373D2"/>
    <w:multiLevelType w:val="multilevel"/>
    <w:tmpl w:val="3F2869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63115"/>
    <w:multiLevelType w:val="multilevel"/>
    <w:tmpl w:val="78FC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232EC4"/>
    <w:multiLevelType w:val="multilevel"/>
    <w:tmpl w:val="85CE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B234AB"/>
    <w:multiLevelType w:val="multilevel"/>
    <w:tmpl w:val="7580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370FB1"/>
    <w:multiLevelType w:val="multilevel"/>
    <w:tmpl w:val="544E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462AE8"/>
    <w:multiLevelType w:val="multilevel"/>
    <w:tmpl w:val="70FE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C67DC0"/>
    <w:multiLevelType w:val="multilevel"/>
    <w:tmpl w:val="01DA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511779"/>
    <w:multiLevelType w:val="multilevel"/>
    <w:tmpl w:val="4FAC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5E1150"/>
    <w:multiLevelType w:val="multilevel"/>
    <w:tmpl w:val="DF16EF1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4"/>
  </w:num>
  <w:num w:numId="3">
    <w:abstractNumId w:val="14"/>
  </w:num>
  <w:num w:numId="4">
    <w:abstractNumId w:val="32"/>
  </w:num>
  <w:num w:numId="5">
    <w:abstractNumId w:val="23"/>
  </w:num>
  <w:num w:numId="6">
    <w:abstractNumId w:val="18"/>
  </w:num>
  <w:num w:numId="7">
    <w:abstractNumId w:val="20"/>
  </w:num>
  <w:num w:numId="8">
    <w:abstractNumId w:val="24"/>
  </w:num>
  <w:num w:numId="9">
    <w:abstractNumId w:val="21"/>
  </w:num>
  <w:num w:numId="10">
    <w:abstractNumId w:val="38"/>
  </w:num>
  <w:num w:numId="11">
    <w:abstractNumId w:val="8"/>
  </w:num>
  <w:num w:numId="12">
    <w:abstractNumId w:val="28"/>
  </w:num>
  <w:num w:numId="13">
    <w:abstractNumId w:val="5"/>
  </w:num>
  <w:num w:numId="14">
    <w:abstractNumId w:val="30"/>
  </w:num>
  <w:num w:numId="15">
    <w:abstractNumId w:val="11"/>
  </w:num>
  <w:num w:numId="16">
    <w:abstractNumId w:val="36"/>
  </w:num>
  <w:num w:numId="17">
    <w:abstractNumId w:val="0"/>
  </w:num>
  <w:num w:numId="18">
    <w:abstractNumId w:val="12"/>
  </w:num>
  <w:num w:numId="19">
    <w:abstractNumId w:val="10"/>
  </w:num>
  <w:num w:numId="20">
    <w:abstractNumId w:val="26"/>
  </w:num>
  <w:num w:numId="21">
    <w:abstractNumId w:val="6"/>
  </w:num>
  <w:num w:numId="22">
    <w:abstractNumId w:val="33"/>
  </w:num>
  <w:num w:numId="23">
    <w:abstractNumId w:val="13"/>
  </w:num>
  <w:num w:numId="24">
    <w:abstractNumId w:val="35"/>
  </w:num>
  <w:num w:numId="25">
    <w:abstractNumId w:val="25"/>
  </w:num>
  <w:num w:numId="26">
    <w:abstractNumId w:val="27"/>
  </w:num>
  <w:num w:numId="27">
    <w:abstractNumId w:val="9"/>
  </w:num>
  <w:num w:numId="28">
    <w:abstractNumId w:val="37"/>
  </w:num>
  <w:num w:numId="29">
    <w:abstractNumId w:val="2"/>
  </w:num>
  <w:num w:numId="30">
    <w:abstractNumId w:val="29"/>
  </w:num>
  <w:num w:numId="31">
    <w:abstractNumId w:val="31"/>
  </w:num>
  <w:num w:numId="32">
    <w:abstractNumId w:val="19"/>
  </w:num>
  <w:num w:numId="33">
    <w:abstractNumId w:val="16"/>
  </w:num>
  <w:num w:numId="34">
    <w:abstractNumId w:val="1"/>
  </w:num>
  <w:num w:numId="35">
    <w:abstractNumId w:val="39"/>
  </w:num>
  <w:num w:numId="36">
    <w:abstractNumId w:val="3"/>
  </w:num>
  <w:num w:numId="37">
    <w:abstractNumId w:val="7"/>
  </w:num>
  <w:num w:numId="38">
    <w:abstractNumId w:val="17"/>
  </w:num>
  <w:num w:numId="39">
    <w:abstractNumId w:val="4"/>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A0"/>
    <w:rsid w:val="000F3291"/>
    <w:rsid w:val="000F547B"/>
    <w:rsid w:val="00140D3C"/>
    <w:rsid w:val="001A298E"/>
    <w:rsid w:val="00354363"/>
    <w:rsid w:val="00467DC2"/>
    <w:rsid w:val="004B6729"/>
    <w:rsid w:val="00637865"/>
    <w:rsid w:val="007A6612"/>
    <w:rsid w:val="00883671"/>
    <w:rsid w:val="008C4730"/>
    <w:rsid w:val="0092276A"/>
    <w:rsid w:val="009D2C23"/>
    <w:rsid w:val="00A05D5C"/>
    <w:rsid w:val="00A30B63"/>
    <w:rsid w:val="00AB7DEF"/>
    <w:rsid w:val="00C97D34"/>
    <w:rsid w:val="00D15FC9"/>
    <w:rsid w:val="00D2240F"/>
    <w:rsid w:val="00E539A0"/>
    <w:rsid w:val="00E86181"/>
    <w:rsid w:val="00EF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4:docId w14:val="72D25518"/>
  <w15:chartTrackingRefBased/>
  <w15:docId w15:val="{2B40B8AF-7A53-487A-B764-37C1BA3D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539A0"/>
    <w:pPr>
      <w:keepNext/>
      <w:spacing w:after="0" w:line="240" w:lineRule="auto"/>
      <w:jc w:val="right"/>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E539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539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539A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539A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539A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9A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539A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539A0"/>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539A0"/>
    <w:pPr>
      <w:ind w:left="720"/>
      <w:contextualSpacing/>
    </w:pPr>
  </w:style>
  <w:style w:type="character" w:customStyle="1" w:styleId="Heading4Char">
    <w:name w:val="Heading 4 Char"/>
    <w:basedOn w:val="DefaultParagraphFont"/>
    <w:link w:val="Heading4"/>
    <w:uiPriority w:val="9"/>
    <w:rsid w:val="00E539A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539A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539A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2086">
      <w:bodyDiv w:val="1"/>
      <w:marLeft w:val="0"/>
      <w:marRight w:val="0"/>
      <w:marTop w:val="0"/>
      <w:marBottom w:val="0"/>
      <w:divBdr>
        <w:top w:val="none" w:sz="0" w:space="0" w:color="auto"/>
        <w:left w:val="none" w:sz="0" w:space="0" w:color="auto"/>
        <w:bottom w:val="none" w:sz="0" w:space="0" w:color="auto"/>
        <w:right w:val="none" w:sz="0" w:space="0" w:color="auto"/>
      </w:divBdr>
    </w:div>
    <w:div w:id="101388125">
      <w:bodyDiv w:val="1"/>
      <w:marLeft w:val="0"/>
      <w:marRight w:val="0"/>
      <w:marTop w:val="0"/>
      <w:marBottom w:val="0"/>
      <w:divBdr>
        <w:top w:val="none" w:sz="0" w:space="0" w:color="auto"/>
        <w:left w:val="none" w:sz="0" w:space="0" w:color="auto"/>
        <w:bottom w:val="none" w:sz="0" w:space="0" w:color="auto"/>
        <w:right w:val="none" w:sz="0" w:space="0" w:color="auto"/>
      </w:divBdr>
    </w:div>
    <w:div w:id="241985768">
      <w:bodyDiv w:val="1"/>
      <w:marLeft w:val="0"/>
      <w:marRight w:val="0"/>
      <w:marTop w:val="0"/>
      <w:marBottom w:val="0"/>
      <w:divBdr>
        <w:top w:val="none" w:sz="0" w:space="0" w:color="auto"/>
        <w:left w:val="none" w:sz="0" w:space="0" w:color="auto"/>
        <w:bottom w:val="none" w:sz="0" w:space="0" w:color="auto"/>
        <w:right w:val="none" w:sz="0" w:space="0" w:color="auto"/>
      </w:divBdr>
    </w:div>
    <w:div w:id="245193044">
      <w:bodyDiv w:val="1"/>
      <w:marLeft w:val="0"/>
      <w:marRight w:val="0"/>
      <w:marTop w:val="0"/>
      <w:marBottom w:val="0"/>
      <w:divBdr>
        <w:top w:val="none" w:sz="0" w:space="0" w:color="auto"/>
        <w:left w:val="none" w:sz="0" w:space="0" w:color="auto"/>
        <w:bottom w:val="none" w:sz="0" w:space="0" w:color="auto"/>
        <w:right w:val="none" w:sz="0" w:space="0" w:color="auto"/>
      </w:divBdr>
    </w:div>
    <w:div w:id="256720350">
      <w:bodyDiv w:val="1"/>
      <w:marLeft w:val="0"/>
      <w:marRight w:val="0"/>
      <w:marTop w:val="0"/>
      <w:marBottom w:val="0"/>
      <w:divBdr>
        <w:top w:val="none" w:sz="0" w:space="0" w:color="auto"/>
        <w:left w:val="none" w:sz="0" w:space="0" w:color="auto"/>
        <w:bottom w:val="none" w:sz="0" w:space="0" w:color="auto"/>
        <w:right w:val="none" w:sz="0" w:space="0" w:color="auto"/>
      </w:divBdr>
    </w:div>
    <w:div w:id="625433091">
      <w:bodyDiv w:val="1"/>
      <w:marLeft w:val="0"/>
      <w:marRight w:val="0"/>
      <w:marTop w:val="0"/>
      <w:marBottom w:val="0"/>
      <w:divBdr>
        <w:top w:val="none" w:sz="0" w:space="0" w:color="auto"/>
        <w:left w:val="none" w:sz="0" w:space="0" w:color="auto"/>
        <w:bottom w:val="none" w:sz="0" w:space="0" w:color="auto"/>
        <w:right w:val="none" w:sz="0" w:space="0" w:color="auto"/>
      </w:divBdr>
    </w:div>
    <w:div w:id="932006930">
      <w:bodyDiv w:val="1"/>
      <w:marLeft w:val="0"/>
      <w:marRight w:val="0"/>
      <w:marTop w:val="0"/>
      <w:marBottom w:val="0"/>
      <w:divBdr>
        <w:top w:val="none" w:sz="0" w:space="0" w:color="auto"/>
        <w:left w:val="none" w:sz="0" w:space="0" w:color="auto"/>
        <w:bottom w:val="none" w:sz="0" w:space="0" w:color="auto"/>
        <w:right w:val="none" w:sz="0" w:space="0" w:color="auto"/>
      </w:divBdr>
    </w:div>
    <w:div w:id="1057045338">
      <w:bodyDiv w:val="1"/>
      <w:marLeft w:val="0"/>
      <w:marRight w:val="0"/>
      <w:marTop w:val="0"/>
      <w:marBottom w:val="0"/>
      <w:divBdr>
        <w:top w:val="none" w:sz="0" w:space="0" w:color="auto"/>
        <w:left w:val="none" w:sz="0" w:space="0" w:color="auto"/>
        <w:bottom w:val="none" w:sz="0" w:space="0" w:color="auto"/>
        <w:right w:val="none" w:sz="0" w:space="0" w:color="auto"/>
      </w:divBdr>
    </w:div>
    <w:div w:id="1068500347">
      <w:bodyDiv w:val="1"/>
      <w:marLeft w:val="0"/>
      <w:marRight w:val="0"/>
      <w:marTop w:val="0"/>
      <w:marBottom w:val="0"/>
      <w:divBdr>
        <w:top w:val="none" w:sz="0" w:space="0" w:color="auto"/>
        <w:left w:val="none" w:sz="0" w:space="0" w:color="auto"/>
        <w:bottom w:val="none" w:sz="0" w:space="0" w:color="auto"/>
        <w:right w:val="none" w:sz="0" w:space="0" w:color="auto"/>
      </w:divBdr>
    </w:div>
    <w:div w:id="1073622982">
      <w:bodyDiv w:val="1"/>
      <w:marLeft w:val="0"/>
      <w:marRight w:val="0"/>
      <w:marTop w:val="0"/>
      <w:marBottom w:val="0"/>
      <w:divBdr>
        <w:top w:val="none" w:sz="0" w:space="0" w:color="auto"/>
        <w:left w:val="none" w:sz="0" w:space="0" w:color="auto"/>
        <w:bottom w:val="none" w:sz="0" w:space="0" w:color="auto"/>
        <w:right w:val="none" w:sz="0" w:space="0" w:color="auto"/>
      </w:divBdr>
    </w:div>
    <w:div w:id="1110128121">
      <w:bodyDiv w:val="1"/>
      <w:marLeft w:val="0"/>
      <w:marRight w:val="0"/>
      <w:marTop w:val="0"/>
      <w:marBottom w:val="0"/>
      <w:divBdr>
        <w:top w:val="none" w:sz="0" w:space="0" w:color="auto"/>
        <w:left w:val="none" w:sz="0" w:space="0" w:color="auto"/>
        <w:bottom w:val="none" w:sz="0" w:space="0" w:color="auto"/>
        <w:right w:val="none" w:sz="0" w:space="0" w:color="auto"/>
      </w:divBdr>
    </w:div>
    <w:div w:id="1179807890">
      <w:bodyDiv w:val="1"/>
      <w:marLeft w:val="0"/>
      <w:marRight w:val="0"/>
      <w:marTop w:val="0"/>
      <w:marBottom w:val="0"/>
      <w:divBdr>
        <w:top w:val="none" w:sz="0" w:space="0" w:color="auto"/>
        <w:left w:val="none" w:sz="0" w:space="0" w:color="auto"/>
        <w:bottom w:val="none" w:sz="0" w:space="0" w:color="auto"/>
        <w:right w:val="none" w:sz="0" w:space="0" w:color="auto"/>
      </w:divBdr>
    </w:div>
    <w:div w:id="1240362453">
      <w:bodyDiv w:val="1"/>
      <w:marLeft w:val="0"/>
      <w:marRight w:val="0"/>
      <w:marTop w:val="0"/>
      <w:marBottom w:val="0"/>
      <w:divBdr>
        <w:top w:val="none" w:sz="0" w:space="0" w:color="auto"/>
        <w:left w:val="none" w:sz="0" w:space="0" w:color="auto"/>
        <w:bottom w:val="none" w:sz="0" w:space="0" w:color="auto"/>
        <w:right w:val="none" w:sz="0" w:space="0" w:color="auto"/>
      </w:divBdr>
    </w:div>
    <w:div w:id="12444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9</Pages>
  <Words>3192</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Dillard, Jennifer</dc:creator>
  <cp:keywords/>
  <dc:description/>
  <cp:lastModifiedBy>Belanger, Brooke</cp:lastModifiedBy>
  <cp:revision>18</cp:revision>
  <dcterms:created xsi:type="dcterms:W3CDTF">2024-02-21T23:23:00Z</dcterms:created>
  <dcterms:modified xsi:type="dcterms:W3CDTF">2024-10-03T19:41:00Z</dcterms:modified>
</cp:coreProperties>
</file>