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B71" w:rsidRPr="00AB5B71" w:rsidRDefault="004C083B" w:rsidP="00AB5B71">
      <w:pPr>
        <w:pStyle w:val="Heading1"/>
        <w:spacing w:before="0"/>
        <w:jc w:val="center"/>
      </w:pPr>
      <w:r w:rsidRPr="0036326C">
        <w:t>GRMN 101 Elementary German I</w:t>
      </w:r>
      <w:r w:rsidR="00AB5B71">
        <w:t xml:space="preserve"> </w:t>
      </w:r>
    </w:p>
    <w:p w:rsidR="004C083B" w:rsidRDefault="004C083B" w:rsidP="008B47A3">
      <w:pPr>
        <w:pStyle w:val="Heading1"/>
        <w:spacing w:before="0"/>
        <w:jc w:val="center"/>
      </w:pPr>
      <w:r w:rsidRPr="0036326C">
        <w:t>Autumn Semester 20</w:t>
      </w:r>
      <w:r w:rsidR="00750DF4">
        <w:t>14</w:t>
      </w:r>
    </w:p>
    <w:p w:rsidR="004C083B" w:rsidRPr="0036326C" w:rsidRDefault="004C083B" w:rsidP="008B47A3">
      <w:pPr>
        <w:pStyle w:val="Heading2"/>
      </w:pPr>
      <w:r>
        <w:t>Instructor</w:t>
      </w:r>
      <w:r w:rsidR="008B47A3">
        <w:t xml:space="preserve"> information</w:t>
      </w:r>
      <w:r>
        <w:t xml:space="preserve">: </w:t>
      </w:r>
    </w:p>
    <w:p w:rsidR="00AB5B71" w:rsidRPr="00AB5B71" w:rsidRDefault="008B47A3" w:rsidP="00AB5B71">
      <w:r>
        <w:t xml:space="preserve">Instructor: </w:t>
      </w:r>
      <w:r w:rsidR="001A7DA3">
        <w:t>Reinhard Wogg</w:t>
      </w:r>
    </w:p>
    <w:p w:rsidR="00AB5B71" w:rsidRDefault="004C083B" w:rsidP="008B47A3">
      <w:r>
        <w:t>Office:</w:t>
      </w:r>
      <w:r w:rsidRPr="0036326C">
        <w:tab/>
      </w:r>
      <w:r w:rsidR="001A7DA3">
        <w:t>LA 430</w:t>
      </w:r>
    </w:p>
    <w:p w:rsidR="004C083B" w:rsidRDefault="008B47A3" w:rsidP="008B47A3">
      <w:r w:rsidRPr="0036326C">
        <w:t xml:space="preserve">Email: </w:t>
      </w:r>
      <w:r w:rsidR="001A7DA3">
        <w:t>Reinhard.wogg@mso.umt.edu</w:t>
      </w:r>
    </w:p>
    <w:p w:rsidR="004C083B" w:rsidRDefault="004C083B" w:rsidP="008B47A3">
      <w:r>
        <w:t xml:space="preserve">Phone: </w:t>
      </w:r>
      <w:r w:rsidR="001A7DA3">
        <w:t>243-4337</w:t>
      </w:r>
    </w:p>
    <w:p w:rsidR="004C083B" w:rsidRDefault="004C083B" w:rsidP="008B47A3">
      <w:r>
        <w:t xml:space="preserve">Office Hours: </w:t>
      </w:r>
      <w:r>
        <w:tab/>
      </w:r>
      <w:r w:rsidR="001A7DA3">
        <w:t>M 11.10-12.10</w:t>
      </w:r>
    </w:p>
    <w:p w:rsidR="001A7DA3" w:rsidRDefault="001A7DA3" w:rsidP="008B47A3">
      <w:r>
        <w:tab/>
      </w:r>
      <w:r>
        <w:tab/>
        <w:t>W 02.10-3.10</w:t>
      </w:r>
    </w:p>
    <w:p w:rsidR="001A7DA3" w:rsidRDefault="001A7DA3" w:rsidP="008B47A3">
      <w:r>
        <w:tab/>
      </w:r>
      <w:r>
        <w:tab/>
        <w:t>F 12.10-01.10</w:t>
      </w:r>
    </w:p>
    <w:p w:rsidR="008B47A3" w:rsidRPr="0036326C" w:rsidRDefault="001A7DA3" w:rsidP="004C083B">
      <w:r>
        <w:tab/>
        <w:t xml:space="preserve">             And by appointment</w:t>
      </w:r>
    </w:p>
    <w:p w:rsidR="004C083B" w:rsidRDefault="004C083B" w:rsidP="008B47A3">
      <w:pPr>
        <w:pStyle w:val="Heading2"/>
      </w:pPr>
      <w:r>
        <w:t>Textbooks:</w:t>
      </w:r>
    </w:p>
    <w:p w:rsidR="004C083B" w:rsidRDefault="004C083B" w:rsidP="004C083B"/>
    <w:p w:rsidR="004C083B" w:rsidRDefault="004C083B" w:rsidP="008B47A3">
      <w:proofErr w:type="gramStart"/>
      <w:r w:rsidRPr="00616BB4">
        <w:t>Robert</w:t>
      </w:r>
      <w:r>
        <w:rPr>
          <w:b/>
        </w:rPr>
        <w:t xml:space="preserve"> </w:t>
      </w:r>
      <w:r w:rsidRPr="00173B97">
        <w:t>Di Donato,</w:t>
      </w:r>
      <w:r>
        <w:t xml:space="preserve"> Monica D.</w:t>
      </w:r>
      <w:r w:rsidRPr="00173B97">
        <w:t xml:space="preserve"> Clyde,</w:t>
      </w:r>
      <w:r>
        <w:t xml:space="preserve"> and Jacqueline</w:t>
      </w:r>
      <w:r w:rsidRPr="00173B97">
        <w:t xml:space="preserve"> Vansant</w:t>
      </w:r>
      <w:r>
        <w:t>.</w:t>
      </w:r>
      <w:proofErr w:type="gramEnd"/>
      <w:r>
        <w:t xml:space="preserve"> </w:t>
      </w:r>
      <w:r w:rsidRPr="00173B97">
        <w:t xml:space="preserve"> </w:t>
      </w:r>
      <w:r w:rsidRPr="008B47A3">
        <w:rPr>
          <w:i/>
          <w:color w:val="C00000"/>
          <w:lang w:val="de-DE"/>
        </w:rPr>
        <w:t>Deutsch: Na klar!</w:t>
      </w:r>
      <w:r w:rsidRPr="008B47A3">
        <w:rPr>
          <w:color w:val="C00000"/>
          <w:lang w:val="de-DE"/>
        </w:rPr>
        <w:t xml:space="preserve"> </w:t>
      </w:r>
      <w:r w:rsidRPr="007E69FD">
        <w:rPr>
          <w:lang w:val="de-DE"/>
        </w:rPr>
        <w:t xml:space="preserve">Sixth Edition. </w:t>
      </w:r>
      <w:r w:rsidRPr="0036326C">
        <w:t>Boston: McGraw-Hill</w:t>
      </w:r>
      <w:r>
        <w:t>, 2012</w:t>
      </w:r>
      <w:r w:rsidRPr="0036326C">
        <w:t>.</w:t>
      </w:r>
    </w:p>
    <w:p w:rsidR="004C083B" w:rsidRDefault="004C083B" w:rsidP="008B47A3"/>
    <w:p w:rsidR="004C083B" w:rsidRPr="0036326C" w:rsidRDefault="004C083B" w:rsidP="008B47A3">
      <w:r>
        <w:t xml:space="preserve">Jeanine Briggs. </w:t>
      </w:r>
      <w:r w:rsidRPr="008B47A3">
        <w:rPr>
          <w:i/>
          <w:color w:val="C00000"/>
        </w:rPr>
        <w:t xml:space="preserve">Workbook to Accompany Deutsch: Na </w:t>
      </w:r>
      <w:proofErr w:type="spellStart"/>
      <w:r w:rsidRPr="008B47A3">
        <w:rPr>
          <w:i/>
          <w:color w:val="C00000"/>
        </w:rPr>
        <w:t>Klar</w:t>
      </w:r>
      <w:proofErr w:type="spellEnd"/>
      <w:r w:rsidRPr="008B47A3">
        <w:rPr>
          <w:i/>
          <w:color w:val="C00000"/>
        </w:rPr>
        <w:t>!</w:t>
      </w:r>
      <w:r w:rsidRPr="008B47A3">
        <w:rPr>
          <w:color w:val="C00000"/>
        </w:rPr>
        <w:t xml:space="preserve"> </w:t>
      </w:r>
      <w:proofErr w:type="gramStart"/>
      <w:r>
        <w:t xml:space="preserve">Sixth </w:t>
      </w:r>
      <w:r w:rsidRPr="0036326C">
        <w:t>Edition.</w:t>
      </w:r>
      <w:proofErr w:type="gramEnd"/>
      <w:r w:rsidRPr="0036326C">
        <w:t xml:space="preserve">  Boston: McGraw-Hill.</w:t>
      </w:r>
    </w:p>
    <w:p w:rsidR="004C083B" w:rsidRPr="0036326C" w:rsidRDefault="004C083B" w:rsidP="004C083B"/>
    <w:p w:rsidR="004C083B" w:rsidRPr="0036326C" w:rsidRDefault="004C083B" w:rsidP="008B47A3">
      <w:pPr>
        <w:pStyle w:val="Heading2"/>
      </w:pPr>
      <w:r w:rsidRPr="0036326C">
        <w:t>Course Level</w:t>
      </w:r>
    </w:p>
    <w:p w:rsidR="004C083B" w:rsidRPr="0036326C" w:rsidRDefault="004C083B" w:rsidP="008B47A3">
      <w:proofErr w:type="spellStart"/>
      <w:r w:rsidRPr="0036326C">
        <w:t>Willkommen</w:t>
      </w:r>
      <w:proofErr w:type="spellEnd"/>
      <w:r w:rsidRPr="0036326C">
        <w:t xml:space="preserve">! Welcome to German 101, Elementary German.  This course is designed for students who are at the </w:t>
      </w:r>
      <w:r w:rsidRPr="0036326C">
        <w:rPr>
          <w:i/>
        </w:rPr>
        <w:t>beginning</w:t>
      </w:r>
      <w:r w:rsidRPr="0036326C">
        <w:t xml:space="preserve"> level of learning German.  It is not assumed students have had prior experience with the German language upon entering class.  If you have had previous language experience with German in formal coursework or otherwise, you may want to consult your instructor and/or take the MCLL language placement exam to see if this course represents the appropriate level for your needs and interests.  It is your responsibility to make sure you are in the correct level of German.</w:t>
      </w:r>
    </w:p>
    <w:p w:rsidR="004C083B" w:rsidRPr="0036326C" w:rsidRDefault="004C083B" w:rsidP="004C083B">
      <w:pPr>
        <w:rPr>
          <w:b/>
        </w:rPr>
      </w:pPr>
    </w:p>
    <w:p w:rsidR="004C083B" w:rsidRPr="007252C4" w:rsidRDefault="004C083B" w:rsidP="008B47A3">
      <w:pPr>
        <w:pStyle w:val="Heading2"/>
      </w:pPr>
      <w:r w:rsidRPr="0036326C">
        <w:t>Course Overview</w:t>
      </w:r>
    </w:p>
    <w:p w:rsidR="004C083B" w:rsidRPr="0036326C" w:rsidRDefault="004C083B" w:rsidP="008B47A3">
      <w:r>
        <w:t xml:space="preserve">GRMN 101 is a </w:t>
      </w:r>
      <w:proofErr w:type="gramStart"/>
      <w:r>
        <w:t>four-</w:t>
      </w:r>
      <w:r w:rsidRPr="0036326C">
        <w:t>skills</w:t>
      </w:r>
      <w:proofErr w:type="gramEnd"/>
      <w:r w:rsidRPr="0036326C">
        <w:t xml:space="preserve"> course that teaches listening, speaking, reading, and writing with a focus on communication and every</w:t>
      </w:r>
      <w:r w:rsidR="008B47A3">
        <w:t xml:space="preserve"> </w:t>
      </w:r>
      <w:r w:rsidRPr="0036326C">
        <w:t>day, useful situations</w:t>
      </w:r>
      <w:r>
        <w:t>. You will learn how to communicate in German</w:t>
      </w:r>
      <w:r w:rsidRPr="0036326C">
        <w:t xml:space="preserve"> about such topics as your friends and family, your courses, where you live, your leisure-time activities, your likes and dislikes, and shopping .  At the same time</w:t>
      </w:r>
      <w:r>
        <w:t>,</w:t>
      </w:r>
      <w:r w:rsidRPr="0036326C">
        <w:t xml:space="preserve"> we will be investigating the rich diversity of culture in Germany, Austria, and Switzerland.</w:t>
      </w:r>
    </w:p>
    <w:p w:rsidR="004C083B" w:rsidRPr="0036326C" w:rsidRDefault="004C083B" w:rsidP="008B47A3"/>
    <w:p w:rsidR="004C083B" w:rsidRPr="0036326C" w:rsidRDefault="004C083B" w:rsidP="008B47A3">
      <w:r w:rsidRPr="0036326C">
        <w:t>This course meets five times a week and is intended to give you as mu</w:t>
      </w:r>
      <w:r>
        <w:t xml:space="preserve">ch of an immersion </w:t>
      </w:r>
      <w:r w:rsidRPr="0036326C">
        <w:t>experience as possible. You will not understand each</w:t>
      </w:r>
      <w:r>
        <w:t xml:space="preserve"> word, and, at this stage--you </w:t>
      </w:r>
      <w:r w:rsidRPr="0036326C">
        <w:t xml:space="preserve">are not supposed to. </w:t>
      </w:r>
      <w:r>
        <w:t xml:space="preserve"> </w:t>
      </w:r>
      <w:r w:rsidRPr="008B47A3">
        <w:rPr>
          <w:color w:val="C00000"/>
          <w:u w:val="single"/>
        </w:rPr>
        <w:t>Try to follow by focusing on the context, not each individual word.</w:t>
      </w:r>
      <w:r w:rsidRPr="008B47A3">
        <w:rPr>
          <w:color w:val="C00000"/>
        </w:rPr>
        <w:t xml:space="preserve"> </w:t>
      </w:r>
      <w:r w:rsidRPr="0036326C">
        <w:t xml:space="preserve">Pick out words you may recognize to be able to find the meaning. Your instructor will use gestures, pantomime, pictures, and other clues to get the </w:t>
      </w:r>
      <w:r w:rsidRPr="0036326C">
        <w:lastRenderedPageBreak/>
        <w:t xml:space="preserve">message across. You will find </w:t>
      </w:r>
      <w:r>
        <w:t xml:space="preserve">that </w:t>
      </w:r>
      <w:r w:rsidRPr="0036326C">
        <w:t>your comprehension increas</w:t>
      </w:r>
      <w:r>
        <w:t>es</w:t>
      </w:r>
      <w:r w:rsidRPr="0036326C">
        <w:t xml:space="preserve"> as the course progresses. </w:t>
      </w:r>
    </w:p>
    <w:p w:rsidR="004C083B" w:rsidRPr="0036326C" w:rsidRDefault="004C083B" w:rsidP="008B47A3"/>
    <w:p w:rsidR="004C083B" w:rsidRPr="0036326C" w:rsidRDefault="004C083B" w:rsidP="008B47A3">
      <w:r w:rsidRPr="0036326C">
        <w:t>Grammatical structures and vocabulary are a key component of the course, but they will be presented as they fit into the chapter themes.  We will also work on your ability to make educated guesses in German given known contexts, cognates</w:t>
      </w:r>
      <w:r>
        <w:t>,</w:t>
      </w:r>
      <w:r w:rsidRPr="0036326C">
        <w:t xml:space="preserve"> and vocabulary.  As you learn the structure of German, you</w:t>
      </w:r>
      <w:r>
        <w:t>r</w:t>
      </w:r>
      <w:r w:rsidRPr="0036326C">
        <w:t xml:space="preserve"> understanding of English </w:t>
      </w:r>
      <w:r>
        <w:t xml:space="preserve">will also </w:t>
      </w:r>
      <w:r w:rsidRPr="0036326C">
        <w:t>increas</w:t>
      </w:r>
      <w:r>
        <w:t>e</w:t>
      </w:r>
      <w:r w:rsidRPr="0036326C">
        <w:t>.</w:t>
      </w:r>
    </w:p>
    <w:p w:rsidR="004C083B" w:rsidRPr="0036326C" w:rsidRDefault="004C083B" w:rsidP="004C083B">
      <w:pPr>
        <w:contextualSpacing/>
      </w:pPr>
    </w:p>
    <w:p w:rsidR="004C083B" w:rsidRPr="0036326C" w:rsidRDefault="004C083B" w:rsidP="008B47A3">
      <w:pPr>
        <w:pStyle w:val="Heading2"/>
      </w:pPr>
      <w:r w:rsidRPr="0036326C">
        <w:t>Course Expectations</w:t>
      </w:r>
    </w:p>
    <w:p w:rsidR="004C083B" w:rsidRPr="0036326C" w:rsidRDefault="004C083B" w:rsidP="008B47A3">
      <w:r w:rsidRPr="0036326C">
        <w:t>To excel in this course, you will have to commit to learning the four basic elements of any language: listening, speaking, reading</w:t>
      </w:r>
      <w:r>
        <w:t>,</w:t>
      </w:r>
      <w:r w:rsidRPr="0036326C">
        <w:t xml:space="preserve"> and writing.  The last two are emphasized (though not exclusively) in homework assignments and in chapter tests.  Listening and speaking are e</w:t>
      </w:r>
      <w:r>
        <w:t>mphasized in the classroom.</w:t>
      </w:r>
      <w:r w:rsidRPr="0036326C">
        <w:t xml:space="preserve"> </w:t>
      </w:r>
    </w:p>
    <w:p w:rsidR="004C083B" w:rsidRPr="0036326C" w:rsidRDefault="004C083B" w:rsidP="004C083B"/>
    <w:p w:rsidR="004C083B" w:rsidRPr="0036326C" w:rsidRDefault="004C083B" w:rsidP="008B47A3">
      <w:pPr>
        <w:pStyle w:val="Heading3"/>
      </w:pPr>
      <w:r w:rsidRPr="0036326C">
        <w:t>Participation</w:t>
      </w:r>
    </w:p>
    <w:p w:rsidR="004C083B" w:rsidRPr="0036326C" w:rsidRDefault="004C083B" w:rsidP="008B47A3">
      <w:r w:rsidRPr="0036326C">
        <w:t>Participation</w:t>
      </w:r>
      <w:r w:rsidRPr="0036326C">
        <w:rPr>
          <w:b/>
        </w:rPr>
        <w:t xml:space="preserve"> </w:t>
      </w:r>
      <w:r w:rsidRPr="0036326C">
        <w:t>is a crucial element in learning a language</w:t>
      </w:r>
      <w:r>
        <w:t xml:space="preserve">, and </w:t>
      </w:r>
      <w:r w:rsidRPr="0036326C">
        <w:t xml:space="preserve">you can only participate if you attend class (see </w:t>
      </w:r>
      <w:r w:rsidRPr="008B47A3">
        <w:rPr>
          <w:b/>
          <w:color w:val="C00000"/>
        </w:rPr>
        <w:t>Attendance Policy</w:t>
      </w:r>
      <w:r w:rsidRPr="008B47A3">
        <w:rPr>
          <w:color w:val="C00000"/>
        </w:rPr>
        <w:t xml:space="preserve"> </w:t>
      </w:r>
      <w:r w:rsidRPr="0036326C">
        <w:t xml:space="preserve">below).  The majority of the </w:t>
      </w:r>
      <w:r>
        <w:t xml:space="preserve">in-class </w:t>
      </w:r>
      <w:r w:rsidRPr="0036326C">
        <w:t xml:space="preserve">work is comprised of </w:t>
      </w:r>
      <w:r w:rsidRPr="008B47A3">
        <w:rPr>
          <w:i/>
          <w:color w:val="C00000"/>
        </w:rPr>
        <w:t>interactivities</w:t>
      </w:r>
      <w:r w:rsidRPr="008B47A3">
        <w:rPr>
          <w:color w:val="C00000"/>
        </w:rPr>
        <w:t>,</w:t>
      </w:r>
      <w:r w:rsidRPr="0036326C">
        <w:t xml:space="preserve"> language exercises you </w:t>
      </w:r>
      <w:r>
        <w:t>complete</w:t>
      </w:r>
      <w:r w:rsidRPr="0036326C">
        <w:t xml:space="preserve"> with other students that get you to communicate with each other.  You and your fellow students make up a community of German speakers and are each other’s best resource.  For this to work, however, each and every one of you is required to initiate conversation, to take chances with the language and to be open to learning from your successes and mistakes. Expect to speak and interact with others every class period.</w:t>
      </w:r>
      <w:r>
        <w:t xml:space="preserve">  </w:t>
      </w:r>
      <w:r w:rsidRPr="0036326C">
        <w:t xml:space="preserve">The participation grade is calculated according to the following:  Does the student volunteer in class?  Is s/he paying attention?  Does s/he speak in German during pair work and milling activities?  </w:t>
      </w:r>
      <w:r>
        <w:t>Does the participation involve effective use of material covered in class and in the homework?</w:t>
      </w:r>
      <w:r w:rsidR="005B142E">
        <w:t xml:space="preserve"> </w:t>
      </w:r>
      <w:r w:rsidRPr="0036326C">
        <w:t>Does s/he complete the exercise?  Does s/he wo</w:t>
      </w:r>
      <w:r>
        <w:t xml:space="preserve">rk with a variety of students? </w:t>
      </w:r>
    </w:p>
    <w:p w:rsidR="004C083B" w:rsidRPr="0036326C" w:rsidRDefault="004C083B" w:rsidP="004C083B">
      <w:pPr>
        <w:contextualSpacing/>
      </w:pPr>
    </w:p>
    <w:p w:rsidR="004C083B" w:rsidRPr="0036326C" w:rsidRDefault="004C083B" w:rsidP="008B47A3">
      <w:pPr>
        <w:pStyle w:val="Heading3"/>
      </w:pPr>
      <w:r w:rsidRPr="0036326C">
        <w:t>Homework</w:t>
      </w:r>
    </w:p>
    <w:p w:rsidR="004C083B" w:rsidRDefault="004C083B" w:rsidP="008B47A3">
      <w:r>
        <w:t xml:space="preserve">Homework will consist </w:t>
      </w:r>
      <w:r w:rsidRPr="0036326C">
        <w:t>of exercises</w:t>
      </w:r>
      <w:r>
        <w:t xml:space="preserve"> from the workbook and </w:t>
      </w:r>
      <w:r w:rsidRPr="0036326C">
        <w:t xml:space="preserve">from the textbook as well. </w:t>
      </w:r>
      <w:r>
        <w:t>When turning in homework,</w:t>
      </w:r>
      <w:r w:rsidRPr="0036326C">
        <w:t xml:space="preserve"> </w:t>
      </w:r>
      <w:r>
        <w:t>p</w:t>
      </w:r>
      <w:r w:rsidRPr="0036326C">
        <w:t>lease staple pages together before class and turn in neat homew</w:t>
      </w:r>
      <w:r>
        <w:t>ork.</w:t>
      </w:r>
      <w:r w:rsidRPr="0036326C">
        <w:t xml:space="preserve"> Do your best, and be sensitive to assignments you are not certain about.  We can discuss them in class, or you can bring them to me during my office hours.  In general, assignments from the workbook will follow the sections of the chapter we’re currently discussing.</w:t>
      </w:r>
      <w:r w:rsidRPr="00F65C7A">
        <w:t xml:space="preserve"> </w:t>
      </w:r>
      <w:r w:rsidRPr="008B47A3">
        <w:rPr>
          <w:color w:val="C00000"/>
          <w:u w:val="single"/>
        </w:rPr>
        <w:t>It is very important to keep up with homework as it is assigned.</w:t>
      </w:r>
      <w:r w:rsidRPr="0036326C">
        <w:t xml:space="preserve">  </w:t>
      </w:r>
      <w:r w:rsidR="00322783">
        <w:t xml:space="preserve">An </w:t>
      </w:r>
      <w:r w:rsidRPr="0036326C">
        <w:t xml:space="preserve">important component of any written assignment is learning from one’s mistakes.  </w:t>
      </w:r>
    </w:p>
    <w:p w:rsidR="004C083B" w:rsidRDefault="004C083B" w:rsidP="004C083B">
      <w:pPr>
        <w:contextualSpacing/>
      </w:pPr>
    </w:p>
    <w:p w:rsidR="008B47A3" w:rsidRDefault="008B47A3" w:rsidP="004C083B">
      <w:pPr>
        <w:contextualSpacing/>
      </w:pPr>
    </w:p>
    <w:p w:rsidR="008B47A3" w:rsidRDefault="008B47A3" w:rsidP="004C083B">
      <w:pPr>
        <w:contextualSpacing/>
      </w:pPr>
    </w:p>
    <w:p w:rsidR="004C083B" w:rsidRDefault="001A7DA3" w:rsidP="008B47A3">
      <w:pPr>
        <w:pStyle w:val="Heading3"/>
      </w:pPr>
      <w:r>
        <w:lastRenderedPageBreak/>
        <w:t>Q</w:t>
      </w:r>
      <w:r w:rsidR="004C083B" w:rsidRPr="00301ABD">
        <w:t>uizzes</w:t>
      </w:r>
    </w:p>
    <w:p w:rsidR="004C083B" w:rsidRPr="00301ABD" w:rsidRDefault="004C083B" w:rsidP="008B47A3">
      <w:r w:rsidRPr="00301ABD">
        <w:t>A</w:t>
      </w:r>
      <w:r>
        <w:t>t</w:t>
      </w:r>
      <w:r w:rsidRPr="00301ABD">
        <w:t xml:space="preserve"> least once per chapter there will be a brief qu</w:t>
      </w:r>
      <w:r>
        <w:t>iz on vocabulary and grammar. As</w:t>
      </w:r>
      <w:r w:rsidRPr="00301ABD">
        <w:t xml:space="preserve"> well as bein</w:t>
      </w:r>
      <w:r>
        <w:t xml:space="preserve">g discussed in the </w:t>
      </w:r>
      <w:r w:rsidRPr="008B47A3">
        <w:rPr>
          <w:color w:val="C00000"/>
        </w:rPr>
        <w:t>“</w:t>
      </w:r>
      <w:proofErr w:type="spellStart"/>
      <w:r w:rsidRPr="008B47A3">
        <w:rPr>
          <w:color w:val="C00000"/>
        </w:rPr>
        <w:t>Wörter</w:t>
      </w:r>
      <w:proofErr w:type="spellEnd"/>
      <w:r w:rsidRPr="008B47A3">
        <w:rPr>
          <w:color w:val="C00000"/>
        </w:rPr>
        <w:t xml:space="preserve"> </w:t>
      </w:r>
      <w:proofErr w:type="spellStart"/>
      <w:r w:rsidRPr="008B47A3">
        <w:rPr>
          <w:color w:val="C00000"/>
        </w:rPr>
        <w:t>im</w:t>
      </w:r>
      <w:proofErr w:type="spellEnd"/>
      <w:r w:rsidRPr="008B47A3">
        <w:rPr>
          <w:color w:val="C00000"/>
        </w:rPr>
        <w:t xml:space="preserve"> </w:t>
      </w:r>
      <w:proofErr w:type="spellStart"/>
      <w:r w:rsidRPr="008B47A3">
        <w:rPr>
          <w:color w:val="C00000"/>
        </w:rPr>
        <w:t>Kontext</w:t>
      </w:r>
      <w:proofErr w:type="spellEnd"/>
      <w:r w:rsidRPr="008B47A3">
        <w:rPr>
          <w:color w:val="C00000"/>
        </w:rPr>
        <w:t xml:space="preserve">” </w:t>
      </w:r>
      <w:r w:rsidRPr="00301ABD">
        <w:t xml:space="preserve">sections of the book, the end of each chapter has a vocabulary list of new words for your reference. </w:t>
      </w:r>
    </w:p>
    <w:p w:rsidR="004C083B" w:rsidRDefault="004C083B" w:rsidP="008B47A3">
      <w:pPr>
        <w:rPr>
          <w:i/>
        </w:rPr>
      </w:pPr>
    </w:p>
    <w:p w:rsidR="004C083B" w:rsidRPr="0036326C" w:rsidRDefault="004C083B" w:rsidP="008B47A3">
      <w:pPr>
        <w:pStyle w:val="Heading3"/>
      </w:pPr>
      <w:r w:rsidRPr="0036326C">
        <w:t>Tests</w:t>
      </w:r>
    </w:p>
    <w:p w:rsidR="004C083B" w:rsidRDefault="004C083B" w:rsidP="008B47A3">
      <w:r w:rsidRPr="0036326C">
        <w:t xml:space="preserve">Tests are given at the end of each chapter. </w:t>
      </w:r>
      <w:r>
        <w:t xml:space="preserve"> They are cumulative in nature because </w:t>
      </w:r>
      <w:r w:rsidRPr="0036326C">
        <w:t>language learning is cumulative. Tests can only be made up with advance notice unless a sufficient and documented excuse is provided.</w:t>
      </w:r>
    </w:p>
    <w:p w:rsidR="004C083B" w:rsidRPr="0036326C" w:rsidRDefault="004C083B" w:rsidP="004C083B">
      <w:pPr>
        <w:contextualSpacing/>
      </w:pPr>
    </w:p>
    <w:p w:rsidR="004C083B" w:rsidRDefault="004C083B" w:rsidP="004C083B">
      <w:pPr>
        <w:contextualSpacing/>
        <w:rPr>
          <w:i/>
        </w:rPr>
      </w:pPr>
    </w:p>
    <w:p w:rsidR="004C083B" w:rsidRDefault="004C083B" w:rsidP="008B47A3">
      <w:pPr>
        <w:pStyle w:val="Heading3"/>
      </w:pPr>
      <w:r>
        <w:t>Final Examination</w:t>
      </w:r>
    </w:p>
    <w:p w:rsidR="004C083B" w:rsidRPr="00301ABD" w:rsidRDefault="004C083B" w:rsidP="005B142E">
      <w:pPr>
        <w:contextualSpacing/>
        <w:jc w:val="both"/>
        <w:rPr>
          <w:i/>
        </w:rPr>
      </w:pPr>
      <w:r w:rsidRPr="00301ABD">
        <w:t>The final</w:t>
      </w:r>
      <w:r>
        <w:t xml:space="preserve"> for all sections of GRMN 101 will take place on </w:t>
      </w:r>
      <w:r w:rsidR="00750DF4" w:rsidRPr="008B47A3">
        <w:rPr>
          <w:color w:val="C00000"/>
          <w:u w:val="single"/>
        </w:rPr>
        <w:t>Monday, December 8</w:t>
      </w:r>
      <w:r w:rsidRPr="008B47A3">
        <w:rPr>
          <w:color w:val="C00000"/>
          <w:u w:val="single"/>
          <w:vertAlign w:val="superscript"/>
        </w:rPr>
        <w:t>th</w:t>
      </w:r>
      <w:r w:rsidRPr="008B47A3">
        <w:rPr>
          <w:color w:val="C00000"/>
          <w:u w:val="single"/>
        </w:rPr>
        <w:t xml:space="preserve"> from 7:00</w:t>
      </w:r>
      <w:r w:rsidR="00750DF4" w:rsidRPr="008B47A3">
        <w:rPr>
          <w:color w:val="C00000"/>
          <w:u w:val="single"/>
        </w:rPr>
        <w:t xml:space="preserve"> </w:t>
      </w:r>
      <w:r w:rsidRPr="008B47A3">
        <w:rPr>
          <w:color w:val="C00000"/>
          <w:u w:val="single"/>
        </w:rPr>
        <w:t>pm to 9:00 pm in LA 11</w:t>
      </w:r>
      <w:r w:rsidRPr="008B47A3">
        <w:rPr>
          <w:color w:val="C00000"/>
        </w:rPr>
        <w:t>.</w:t>
      </w:r>
      <w:r>
        <w:t xml:space="preserve">  It will be cumulative.</w:t>
      </w:r>
    </w:p>
    <w:p w:rsidR="004C083B" w:rsidRPr="0036326C" w:rsidRDefault="004C083B" w:rsidP="004C083B">
      <w:pPr>
        <w:contextualSpacing/>
      </w:pPr>
    </w:p>
    <w:p w:rsidR="004C083B" w:rsidRPr="0036326C" w:rsidRDefault="004C083B" w:rsidP="008B47A3">
      <w:pPr>
        <w:pStyle w:val="Heading2"/>
      </w:pPr>
      <w:r w:rsidRPr="0036326C">
        <w:t>Attendance Policy</w:t>
      </w:r>
    </w:p>
    <w:p w:rsidR="004C083B" w:rsidRPr="0036326C" w:rsidRDefault="004C083B" w:rsidP="00857D74">
      <w:r w:rsidRPr="0036326C">
        <w:t xml:space="preserve">As mentioned above, attendance in a language course is essential. This class will move at a brisk pace. Therefore, it is important that you </w:t>
      </w:r>
      <w:r w:rsidRPr="008B47A3">
        <w:rPr>
          <w:b/>
          <w:color w:val="C00000"/>
        </w:rPr>
        <w:t>attend regularly</w:t>
      </w:r>
      <w:r w:rsidRPr="008B47A3">
        <w:rPr>
          <w:color w:val="C00000"/>
        </w:rPr>
        <w:t xml:space="preserve"> </w:t>
      </w:r>
      <w:r w:rsidRPr="0036326C">
        <w:t>in order not to fall behind.</w:t>
      </w:r>
      <w:r>
        <w:t xml:space="preserve"> </w:t>
      </w:r>
      <w:r w:rsidRPr="0036326C">
        <w:t>Aside from specified holidays, this course meets on a daily basis.  Excused absences may be allowed, but they mu</w:t>
      </w:r>
      <w:r>
        <w:t xml:space="preserve">st be specific and verifiable. </w:t>
      </w:r>
      <w:r w:rsidRPr="0036326C">
        <w:t xml:space="preserve">Excused absences include illness, family emergencies, athletic or university-sponsored activities </w:t>
      </w:r>
      <w:r>
        <w:t>that</w:t>
      </w:r>
      <w:r w:rsidRPr="0036326C">
        <w:t xml:space="preserve"> can be verified by an administrator or official organization, and rel</w:t>
      </w:r>
      <w:r>
        <w:t xml:space="preserve">igious holidays, among others. </w:t>
      </w:r>
      <w:r w:rsidRPr="0036326C">
        <w:t xml:space="preserve">If you have an excusable absence it is up to you to contact </w:t>
      </w:r>
      <w:r>
        <w:t xml:space="preserve">me </w:t>
      </w:r>
      <w:r w:rsidRPr="0036326C">
        <w:t>either beforehand or within tw</w:t>
      </w:r>
      <w:r>
        <w:t xml:space="preserve">o sessions after your absence. </w:t>
      </w:r>
      <w:r w:rsidRPr="0036326C">
        <w:t>For extended emergencies, exceptions can be made. Otherwise your absence</w:t>
      </w:r>
      <w:r>
        <w:t xml:space="preserve"> will be considered unexcused. </w:t>
      </w:r>
      <w:r w:rsidRPr="0036326C">
        <w:t xml:space="preserve">You will be allowed </w:t>
      </w:r>
      <w:r w:rsidRPr="008B47A3">
        <w:rPr>
          <w:b/>
          <w:color w:val="C00000"/>
        </w:rPr>
        <w:t>four (4)</w:t>
      </w:r>
      <w:r w:rsidRPr="008B47A3">
        <w:rPr>
          <w:color w:val="C00000"/>
        </w:rPr>
        <w:t xml:space="preserve"> unexcused absences </w:t>
      </w:r>
      <w:r w:rsidRPr="0036326C">
        <w:t xml:space="preserve">for the course without grade penalty. </w:t>
      </w:r>
      <w:r>
        <w:t>T</w:t>
      </w:r>
      <w:r w:rsidRPr="0036326C">
        <w:t>hereafter you will be as</w:t>
      </w:r>
      <w:r>
        <w:t xml:space="preserve">sessed a </w:t>
      </w:r>
      <w:r w:rsidR="003A06FA" w:rsidRPr="008B47A3">
        <w:rPr>
          <w:b/>
          <w:color w:val="C00000"/>
        </w:rPr>
        <w:t>twenty</w:t>
      </w:r>
      <w:r w:rsidRPr="008B47A3">
        <w:rPr>
          <w:b/>
          <w:color w:val="C00000"/>
        </w:rPr>
        <w:t xml:space="preserve"> (2</w:t>
      </w:r>
      <w:r w:rsidR="003A06FA" w:rsidRPr="008B47A3">
        <w:rPr>
          <w:b/>
          <w:color w:val="C00000"/>
        </w:rPr>
        <w:t>0</w:t>
      </w:r>
      <w:r w:rsidRPr="008B47A3">
        <w:rPr>
          <w:b/>
          <w:color w:val="C00000"/>
        </w:rPr>
        <w:t>)</w:t>
      </w:r>
      <w:r w:rsidRPr="008B47A3">
        <w:rPr>
          <w:color w:val="C00000"/>
        </w:rPr>
        <w:t>-</w:t>
      </w:r>
      <w:proofErr w:type="gramStart"/>
      <w:r w:rsidR="003A06FA" w:rsidRPr="008B47A3">
        <w:rPr>
          <w:color w:val="C00000"/>
        </w:rPr>
        <w:t xml:space="preserve">point </w:t>
      </w:r>
      <w:r w:rsidRPr="008B47A3">
        <w:rPr>
          <w:color w:val="C00000"/>
        </w:rPr>
        <w:t xml:space="preserve"> demotion</w:t>
      </w:r>
      <w:proofErr w:type="gramEnd"/>
      <w:r w:rsidRPr="0036326C">
        <w:t xml:space="preserve"> for every absence</w:t>
      </w:r>
      <w:r>
        <w:t xml:space="preserve">. </w:t>
      </w:r>
      <w:r w:rsidRPr="008B47A3">
        <w:rPr>
          <w:b/>
          <w:color w:val="C00000"/>
        </w:rPr>
        <w:t>Twelve</w:t>
      </w:r>
      <w:r w:rsidRPr="008B47A3">
        <w:rPr>
          <w:color w:val="C00000"/>
        </w:rPr>
        <w:t xml:space="preserve"> </w:t>
      </w:r>
      <w:r w:rsidRPr="008B47A3">
        <w:rPr>
          <w:b/>
          <w:color w:val="C00000"/>
        </w:rPr>
        <w:t>(12)</w:t>
      </w:r>
      <w:r w:rsidRPr="008B47A3">
        <w:rPr>
          <w:color w:val="C00000"/>
        </w:rPr>
        <w:t xml:space="preserve"> unexcused absences </w:t>
      </w:r>
      <w:r w:rsidRPr="0036326C">
        <w:t xml:space="preserve">may become grounds for failing the course </w:t>
      </w:r>
      <w:r>
        <w:t xml:space="preserve">solely because </w:t>
      </w:r>
      <w:r w:rsidRPr="0036326C">
        <w:t xml:space="preserve">of absences. </w:t>
      </w:r>
      <w:r>
        <w:t>Note</w:t>
      </w:r>
      <w:r w:rsidRPr="0036326C">
        <w:t xml:space="preserve"> that </w:t>
      </w:r>
      <w:r>
        <w:t xml:space="preserve">both </w:t>
      </w:r>
      <w:r w:rsidRPr="0036326C">
        <w:t xml:space="preserve">the instructor </w:t>
      </w:r>
      <w:r>
        <w:t xml:space="preserve">and the </w:t>
      </w:r>
      <w:r w:rsidRPr="0036326C">
        <w:t xml:space="preserve">students </w:t>
      </w:r>
      <w:r>
        <w:t>are responsible for</w:t>
      </w:r>
      <w:r w:rsidRPr="0036326C">
        <w:t xml:space="preserve"> maintain</w:t>
      </w:r>
      <w:r>
        <w:t>ing</w:t>
      </w:r>
      <w:r w:rsidRPr="0036326C">
        <w:t xml:space="preserve"> a climate of consideration and respect for </w:t>
      </w:r>
      <w:r>
        <w:t xml:space="preserve">everyone </w:t>
      </w:r>
      <w:r w:rsidRPr="0036326C">
        <w:t>participat</w:t>
      </w:r>
      <w:r>
        <w:t xml:space="preserve">ing in the course. </w:t>
      </w:r>
      <w:r w:rsidRPr="0036326C">
        <w:t>Please conduct yourself with the presence of others in mind. You will likely find that you will learn a lot from what your classmates have to share and offer. Take down the phone number or e-mail address of several classmates so that you can inquire about homework, should you miss class.</w:t>
      </w:r>
    </w:p>
    <w:p w:rsidR="004C083B" w:rsidRDefault="004C083B" w:rsidP="004C083B">
      <w:pPr>
        <w:contextualSpacing/>
      </w:pPr>
    </w:p>
    <w:p w:rsidR="00857D74" w:rsidRDefault="00857D74" w:rsidP="004C083B">
      <w:pPr>
        <w:contextualSpacing/>
      </w:pPr>
    </w:p>
    <w:p w:rsidR="00857D74" w:rsidRDefault="00857D74" w:rsidP="004C083B">
      <w:pPr>
        <w:contextualSpacing/>
      </w:pPr>
    </w:p>
    <w:p w:rsidR="00857D74" w:rsidRDefault="00857D74" w:rsidP="004C083B">
      <w:pPr>
        <w:contextualSpacing/>
      </w:pPr>
    </w:p>
    <w:p w:rsidR="00857D74" w:rsidRDefault="00857D74" w:rsidP="004C083B">
      <w:pPr>
        <w:contextualSpacing/>
      </w:pPr>
    </w:p>
    <w:p w:rsidR="00857D74" w:rsidRDefault="00857D74" w:rsidP="004C083B">
      <w:pPr>
        <w:contextualSpacing/>
      </w:pPr>
    </w:p>
    <w:p w:rsidR="00857D74" w:rsidRPr="0036326C" w:rsidRDefault="00857D74" w:rsidP="004C083B">
      <w:pPr>
        <w:contextualSpacing/>
      </w:pPr>
    </w:p>
    <w:p w:rsidR="004C083B" w:rsidRDefault="004C083B" w:rsidP="008B47A3">
      <w:pPr>
        <w:pStyle w:val="Heading2"/>
      </w:pPr>
      <w:r w:rsidRPr="004C083B">
        <w:lastRenderedPageBreak/>
        <w:t>Grading</w:t>
      </w:r>
    </w:p>
    <w:p w:rsidR="008B47A3" w:rsidRPr="008B47A3" w:rsidRDefault="008B47A3" w:rsidP="008B47A3"/>
    <w:p w:rsidR="004C083B" w:rsidRPr="004C083B" w:rsidRDefault="004C083B" w:rsidP="004C083B">
      <w:pPr>
        <w:contextualSpacing/>
      </w:pPr>
      <w:r w:rsidRPr="004C083B">
        <w:t>Final grades will be calc</w:t>
      </w:r>
      <w:r w:rsidR="00750DF4">
        <w:t>ulated in</w:t>
      </w:r>
      <w:r w:rsidR="0066539B">
        <w:t xml:space="preserve"> the following way</w:t>
      </w:r>
      <w:r w:rsidRPr="004C083B">
        <w:t>:</w:t>
      </w:r>
    </w:p>
    <w:p w:rsidR="004C083B" w:rsidRPr="004C083B" w:rsidRDefault="004C083B" w:rsidP="004C083B">
      <w:pPr>
        <w:numPr>
          <w:ilvl w:val="0"/>
          <w:numId w:val="1"/>
        </w:numPr>
        <w:contextualSpacing/>
      </w:pPr>
      <w:r w:rsidRPr="004C083B">
        <w:t>Participation</w:t>
      </w:r>
      <w:r w:rsidRPr="004C083B">
        <w:tab/>
      </w:r>
      <w:r w:rsidRPr="004C083B">
        <w:tab/>
      </w:r>
      <w:r w:rsidRPr="004C083B">
        <w:tab/>
      </w:r>
      <w:r w:rsidR="005A4B71">
        <w:tab/>
        <w:t>1</w:t>
      </w:r>
      <w:r w:rsidR="003A06FA">
        <w:t>70</w:t>
      </w:r>
      <w:r w:rsidR="005A4B71">
        <w:t xml:space="preserve"> pts (</w:t>
      </w:r>
      <w:r w:rsidR="003A06FA">
        <w:t>1 x 20, 6 x 25</w:t>
      </w:r>
      <w:r w:rsidRPr="004C083B">
        <w:t>)</w:t>
      </w:r>
      <w:r w:rsidR="00DF1FEA">
        <w:t xml:space="preserve"> (14</w:t>
      </w:r>
      <w:r w:rsidR="005A4B71">
        <w:t xml:space="preserve"> %)</w:t>
      </w:r>
    </w:p>
    <w:p w:rsidR="004C083B" w:rsidRPr="004C083B" w:rsidRDefault="004C083B" w:rsidP="004C083B">
      <w:pPr>
        <w:numPr>
          <w:ilvl w:val="0"/>
          <w:numId w:val="1"/>
        </w:numPr>
        <w:contextualSpacing/>
      </w:pPr>
      <w:r w:rsidRPr="004C083B">
        <w:t>Homework</w:t>
      </w:r>
      <w:r w:rsidR="005A4B71">
        <w:t xml:space="preserve"> and Preparation</w:t>
      </w:r>
      <w:r>
        <w:tab/>
      </w:r>
      <w:r>
        <w:tab/>
        <w:t>1</w:t>
      </w:r>
      <w:r w:rsidR="003A06FA">
        <w:t>40 pts (7</w:t>
      </w:r>
      <w:r w:rsidRPr="004C083B">
        <w:t xml:space="preserve"> x 20)</w:t>
      </w:r>
      <w:r w:rsidR="00DF1FEA">
        <w:t xml:space="preserve"> (11</w:t>
      </w:r>
      <w:r w:rsidR="005A4B71">
        <w:t xml:space="preserve"> %)</w:t>
      </w:r>
    </w:p>
    <w:p w:rsidR="004C083B" w:rsidRPr="004C083B" w:rsidRDefault="004C083B" w:rsidP="004C083B">
      <w:pPr>
        <w:numPr>
          <w:ilvl w:val="0"/>
          <w:numId w:val="1"/>
        </w:numPr>
        <w:contextualSpacing/>
      </w:pPr>
      <w:r w:rsidRPr="004C083B">
        <w:t>Quizzes</w:t>
      </w:r>
      <w:r w:rsidRPr="004C083B">
        <w:tab/>
      </w:r>
      <w:r w:rsidRPr="004C083B">
        <w:tab/>
      </w:r>
      <w:r w:rsidRPr="004C083B">
        <w:tab/>
      </w:r>
      <w:r w:rsidR="005A4B71">
        <w:tab/>
      </w:r>
      <w:r w:rsidR="003A06FA">
        <w:t>140 pts (7</w:t>
      </w:r>
      <w:r w:rsidRPr="004C083B">
        <w:t xml:space="preserve"> x 20)</w:t>
      </w:r>
      <w:r w:rsidR="00DF1FEA">
        <w:t xml:space="preserve"> (11</w:t>
      </w:r>
      <w:r w:rsidR="005A4B71">
        <w:t xml:space="preserve"> %)</w:t>
      </w:r>
    </w:p>
    <w:p w:rsidR="004C083B" w:rsidRPr="004C083B" w:rsidRDefault="004C083B" w:rsidP="004C083B">
      <w:pPr>
        <w:numPr>
          <w:ilvl w:val="0"/>
          <w:numId w:val="1"/>
        </w:numPr>
        <w:contextualSpacing/>
      </w:pPr>
      <w:r w:rsidRPr="004C083B">
        <w:t>Tests</w:t>
      </w:r>
      <w:r w:rsidRPr="004C083B">
        <w:tab/>
      </w:r>
      <w:r w:rsidRPr="004C083B">
        <w:tab/>
      </w:r>
      <w:r w:rsidRPr="004C083B">
        <w:tab/>
      </w:r>
      <w:r w:rsidRPr="004C083B">
        <w:tab/>
      </w:r>
      <w:r w:rsidR="005A4B71">
        <w:tab/>
      </w:r>
      <w:r w:rsidR="00DF1FEA">
        <w:t>600 pts (6</w:t>
      </w:r>
      <w:r w:rsidRPr="004C083B">
        <w:t xml:space="preserve"> x 100)</w:t>
      </w:r>
      <w:r w:rsidR="00DF1FEA">
        <w:t xml:space="preserve"> (48</w:t>
      </w:r>
      <w:r w:rsidR="005A4B71">
        <w:t xml:space="preserve"> %)</w:t>
      </w:r>
    </w:p>
    <w:p w:rsidR="004C083B" w:rsidRPr="004C083B" w:rsidRDefault="004C083B" w:rsidP="004C083B">
      <w:pPr>
        <w:numPr>
          <w:ilvl w:val="0"/>
          <w:numId w:val="1"/>
        </w:numPr>
        <w:pBdr>
          <w:bottom w:val="single" w:sz="12" w:space="1" w:color="auto"/>
        </w:pBdr>
        <w:contextualSpacing/>
      </w:pPr>
      <w:r w:rsidRPr="004C083B">
        <w:t>Final Exam</w:t>
      </w:r>
      <w:r w:rsidRPr="004C083B">
        <w:tab/>
      </w:r>
      <w:r w:rsidRPr="004C083B">
        <w:tab/>
      </w:r>
      <w:r w:rsidRPr="004C083B">
        <w:tab/>
      </w:r>
      <w:r w:rsidR="005A4B71">
        <w:tab/>
      </w:r>
      <w:r w:rsidRPr="004C083B">
        <w:t>200 pts</w:t>
      </w:r>
      <w:r w:rsidR="005A4B71">
        <w:t xml:space="preserve"> </w:t>
      </w:r>
      <w:proofErr w:type="gramStart"/>
      <w:r w:rsidR="005A4B71">
        <w:t>( 1</w:t>
      </w:r>
      <w:proofErr w:type="gramEnd"/>
      <w:r w:rsidR="005A4B71">
        <w:t xml:space="preserve"> x 2</w:t>
      </w:r>
      <w:r w:rsidR="005A4B71" w:rsidRPr="004C083B">
        <w:t>00</w:t>
      </w:r>
      <w:r w:rsidR="00DF1FEA">
        <w:t>) (16</w:t>
      </w:r>
      <w:r w:rsidR="005A4B71">
        <w:t xml:space="preserve"> %)</w:t>
      </w:r>
    </w:p>
    <w:p w:rsidR="004C083B" w:rsidRPr="004C083B" w:rsidRDefault="005A4B71" w:rsidP="005A4B71">
      <w:pPr>
        <w:ind w:left="3600" w:firstLine="720"/>
        <w:contextualSpacing/>
      </w:pPr>
      <w:r>
        <w:t>1</w:t>
      </w:r>
      <w:r w:rsidR="00DF1FEA">
        <w:t>2</w:t>
      </w:r>
      <w:r w:rsidR="003A06FA">
        <w:t>5</w:t>
      </w:r>
      <w:r w:rsidR="004C083B" w:rsidRPr="004C083B">
        <w:t>0 points</w:t>
      </w:r>
    </w:p>
    <w:p w:rsidR="004C083B" w:rsidRPr="004C083B" w:rsidRDefault="004C083B" w:rsidP="004C083B">
      <w:pPr>
        <w:contextualSpacing/>
      </w:pPr>
    </w:p>
    <w:p w:rsidR="004C083B" w:rsidRPr="0036326C" w:rsidRDefault="004C083B" w:rsidP="004C083B">
      <w:pPr>
        <w:contextualSpacing/>
      </w:pPr>
    </w:p>
    <w:p w:rsidR="004C083B" w:rsidRPr="0036326C" w:rsidRDefault="004C083B" w:rsidP="00857D74">
      <w:r w:rsidRPr="00857D74">
        <w:rPr>
          <w:b/>
          <w:color w:val="C00000"/>
        </w:rPr>
        <w:t>Please note</w:t>
      </w:r>
      <w:r w:rsidRPr="00857D74">
        <w:rPr>
          <w:color w:val="C00000"/>
        </w:rPr>
        <w:t xml:space="preserve">: </w:t>
      </w:r>
      <w:r>
        <w:t>there will be no extra-</w:t>
      </w:r>
      <w:r w:rsidRPr="0036326C">
        <w:t>credit assignments</w:t>
      </w:r>
      <w:r>
        <w:t>. Please do the homework assignments as</w:t>
      </w:r>
      <w:r w:rsidRPr="0036326C">
        <w:t xml:space="preserve"> given.</w:t>
      </w:r>
    </w:p>
    <w:p w:rsidR="004C083B" w:rsidRDefault="004C083B" w:rsidP="00857D74"/>
    <w:p w:rsidR="0066539B" w:rsidRPr="0036326C" w:rsidRDefault="0066539B" w:rsidP="004C083B"/>
    <w:p w:rsidR="004C083B" w:rsidRPr="0036326C" w:rsidRDefault="004C083B" w:rsidP="00857D74">
      <w:pPr>
        <w:pStyle w:val="Heading2"/>
      </w:pPr>
      <w:proofErr w:type="gramStart"/>
      <w:r w:rsidRPr="0036326C">
        <w:t>Electronic Devices (Cell Phones, Laptops, Music Players, etc.)</w:t>
      </w:r>
      <w:proofErr w:type="gramEnd"/>
    </w:p>
    <w:p w:rsidR="004C083B" w:rsidRPr="0036326C" w:rsidRDefault="004C083B" w:rsidP="00857D74">
      <w:r w:rsidRPr="0036326C">
        <w:t xml:space="preserve">If you bring a cell phone to class, please set it either on vibrate or mute. </w:t>
      </w:r>
      <w:r>
        <w:rPr>
          <w:b/>
        </w:rPr>
        <w:t xml:space="preserve"> </w:t>
      </w:r>
      <w:r w:rsidRPr="0036326C">
        <w:t>Unless specified for a class activity, personal computers, music players, and messaging devices are not to be used in class.</w:t>
      </w:r>
    </w:p>
    <w:p w:rsidR="004C083B" w:rsidRPr="0036326C" w:rsidRDefault="004C083B" w:rsidP="004C083B">
      <w:r w:rsidRPr="0036326C">
        <w:t xml:space="preserve"> </w:t>
      </w:r>
    </w:p>
    <w:p w:rsidR="004C083B" w:rsidRPr="0036326C" w:rsidRDefault="004C083B" w:rsidP="00857D74">
      <w:pPr>
        <w:pStyle w:val="Heading2"/>
      </w:pPr>
      <w:r w:rsidRPr="0036326C">
        <w:t>Students with Disabilities</w:t>
      </w:r>
    </w:p>
    <w:p w:rsidR="004C083B" w:rsidRPr="0036326C" w:rsidRDefault="004C083B" w:rsidP="00857D74">
      <w:r w:rsidRPr="0036326C">
        <w:t xml:space="preserve">This course offers equal opportunity in education for all participants, including those with documented physical and documented learning disabilities. For information regarding documentation of disabilities, approaching your instructor with pertinent information, and establishing guidelines for potential accommodation, you may consult the </w:t>
      </w:r>
      <w:hyperlink r:id="rId8" w:history="1">
        <w:r w:rsidRPr="00857D74">
          <w:rPr>
            <w:rStyle w:val="Hyperlink"/>
          </w:rPr>
          <w:t>Disability Services for Students (DSS)</w:t>
        </w:r>
      </w:hyperlink>
      <w:r w:rsidRPr="0036326C">
        <w:t xml:space="preserve"> </w:t>
      </w:r>
      <w:r w:rsidR="00857D74">
        <w:t>[</w:t>
      </w:r>
      <w:r w:rsidR="00857D74" w:rsidRPr="00857D74">
        <w:t>http://www.umt.edu/dss/</w:t>
      </w:r>
      <w:r w:rsidRPr="0036326C">
        <w:t>website.</w:t>
      </w:r>
      <w:r w:rsidR="00857D74">
        <w:t>]</w:t>
      </w:r>
      <w:r w:rsidRPr="0036326C">
        <w:t xml:space="preserve"> </w:t>
      </w:r>
      <w:r>
        <w:t xml:space="preserve"> Please note that accommodations can only be established via consultation with DSS and take effect only after the instructor has been informed.  </w:t>
      </w:r>
      <w:r w:rsidRPr="0036326C">
        <w:t xml:space="preserve">The DSS Office is located in </w:t>
      </w:r>
      <w:proofErr w:type="spellStart"/>
      <w:r w:rsidRPr="0036326C">
        <w:t>Lommasson</w:t>
      </w:r>
      <w:proofErr w:type="spellEnd"/>
      <w:r w:rsidRPr="0036326C">
        <w:t xml:space="preserve"> 154; the phone number is 243-2243.</w:t>
      </w:r>
    </w:p>
    <w:p w:rsidR="004C083B" w:rsidRPr="0036326C" w:rsidRDefault="004C083B" w:rsidP="004C083B"/>
    <w:p w:rsidR="004C083B" w:rsidRPr="0036326C" w:rsidRDefault="004C083B" w:rsidP="00857D74">
      <w:pPr>
        <w:pStyle w:val="Heading2"/>
      </w:pPr>
      <w:r w:rsidRPr="0036326C">
        <w:t>Plagiarism and Academic Honesty</w:t>
      </w:r>
    </w:p>
    <w:p w:rsidR="00857D74" w:rsidRDefault="004C083B" w:rsidP="005B142E">
      <w:pPr>
        <w:jc w:val="both"/>
      </w:pPr>
      <w:r w:rsidRPr="0036326C">
        <w:t xml:space="preserve">Please refer to the </w:t>
      </w:r>
      <w:hyperlink r:id="rId9" w:history="1">
        <w:r w:rsidRPr="00857D74">
          <w:rPr>
            <w:rStyle w:val="Hyperlink"/>
          </w:rPr>
          <w:t>Student Conduct Code of the University</w:t>
        </w:r>
      </w:hyperlink>
      <w:r w:rsidR="00857D74">
        <w:t xml:space="preserve"> </w:t>
      </w:r>
    </w:p>
    <w:p w:rsidR="0066539B" w:rsidRDefault="00857D74" w:rsidP="005B142E">
      <w:pPr>
        <w:jc w:val="both"/>
        <w:rPr>
          <w:color w:val="0000FF"/>
          <w:u w:val="single"/>
        </w:rPr>
      </w:pPr>
      <w:r>
        <w:t>[</w:t>
      </w:r>
      <w:hyperlink r:id="rId10" w:history="1">
        <w:r w:rsidRPr="003A06FA">
          <w:rPr>
            <w:color w:val="0000FF"/>
            <w:u w:val="single"/>
          </w:rPr>
          <w:t>http://life.umt.edu/vpsa/student_conduct.php</w:t>
        </w:r>
      </w:hyperlink>
      <w:proofErr w:type="gramStart"/>
      <w:r>
        <w:rPr>
          <w:color w:val="0000FF"/>
          <w:u w:val="single"/>
        </w:rPr>
        <w:t>]</w:t>
      </w:r>
      <w:r w:rsidR="004C083B" w:rsidRPr="0036326C">
        <w:t>as</w:t>
      </w:r>
      <w:proofErr w:type="gramEnd"/>
      <w:r w:rsidR="004C083B" w:rsidRPr="0036326C">
        <w:t xml:space="preserve"> it pertains to your responsibility to hand in work and/or perform activities assigned to be your own as indeed representing your own efforts and research. </w:t>
      </w:r>
    </w:p>
    <w:p w:rsidR="0066539B" w:rsidRDefault="0066539B" w:rsidP="005B142E">
      <w:pPr>
        <w:jc w:val="both"/>
        <w:rPr>
          <w:color w:val="0000FF"/>
          <w:u w:val="single"/>
        </w:rPr>
      </w:pPr>
    </w:p>
    <w:p w:rsidR="0066539B" w:rsidRDefault="0066539B" w:rsidP="005B142E">
      <w:pPr>
        <w:jc w:val="both"/>
        <w:rPr>
          <w:color w:val="0000FF"/>
          <w:u w:val="single"/>
        </w:rPr>
      </w:pPr>
    </w:p>
    <w:p w:rsidR="0066539B" w:rsidRDefault="0066539B" w:rsidP="005B142E">
      <w:pPr>
        <w:jc w:val="both"/>
        <w:rPr>
          <w:color w:val="0000FF"/>
          <w:u w:val="single"/>
        </w:rPr>
      </w:pPr>
    </w:p>
    <w:p w:rsidR="0066539B" w:rsidRDefault="0066539B" w:rsidP="005B142E">
      <w:pPr>
        <w:jc w:val="both"/>
        <w:rPr>
          <w:color w:val="0000FF"/>
          <w:u w:val="single"/>
        </w:rPr>
      </w:pPr>
    </w:p>
    <w:p w:rsidR="0066539B" w:rsidRDefault="0066539B" w:rsidP="005B142E">
      <w:pPr>
        <w:jc w:val="both"/>
        <w:rPr>
          <w:color w:val="0000FF"/>
          <w:u w:val="single"/>
        </w:rPr>
      </w:pPr>
    </w:p>
    <w:p w:rsidR="0066539B" w:rsidRDefault="0066539B" w:rsidP="005B142E">
      <w:pPr>
        <w:jc w:val="both"/>
        <w:rPr>
          <w:color w:val="0000FF"/>
          <w:u w:val="single"/>
        </w:rPr>
      </w:pPr>
    </w:p>
    <w:p w:rsidR="0066539B" w:rsidRDefault="0066539B" w:rsidP="005B142E">
      <w:pPr>
        <w:jc w:val="both"/>
        <w:rPr>
          <w:color w:val="0000FF"/>
          <w:u w:val="single"/>
        </w:rPr>
      </w:pPr>
    </w:p>
    <w:p w:rsidR="0066539B" w:rsidRDefault="0066539B" w:rsidP="00857D74">
      <w:pPr>
        <w:pStyle w:val="Heading1"/>
        <w:spacing w:before="0"/>
        <w:jc w:val="center"/>
      </w:pPr>
      <w:r>
        <w:lastRenderedPageBreak/>
        <w:t>German 101</w:t>
      </w:r>
    </w:p>
    <w:p w:rsidR="0066539B" w:rsidRDefault="00D21FEB" w:rsidP="00857D74">
      <w:pPr>
        <w:pStyle w:val="Heading1"/>
        <w:spacing w:before="0"/>
        <w:jc w:val="center"/>
      </w:pPr>
      <w:r>
        <w:t>Fall Semester, 2014</w:t>
      </w:r>
    </w:p>
    <w:p w:rsidR="0066539B" w:rsidRDefault="0066539B" w:rsidP="0066539B">
      <w:pPr>
        <w:rPr>
          <w:rFonts w:ascii="Times New Roman" w:hAnsi="Times New Roman"/>
        </w:rPr>
      </w:pPr>
    </w:p>
    <w:p w:rsidR="0066539B" w:rsidRDefault="0066539B" w:rsidP="0066539B">
      <w:pPr>
        <w:rPr>
          <w:rFonts w:ascii="Times New Roman" w:hAnsi="Times New Roman"/>
        </w:rPr>
      </w:pPr>
    </w:p>
    <w:p w:rsidR="0066539B" w:rsidRDefault="0066539B" w:rsidP="00857D74">
      <w:pPr>
        <w:pStyle w:val="Heading2"/>
        <w:jc w:val="center"/>
      </w:pPr>
      <w:r>
        <w:t>COURSE SCHEDULE</w:t>
      </w:r>
    </w:p>
    <w:p w:rsidR="0066539B" w:rsidRDefault="0066539B" w:rsidP="0066539B">
      <w:pPr>
        <w:jc w:val="center"/>
        <w:rPr>
          <w:rFonts w:ascii="Times New Roman" w:hAnsi="Times New Roman"/>
        </w:rPr>
      </w:pPr>
    </w:p>
    <w:p w:rsidR="0066539B" w:rsidRDefault="0066539B" w:rsidP="0066539B">
      <w:pPr>
        <w:rPr>
          <w:rFonts w:ascii="Times New Roman" w:hAnsi="Times New Roman"/>
        </w:rPr>
      </w:pPr>
    </w:p>
    <w:tbl>
      <w:tblPr>
        <w:tblStyle w:val="TableGrid"/>
        <w:tblW w:w="0" w:type="auto"/>
        <w:tblLook w:val="04A0" w:firstRow="1" w:lastRow="0" w:firstColumn="1" w:lastColumn="0" w:noHBand="0" w:noVBand="1"/>
      </w:tblPr>
      <w:tblGrid>
        <w:gridCol w:w="4428"/>
        <w:gridCol w:w="4428"/>
      </w:tblGrid>
      <w:tr w:rsidR="00857D74" w:rsidRPr="00857D74" w:rsidTr="00857D74">
        <w:trPr>
          <w:trHeight w:val="422"/>
        </w:trPr>
        <w:tc>
          <w:tcPr>
            <w:tcW w:w="4428" w:type="dxa"/>
          </w:tcPr>
          <w:p w:rsidR="00857D74" w:rsidRPr="00857D74" w:rsidRDefault="00857D74" w:rsidP="00661C19">
            <w:pPr>
              <w:rPr>
                <w:rFonts w:ascii="Times New Roman" w:hAnsi="Times New Roman"/>
              </w:rPr>
            </w:pPr>
            <w:r w:rsidRPr="00857D74">
              <w:rPr>
                <w:rFonts w:ascii="Times New Roman" w:hAnsi="Times New Roman"/>
              </w:rPr>
              <w:t xml:space="preserve">Aug. 25 – </w:t>
            </w:r>
            <w:r w:rsidR="00661C19">
              <w:rPr>
                <w:rFonts w:ascii="Times New Roman" w:hAnsi="Times New Roman"/>
              </w:rPr>
              <w:t>Aug. 29</w:t>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p>
        </w:tc>
        <w:tc>
          <w:tcPr>
            <w:tcW w:w="4428" w:type="dxa"/>
          </w:tcPr>
          <w:p w:rsidR="00857D74" w:rsidRPr="00857D74" w:rsidRDefault="00857D74" w:rsidP="00E108DD">
            <w:pPr>
              <w:rPr>
                <w:rFonts w:ascii="Times New Roman" w:hAnsi="Times New Roman"/>
              </w:rPr>
            </w:pPr>
            <w:proofErr w:type="spellStart"/>
            <w:r w:rsidRPr="00857D74">
              <w:rPr>
                <w:rFonts w:ascii="Times New Roman" w:hAnsi="Times New Roman"/>
              </w:rPr>
              <w:t>Einführung</w:t>
            </w:r>
            <w:proofErr w:type="spellEnd"/>
          </w:p>
        </w:tc>
      </w:tr>
      <w:tr w:rsidR="00661C19" w:rsidRPr="00857D74" w:rsidTr="00857D74">
        <w:trPr>
          <w:trHeight w:val="422"/>
        </w:trPr>
        <w:tc>
          <w:tcPr>
            <w:tcW w:w="4428" w:type="dxa"/>
          </w:tcPr>
          <w:p w:rsidR="00661C19" w:rsidRPr="00857D74" w:rsidRDefault="00661C19" w:rsidP="00661C19">
            <w:pPr>
              <w:rPr>
                <w:rFonts w:ascii="Times New Roman" w:hAnsi="Times New Roman"/>
              </w:rPr>
            </w:pPr>
            <w:r>
              <w:rPr>
                <w:rFonts w:ascii="Times New Roman" w:hAnsi="Times New Roman"/>
              </w:rPr>
              <w:t xml:space="preserve">Sept. 1 </w:t>
            </w:r>
          </w:p>
        </w:tc>
        <w:tc>
          <w:tcPr>
            <w:tcW w:w="4428" w:type="dxa"/>
          </w:tcPr>
          <w:p w:rsidR="00661C19" w:rsidRPr="00857D74" w:rsidRDefault="00661C19" w:rsidP="00E108DD">
            <w:pPr>
              <w:rPr>
                <w:rFonts w:ascii="Times New Roman" w:hAnsi="Times New Roman"/>
              </w:rPr>
            </w:pPr>
            <w:r w:rsidRPr="00661C19">
              <w:rPr>
                <w:rFonts w:ascii="Times New Roman" w:hAnsi="Times New Roman"/>
                <w:color w:val="FF0000"/>
              </w:rPr>
              <w:t>LABOR DAY – NO CLASS</w:t>
            </w:r>
          </w:p>
        </w:tc>
      </w:tr>
      <w:tr w:rsidR="00661C19" w:rsidRPr="00857D74" w:rsidTr="00857D74">
        <w:trPr>
          <w:trHeight w:val="422"/>
        </w:trPr>
        <w:tc>
          <w:tcPr>
            <w:tcW w:w="4428" w:type="dxa"/>
          </w:tcPr>
          <w:p w:rsidR="00661C19" w:rsidRDefault="00661C19" w:rsidP="00661C19">
            <w:pPr>
              <w:rPr>
                <w:rFonts w:ascii="Times New Roman" w:hAnsi="Times New Roman"/>
              </w:rPr>
            </w:pPr>
            <w:r>
              <w:rPr>
                <w:rFonts w:ascii="Times New Roman" w:hAnsi="Times New Roman"/>
              </w:rPr>
              <w:t>Sept. 2 – Sept. 4</w:t>
            </w:r>
          </w:p>
        </w:tc>
        <w:tc>
          <w:tcPr>
            <w:tcW w:w="4428" w:type="dxa"/>
          </w:tcPr>
          <w:p w:rsidR="00661C19" w:rsidRPr="00661C19" w:rsidRDefault="00661C19" w:rsidP="00E108DD">
            <w:pPr>
              <w:rPr>
                <w:rFonts w:ascii="Times New Roman" w:hAnsi="Times New Roman"/>
                <w:color w:val="FF0000"/>
              </w:rPr>
            </w:pPr>
            <w:proofErr w:type="spellStart"/>
            <w:r w:rsidRPr="00857D74">
              <w:rPr>
                <w:rFonts w:ascii="Times New Roman" w:hAnsi="Times New Roman"/>
              </w:rPr>
              <w:t>Einführung</w:t>
            </w:r>
            <w:proofErr w:type="spellEnd"/>
          </w:p>
        </w:tc>
      </w:tr>
      <w:tr w:rsidR="00857D74" w:rsidRPr="00857D74" w:rsidTr="00857D74">
        <w:tc>
          <w:tcPr>
            <w:tcW w:w="4428" w:type="dxa"/>
          </w:tcPr>
          <w:p w:rsidR="00857D74" w:rsidRPr="00857D74" w:rsidRDefault="00857D74" w:rsidP="00857D74">
            <w:pPr>
              <w:rPr>
                <w:rFonts w:ascii="Times New Roman" w:hAnsi="Times New Roman"/>
              </w:rPr>
            </w:pPr>
            <w:r w:rsidRPr="00857D74">
              <w:rPr>
                <w:rFonts w:ascii="Times New Roman" w:hAnsi="Times New Roman"/>
              </w:rPr>
              <w:t>Sept. 5 – 16</w:t>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p>
        </w:tc>
        <w:tc>
          <w:tcPr>
            <w:tcW w:w="4428" w:type="dxa"/>
          </w:tcPr>
          <w:p w:rsidR="00857D74" w:rsidRPr="00857D74" w:rsidRDefault="00857D74" w:rsidP="00E108DD">
            <w:pPr>
              <w:rPr>
                <w:rFonts w:ascii="Times New Roman" w:hAnsi="Times New Roman"/>
              </w:rPr>
            </w:pPr>
            <w:proofErr w:type="spellStart"/>
            <w:r w:rsidRPr="00857D74">
              <w:rPr>
                <w:rFonts w:ascii="Times New Roman" w:hAnsi="Times New Roman"/>
              </w:rPr>
              <w:t>Kapitel</w:t>
            </w:r>
            <w:proofErr w:type="spellEnd"/>
            <w:r w:rsidRPr="00857D74">
              <w:rPr>
                <w:rFonts w:ascii="Times New Roman" w:hAnsi="Times New Roman"/>
              </w:rPr>
              <w:t xml:space="preserve"> 1</w:t>
            </w:r>
          </w:p>
        </w:tc>
      </w:tr>
      <w:tr w:rsidR="00857D74" w:rsidRPr="00857D74" w:rsidTr="00857D74">
        <w:tc>
          <w:tcPr>
            <w:tcW w:w="4428" w:type="dxa"/>
          </w:tcPr>
          <w:p w:rsidR="00857D74" w:rsidRPr="00857D74" w:rsidRDefault="00857D74" w:rsidP="00857D74">
            <w:pPr>
              <w:rPr>
                <w:rFonts w:ascii="Times New Roman" w:hAnsi="Times New Roman"/>
              </w:rPr>
            </w:pPr>
            <w:r w:rsidRPr="00857D74">
              <w:rPr>
                <w:rFonts w:ascii="Times New Roman" w:hAnsi="Times New Roman"/>
              </w:rPr>
              <w:t>Sept. 17</w:t>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p>
        </w:tc>
        <w:tc>
          <w:tcPr>
            <w:tcW w:w="4428" w:type="dxa"/>
          </w:tcPr>
          <w:p w:rsidR="00857D74" w:rsidRPr="00857D74" w:rsidRDefault="00857D74" w:rsidP="00E108DD">
            <w:pPr>
              <w:rPr>
                <w:rFonts w:ascii="Times New Roman" w:hAnsi="Times New Roman"/>
              </w:rPr>
            </w:pPr>
            <w:r w:rsidRPr="00857D74">
              <w:rPr>
                <w:rFonts w:ascii="Times New Roman" w:hAnsi="Times New Roman"/>
              </w:rPr>
              <w:t xml:space="preserve">Test on </w:t>
            </w:r>
            <w:proofErr w:type="spellStart"/>
            <w:r w:rsidRPr="00857D74">
              <w:rPr>
                <w:rFonts w:ascii="Times New Roman" w:hAnsi="Times New Roman"/>
              </w:rPr>
              <w:t>Kapitel</w:t>
            </w:r>
            <w:proofErr w:type="spellEnd"/>
            <w:r w:rsidRPr="00857D74">
              <w:rPr>
                <w:rFonts w:ascii="Times New Roman" w:hAnsi="Times New Roman"/>
              </w:rPr>
              <w:t xml:space="preserve"> 1</w:t>
            </w:r>
          </w:p>
        </w:tc>
      </w:tr>
      <w:tr w:rsidR="00857D74" w:rsidRPr="00857D74" w:rsidTr="00857D74">
        <w:tc>
          <w:tcPr>
            <w:tcW w:w="4428" w:type="dxa"/>
          </w:tcPr>
          <w:p w:rsidR="00857D74" w:rsidRPr="00857D74" w:rsidRDefault="00857D74" w:rsidP="00857D74">
            <w:pPr>
              <w:rPr>
                <w:rFonts w:ascii="Times New Roman" w:hAnsi="Times New Roman"/>
              </w:rPr>
            </w:pPr>
            <w:r w:rsidRPr="00857D74">
              <w:rPr>
                <w:rFonts w:ascii="Times New Roman" w:hAnsi="Times New Roman"/>
              </w:rPr>
              <w:t>Sept. 18 – Sept. 30</w:t>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p>
        </w:tc>
        <w:tc>
          <w:tcPr>
            <w:tcW w:w="4428" w:type="dxa"/>
          </w:tcPr>
          <w:p w:rsidR="00857D74" w:rsidRPr="00857D74" w:rsidRDefault="00857D74" w:rsidP="00E108DD">
            <w:pPr>
              <w:rPr>
                <w:rFonts w:ascii="Times New Roman" w:hAnsi="Times New Roman"/>
              </w:rPr>
            </w:pPr>
            <w:proofErr w:type="spellStart"/>
            <w:r w:rsidRPr="00857D74">
              <w:rPr>
                <w:rFonts w:ascii="Times New Roman" w:hAnsi="Times New Roman"/>
              </w:rPr>
              <w:t>Kapitel</w:t>
            </w:r>
            <w:proofErr w:type="spellEnd"/>
            <w:r w:rsidRPr="00857D74">
              <w:rPr>
                <w:rFonts w:ascii="Times New Roman" w:hAnsi="Times New Roman"/>
              </w:rPr>
              <w:t xml:space="preserve"> 2</w:t>
            </w:r>
          </w:p>
        </w:tc>
      </w:tr>
      <w:tr w:rsidR="00857D74" w:rsidRPr="00857D74" w:rsidTr="00857D74">
        <w:tc>
          <w:tcPr>
            <w:tcW w:w="4428" w:type="dxa"/>
          </w:tcPr>
          <w:p w:rsidR="00857D74" w:rsidRPr="00857D74" w:rsidRDefault="00857D74" w:rsidP="00857D74">
            <w:pPr>
              <w:rPr>
                <w:rFonts w:ascii="Times New Roman" w:hAnsi="Times New Roman"/>
              </w:rPr>
            </w:pPr>
            <w:r w:rsidRPr="00857D74">
              <w:rPr>
                <w:rFonts w:ascii="Times New Roman" w:hAnsi="Times New Roman"/>
              </w:rPr>
              <w:t>Oct. 1</w:t>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p>
        </w:tc>
        <w:tc>
          <w:tcPr>
            <w:tcW w:w="4428" w:type="dxa"/>
          </w:tcPr>
          <w:p w:rsidR="00857D74" w:rsidRPr="00857D74" w:rsidRDefault="00857D74" w:rsidP="00E108DD">
            <w:pPr>
              <w:rPr>
                <w:rFonts w:ascii="Times New Roman" w:hAnsi="Times New Roman"/>
              </w:rPr>
            </w:pPr>
            <w:r w:rsidRPr="00857D74">
              <w:rPr>
                <w:rFonts w:ascii="Times New Roman" w:hAnsi="Times New Roman"/>
              </w:rPr>
              <w:t xml:space="preserve">Test on </w:t>
            </w:r>
            <w:proofErr w:type="spellStart"/>
            <w:r w:rsidRPr="00857D74">
              <w:rPr>
                <w:rFonts w:ascii="Times New Roman" w:hAnsi="Times New Roman"/>
              </w:rPr>
              <w:t>Kapitel</w:t>
            </w:r>
            <w:proofErr w:type="spellEnd"/>
            <w:r w:rsidRPr="00857D74">
              <w:rPr>
                <w:rFonts w:ascii="Times New Roman" w:hAnsi="Times New Roman"/>
              </w:rPr>
              <w:t xml:space="preserve"> 2</w:t>
            </w:r>
          </w:p>
        </w:tc>
      </w:tr>
      <w:tr w:rsidR="00857D74" w:rsidRPr="00857D74" w:rsidTr="00857D74">
        <w:tc>
          <w:tcPr>
            <w:tcW w:w="4428" w:type="dxa"/>
          </w:tcPr>
          <w:p w:rsidR="00857D74" w:rsidRPr="00857D74" w:rsidRDefault="00857D74" w:rsidP="00857D74">
            <w:pPr>
              <w:rPr>
                <w:rFonts w:ascii="Times New Roman" w:hAnsi="Times New Roman"/>
              </w:rPr>
            </w:pPr>
            <w:r w:rsidRPr="00857D74">
              <w:rPr>
                <w:rFonts w:ascii="Times New Roman" w:hAnsi="Times New Roman"/>
              </w:rPr>
              <w:t>Oct. 2 – 14</w:t>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p>
        </w:tc>
        <w:tc>
          <w:tcPr>
            <w:tcW w:w="4428" w:type="dxa"/>
          </w:tcPr>
          <w:p w:rsidR="00857D74" w:rsidRPr="00857D74" w:rsidRDefault="00857D74" w:rsidP="00E108DD">
            <w:pPr>
              <w:rPr>
                <w:rFonts w:ascii="Times New Roman" w:hAnsi="Times New Roman"/>
              </w:rPr>
            </w:pPr>
            <w:proofErr w:type="spellStart"/>
            <w:r w:rsidRPr="00857D74">
              <w:rPr>
                <w:rFonts w:ascii="Times New Roman" w:hAnsi="Times New Roman"/>
              </w:rPr>
              <w:t>Kapitel</w:t>
            </w:r>
            <w:proofErr w:type="spellEnd"/>
            <w:r w:rsidRPr="00857D74">
              <w:rPr>
                <w:rFonts w:ascii="Times New Roman" w:hAnsi="Times New Roman"/>
              </w:rPr>
              <w:t xml:space="preserve"> 3</w:t>
            </w:r>
          </w:p>
        </w:tc>
      </w:tr>
      <w:tr w:rsidR="00857D74" w:rsidRPr="00857D74" w:rsidTr="00857D74">
        <w:tc>
          <w:tcPr>
            <w:tcW w:w="4428" w:type="dxa"/>
          </w:tcPr>
          <w:p w:rsidR="00857D74" w:rsidRPr="00857D74" w:rsidRDefault="00857D74" w:rsidP="00857D74">
            <w:pPr>
              <w:rPr>
                <w:rFonts w:ascii="Times New Roman" w:hAnsi="Times New Roman"/>
              </w:rPr>
            </w:pPr>
            <w:r w:rsidRPr="00857D74">
              <w:rPr>
                <w:rFonts w:ascii="Times New Roman" w:hAnsi="Times New Roman"/>
              </w:rPr>
              <w:t xml:space="preserve">Oct. 15 </w:t>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p>
        </w:tc>
        <w:tc>
          <w:tcPr>
            <w:tcW w:w="4428" w:type="dxa"/>
          </w:tcPr>
          <w:p w:rsidR="00857D74" w:rsidRPr="00857D74" w:rsidRDefault="00857D74" w:rsidP="00E108DD">
            <w:pPr>
              <w:rPr>
                <w:rFonts w:ascii="Times New Roman" w:hAnsi="Times New Roman"/>
              </w:rPr>
            </w:pPr>
            <w:r w:rsidRPr="00857D74">
              <w:rPr>
                <w:rFonts w:ascii="Times New Roman" w:hAnsi="Times New Roman"/>
              </w:rPr>
              <w:t xml:space="preserve">Test on </w:t>
            </w:r>
            <w:proofErr w:type="spellStart"/>
            <w:r w:rsidRPr="00857D74">
              <w:rPr>
                <w:rFonts w:ascii="Times New Roman" w:hAnsi="Times New Roman"/>
              </w:rPr>
              <w:t>Kapitel</w:t>
            </w:r>
            <w:proofErr w:type="spellEnd"/>
            <w:r w:rsidRPr="00857D74">
              <w:rPr>
                <w:rFonts w:ascii="Times New Roman" w:hAnsi="Times New Roman"/>
              </w:rPr>
              <w:t xml:space="preserve"> 3</w:t>
            </w:r>
          </w:p>
        </w:tc>
      </w:tr>
      <w:tr w:rsidR="00857D74" w:rsidRPr="00857D74" w:rsidTr="00857D74">
        <w:tc>
          <w:tcPr>
            <w:tcW w:w="4428" w:type="dxa"/>
          </w:tcPr>
          <w:p w:rsidR="00857D74" w:rsidRPr="00857D74" w:rsidRDefault="00857D74" w:rsidP="00857D74">
            <w:pPr>
              <w:rPr>
                <w:rFonts w:ascii="Times New Roman" w:hAnsi="Times New Roman"/>
              </w:rPr>
            </w:pPr>
            <w:r w:rsidRPr="00857D74">
              <w:rPr>
                <w:rFonts w:ascii="Times New Roman" w:hAnsi="Times New Roman"/>
              </w:rPr>
              <w:t xml:space="preserve">Oct. 16 – 28 </w:t>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p>
        </w:tc>
        <w:tc>
          <w:tcPr>
            <w:tcW w:w="4428" w:type="dxa"/>
          </w:tcPr>
          <w:p w:rsidR="00857D74" w:rsidRPr="00857D74" w:rsidRDefault="00857D74" w:rsidP="00E108DD">
            <w:pPr>
              <w:rPr>
                <w:rFonts w:ascii="Times New Roman" w:hAnsi="Times New Roman"/>
              </w:rPr>
            </w:pPr>
            <w:proofErr w:type="spellStart"/>
            <w:r w:rsidRPr="00857D74">
              <w:rPr>
                <w:rFonts w:ascii="Times New Roman" w:hAnsi="Times New Roman"/>
              </w:rPr>
              <w:t>Kapitel</w:t>
            </w:r>
            <w:proofErr w:type="spellEnd"/>
            <w:r w:rsidRPr="00857D74">
              <w:rPr>
                <w:rFonts w:ascii="Times New Roman" w:hAnsi="Times New Roman"/>
              </w:rPr>
              <w:t xml:space="preserve"> 4</w:t>
            </w:r>
          </w:p>
        </w:tc>
      </w:tr>
      <w:tr w:rsidR="00857D74" w:rsidRPr="00857D74" w:rsidTr="00857D74">
        <w:tc>
          <w:tcPr>
            <w:tcW w:w="4428" w:type="dxa"/>
          </w:tcPr>
          <w:p w:rsidR="00857D74" w:rsidRPr="00857D74" w:rsidRDefault="00857D74" w:rsidP="00857D74">
            <w:pPr>
              <w:rPr>
                <w:rFonts w:ascii="Times New Roman" w:hAnsi="Times New Roman"/>
              </w:rPr>
            </w:pPr>
            <w:r w:rsidRPr="00857D74">
              <w:rPr>
                <w:rFonts w:ascii="Times New Roman" w:hAnsi="Times New Roman"/>
              </w:rPr>
              <w:t>Oct. 29</w:t>
            </w:r>
            <w:r w:rsidRPr="00857D74">
              <w:rPr>
                <w:rFonts w:ascii="Times New Roman" w:hAnsi="Times New Roman"/>
              </w:rPr>
              <w:tab/>
            </w:r>
            <w:r w:rsidRPr="00857D74">
              <w:rPr>
                <w:rFonts w:ascii="Times New Roman" w:hAnsi="Times New Roman"/>
              </w:rPr>
              <w:tab/>
            </w:r>
            <w:bookmarkStart w:id="0" w:name="_GoBack"/>
            <w:bookmarkEnd w:id="0"/>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p>
        </w:tc>
        <w:tc>
          <w:tcPr>
            <w:tcW w:w="4428" w:type="dxa"/>
          </w:tcPr>
          <w:p w:rsidR="00857D74" w:rsidRPr="00857D74" w:rsidRDefault="00857D74" w:rsidP="00E108DD">
            <w:pPr>
              <w:rPr>
                <w:rFonts w:ascii="Times New Roman" w:hAnsi="Times New Roman"/>
              </w:rPr>
            </w:pPr>
            <w:r w:rsidRPr="00857D74">
              <w:rPr>
                <w:rFonts w:ascii="Times New Roman" w:hAnsi="Times New Roman"/>
              </w:rPr>
              <w:t xml:space="preserve">Test on </w:t>
            </w:r>
            <w:proofErr w:type="spellStart"/>
            <w:r w:rsidRPr="00857D74">
              <w:rPr>
                <w:rFonts w:ascii="Times New Roman" w:hAnsi="Times New Roman"/>
              </w:rPr>
              <w:t>Kapitel</w:t>
            </w:r>
            <w:proofErr w:type="spellEnd"/>
            <w:r w:rsidRPr="00857D74">
              <w:rPr>
                <w:rFonts w:ascii="Times New Roman" w:hAnsi="Times New Roman"/>
              </w:rPr>
              <w:t xml:space="preserve"> 4</w:t>
            </w:r>
          </w:p>
        </w:tc>
      </w:tr>
      <w:tr w:rsidR="00857D74" w:rsidRPr="00857D74" w:rsidTr="00857D74">
        <w:tc>
          <w:tcPr>
            <w:tcW w:w="4428" w:type="dxa"/>
          </w:tcPr>
          <w:p w:rsidR="00857D74" w:rsidRPr="00857D74" w:rsidRDefault="00857D74" w:rsidP="00857D74">
            <w:pPr>
              <w:rPr>
                <w:rFonts w:ascii="Times New Roman" w:hAnsi="Times New Roman"/>
              </w:rPr>
            </w:pPr>
            <w:r w:rsidRPr="00857D74">
              <w:rPr>
                <w:rFonts w:ascii="Times New Roman" w:hAnsi="Times New Roman"/>
              </w:rPr>
              <w:t xml:space="preserve">Oct. 30 –  Nov. 13 </w:t>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p>
        </w:tc>
        <w:tc>
          <w:tcPr>
            <w:tcW w:w="4428" w:type="dxa"/>
          </w:tcPr>
          <w:p w:rsidR="00857D74" w:rsidRPr="00857D74" w:rsidRDefault="00857D74" w:rsidP="00E108DD">
            <w:pPr>
              <w:rPr>
                <w:rFonts w:ascii="Times New Roman" w:hAnsi="Times New Roman"/>
              </w:rPr>
            </w:pPr>
            <w:proofErr w:type="spellStart"/>
            <w:r w:rsidRPr="00857D74">
              <w:rPr>
                <w:rFonts w:ascii="Times New Roman" w:hAnsi="Times New Roman"/>
              </w:rPr>
              <w:t>Kapitel</w:t>
            </w:r>
            <w:proofErr w:type="spellEnd"/>
            <w:r w:rsidRPr="00857D74">
              <w:rPr>
                <w:rFonts w:ascii="Times New Roman" w:hAnsi="Times New Roman"/>
              </w:rPr>
              <w:t xml:space="preserve"> 5</w:t>
            </w:r>
          </w:p>
        </w:tc>
      </w:tr>
      <w:tr w:rsidR="002A323C" w:rsidRPr="00857D74" w:rsidTr="00857D74">
        <w:tc>
          <w:tcPr>
            <w:tcW w:w="4428" w:type="dxa"/>
          </w:tcPr>
          <w:p w:rsidR="002A323C" w:rsidRPr="00857D74" w:rsidRDefault="002A323C" w:rsidP="00857D74">
            <w:pPr>
              <w:rPr>
                <w:rFonts w:ascii="Times New Roman" w:hAnsi="Times New Roman"/>
              </w:rPr>
            </w:pPr>
            <w:r>
              <w:rPr>
                <w:rFonts w:ascii="Times New Roman" w:hAnsi="Times New Roman"/>
              </w:rPr>
              <w:t>Nov. 4</w:t>
            </w:r>
          </w:p>
        </w:tc>
        <w:tc>
          <w:tcPr>
            <w:tcW w:w="4428" w:type="dxa"/>
          </w:tcPr>
          <w:p w:rsidR="002A323C" w:rsidRPr="00857D74" w:rsidRDefault="002A323C" w:rsidP="00E108DD">
            <w:pPr>
              <w:rPr>
                <w:rFonts w:ascii="Times New Roman" w:hAnsi="Times New Roman"/>
              </w:rPr>
            </w:pPr>
            <w:r>
              <w:rPr>
                <w:rFonts w:ascii="Times New Roman" w:hAnsi="Times New Roman"/>
                <w:color w:val="C00000"/>
              </w:rPr>
              <w:t xml:space="preserve">ELECTION DAY – </w:t>
            </w:r>
            <w:r w:rsidRPr="002A323C">
              <w:rPr>
                <w:rFonts w:ascii="Times New Roman" w:hAnsi="Times New Roman"/>
                <w:color w:val="C00000"/>
              </w:rPr>
              <w:t>NO CLASS</w:t>
            </w:r>
            <w:r>
              <w:rPr>
                <w:rFonts w:ascii="Times New Roman" w:hAnsi="Times New Roman"/>
                <w:color w:val="C00000"/>
              </w:rPr>
              <w:t xml:space="preserve"> </w:t>
            </w:r>
          </w:p>
        </w:tc>
      </w:tr>
      <w:tr w:rsidR="002A323C" w:rsidRPr="00857D74" w:rsidTr="00857D74">
        <w:tc>
          <w:tcPr>
            <w:tcW w:w="4428" w:type="dxa"/>
          </w:tcPr>
          <w:p w:rsidR="002A323C" w:rsidRDefault="002A323C" w:rsidP="00857D74">
            <w:pPr>
              <w:rPr>
                <w:rFonts w:ascii="Times New Roman" w:hAnsi="Times New Roman"/>
              </w:rPr>
            </w:pPr>
            <w:r>
              <w:rPr>
                <w:rFonts w:ascii="Times New Roman" w:hAnsi="Times New Roman"/>
              </w:rPr>
              <w:t>Nov. 11</w:t>
            </w:r>
          </w:p>
        </w:tc>
        <w:tc>
          <w:tcPr>
            <w:tcW w:w="4428" w:type="dxa"/>
          </w:tcPr>
          <w:p w:rsidR="002A323C" w:rsidRDefault="002A323C" w:rsidP="00E108DD">
            <w:pPr>
              <w:rPr>
                <w:rFonts w:ascii="Times New Roman" w:hAnsi="Times New Roman"/>
                <w:color w:val="C00000"/>
              </w:rPr>
            </w:pPr>
            <w:r>
              <w:rPr>
                <w:rFonts w:ascii="Times New Roman" w:hAnsi="Times New Roman"/>
                <w:color w:val="C00000"/>
              </w:rPr>
              <w:t>VETERAN’S DAY – NO CLASS</w:t>
            </w:r>
          </w:p>
        </w:tc>
      </w:tr>
      <w:tr w:rsidR="00857D74" w:rsidRPr="00857D74" w:rsidTr="00857D74">
        <w:tc>
          <w:tcPr>
            <w:tcW w:w="4428" w:type="dxa"/>
          </w:tcPr>
          <w:p w:rsidR="00857D74" w:rsidRPr="00857D74" w:rsidRDefault="00857D74" w:rsidP="00857D74">
            <w:pPr>
              <w:rPr>
                <w:rFonts w:ascii="Times New Roman" w:hAnsi="Times New Roman"/>
              </w:rPr>
            </w:pPr>
            <w:r w:rsidRPr="00857D74">
              <w:rPr>
                <w:rFonts w:ascii="Times New Roman" w:hAnsi="Times New Roman"/>
              </w:rPr>
              <w:t>Nov. 14</w:t>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p>
        </w:tc>
        <w:tc>
          <w:tcPr>
            <w:tcW w:w="4428" w:type="dxa"/>
          </w:tcPr>
          <w:p w:rsidR="00857D74" w:rsidRPr="00857D74" w:rsidRDefault="00857D74" w:rsidP="00E108DD">
            <w:pPr>
              <w:rPr>
                <w:rFonts w:ascii="Times New Roman" w:hAnsi="Times New Roman"/>
              </w:rPr>
            </w:pPr>
            <w:r w:rsidRPr="00857D74">
              <w:rPr>
                <w:rFonts w:ascii="Times New Roman" w:hAnsi="Times New Roman"/>
              </w:rPr>
              <w:t xml:space="preserve">Test on </w:t>
            </w:r>
            <w:proofErr w:type="spellStart"/>
            <w:r w:rsidRPr="00857D74">
              <w:rPr>
                <w:rFonts w:ascii="Times New Roman" w:hAnsi="Times New Roman"/>
              </w:rPr>
              <w:t>Kapitel</w:t>
            </w:r>
            <w:proofErr w:type="spellEnd"/>
            <w:r w:rsidRPr="00857D74">
              <w:rPr>
                <w:rFonts w:ascii="Times New Roman" w:hAnsi="Times New Roman"/>
              </w:rPr>
              <w:t xml:space="preserve"> 5</w:t>
            </w:r>
          </w:p>
        </w:tc>
      </w:tr>
      <w:tr w:rsidR="00857D74" w:rsidRPr="00857D74" w:rsidTr="00857D74">
        <w:tc>
          <w:tcPr>
            <w:tcW w:w="4428" w:type="dxa"/>
          </w:tcPr>
          <w:p w:rsidR="00857D74" w:rsidRPr="00857D74" w:rsidRDefault="00857D74" w:rsidP="002A323C">
            <w:pPr>
              <w:rPr>
                <w:rFonts w:ascii="Times New Roman" w:hAnsi="Times New Roman"/>
              </w:rPr>
            </w:pPr>
            <w:r w:rsidRPr="00857D74">
              <w:rPr>
                <w:rFonts w:ascii="Times New Roman" w:hAnsi="Times New Roman"/>
              </w:rPr>
              <w:t xml:space="preserve">Nov. 17 </w:t>
            </w:r>
            <w:r w:rsidR="002A323C">
              <w:rPr>
                <w:rFonts w:ascii="Times New Roman" w:hAnsi="Times New Roman"/>
              </w:rPr>
              <w:t>- Nov. 25</w:t>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p>
        </w:tc>
        <w:tc>
          <w:tcPr>
            <w:tcW w:w="4428" w:type="dxa"/>
          </w:tcPr>
          <w:p w:rsidR="00857D74" w:rsidRPr="00857D74" w:rsidRDefault="00857D74" w:rsidP="00E108DD">
            <w:pPr>
              <w:rPr>
                <w:rFonts w:ascii="Times New Roman" w:hAnsi="Times New Roman"/>
              </w:rPr>
            </w:pPr>
            <w:proofErr w:type="spellStart"/>
            <w:r w:rsidRPr="00857D74">
              <w:rPr>
                <w:rFonts w:ascii="Times New Roman" w:hAnsi="Times New Roman"/>
              </w:rPr>
              <w:t>Kapitel</w:t>
            </w:r>
            <w:proofErr w:type="spellEnd"/>
            <w:r w:rsidRPr="00857D74">
              <w:rPr>
                <w:rFonts w:ascii="Times New Roman" w:hAnsi="Times New Roman"/>
              </w:rPr>
              <w:t xml:space="preserve"> 6</w:t>
            </w:r>
          </w:p>
        </w:tc>
      </w:tr>
      <w:tr w:rsidR="002A323C" w:rsidRPr="00857D74" w:rsidTr="00857D74">
        <w:tc>
          <w:tcPr>
            <w:tcW w:w="4428" w:type="dxa"/>
          </w:tcPr>
          <w:p w:rsidR="002A323C" w:rsidRPr="00857D74" w:rsidRDefault="002A323C" w:rsidP="00857D74">
            <w:pPr>
              <w:rPr>
                <w:rFonts w:ascii="Times New Roman" w:hAnsi="Times New Roman"/>
              </w:rPr>
            </w:pPr>
            <w:r>
              <w:rPr>
                <w:rFonts w:ascii="Times New Roman" w:hAnsi="Times New Roman"/>
              </w:rPr>
              <w:t>Nov. 26 – Nov. 28</w:t>
            </w:r>
          </w:p>
        </w:tc>
        <w:tc>
          <w:tcPr>
            <w:tcW w:w="4428" w:type="dxa"/>
          </w:tcPr>
          <w:p w:rsidR="002A323C" w:rsidRPr="00857D74" w:rsidRDefault="002A323C" w:rsidP="00E108DD">
            <w:pPr>
              <w:rPr>
                <w:rFonts w:ascii="Times New Roman" w:hAnsi="Times New Roman"/>
              </w:rPr>
            </w:pPr>
            <w:r w:rsidRPr="002A323C">
              <w:rPr>
                <w:rFonts w:ascii="Times New Roman" w:hAnsi="Times New Roman"/>
                <w:color w:val="C00000"/>
              </w:rPr>
              <w:t>THANK</w:t>
            </w:r>
            <w:r w:rsidR="00221095">
              <w:rPr>
                <w:rFonts w:ascii="Times New Roman" w:hAnsi="Times New Roman"/>
                <w:color w:val="C00000"/>
              </w:rPr>
              <w:t>S</w:t>
            </w:r>
            <w:r w:rsidRPr="002A323C">
              <w:rPr>
                <w:rFonts w:ascii="Times New Roman" w:hAnsi="Times New Roman"/>
                <w:color w:val="C00000"/>
              </w:rPr>
              <w:t>GIVING – NO CLASS</w:t>
            </w:r>
          </w:p>
        </w:tc>
      </w:tr>
      <w:tr w:rsidR="002A323C" w:rsidRPr="00857D74" w:rsidTr="00857D74">
        <w:tc>
          <w:tcPr>
            <w:tcW w:w="4428" w:type="dxa"/>
          </w:tcPr>
          <w:p w:rsidR="002A323C" w:rsidRDefault="002A323C" w:rsidP="00857D74">
            <w:pPr>
              <w:rPr>
                <w:rFonts w:ascii="Times New Roman" w:hAnsi="Times New Roman"/>
              </w:rPr>
            </w:pPr>
            <w:r>
              <w:rPr>
                <w:rFonts w:ascii="Times New Roman" w:hAnsi="Times New Roman"/>
              </w:rPr>
              <w:t>Dec. 1 -2</w:t>
            </w:r>
          </w:p>
        </w:tc>
        <w:tc>
          <w:tcPr>
            <w:tcW w:w="4428" w:type="dxa"/>
          </w:tcPr>
          <w:p w:rsidR="002A323C" w:rsidRPr="002A323C" w:rsidRDefault="002A323C" w:rsidP="00E108DD">
            <w:pPr>
              <w:rPr>
                <w:rFonts w:ascii="Times New Roman" w:hAnsi="Times New Roman"/>
              </w:rPr>
            </w:pPr>
            <w:proofErr w:type="spellStart"/>
            <w:r>
              <w:rPr>
                <w:rFonts w:ascii="Times New Roman" w:hAnsi="Times New Roman"/>
              </w:rPr>
              <w:t>Kapitel</w:t>
            </w:r>
            <w:proofErr w:type="spellEnd"/>
            <w:r>
              <w:rPr>
                <w:rFonts w:ascii="Times New Roman" w:hAnsi="Times New Roman"/>
              </w:rPr>
              <w:t xml:space="preserve"> 6</w:t>
            </w:r>
          </w:p>
        </w:tc>
      </w:tr>
      <w:tr w:rsidR="00857D74" w:rsidRPr="00857D74" w:rsidTr="00857D74">
        <w:tc>
          <w:tcPr>
            <w:tcW w:w="4428" w:type="dxa"/>
          </w:tcPr>
          <w:p w:rsidR="00857D74" w:rsidRPr="00857D74" w:rsidRDefault="00857D74" w:rsidP="00857D74">
            <w:pPr>
              <w:rPr>
                <w:rFonts w:ascii="Times New Roman" w:hAnsi="Times New Roman"/>
              </w:rPr>
            </w:pPr>
            <w:r w:rsidRPr="00857D74">
              <w:rPr>
                <w:rFonts w:ascii="Times New Roman" w:hAnsi="Times New Roman"/>
              </w:rPr>
              <w:t>Dec. 3</w:t>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p>
        </w:tc>
        <w:tc>
          <w:tcPr>
            <w:tcW w:w="4428" w:type="dxa"/>
          </w:tcPr>
          <w:p w:rsidR="00857D74" w:rsidRPr="00857D74" w:rsidRDefault="00857D74" w:rsidP="00E108DD">
            <w:pPr>
              <w:rPr>
                <w:rFonts w:ascii="Times New Roman" w:hAnsi="Times New Roman"/>
              </w:rPr>
            </w:pPr>
            <w:r w:rsidRPr="00857D74">
              <w:rPr>
                <w:rFonts w:ascii="Times New Roman" w:hAnsi="Times New Roman"/>
              </w:rPr>
              <w:t xml:space="preserve">Test on </w:t>
            </w:r>
            <w:proofErr w:type="spellStart"/>
            <w:r w:rsidRPr="00857D74">
              <w:rPr>
                <w:rFonts w:ascii="Times New Roman" w:hAnsi="Times New Roman"/>
              </w:rPr>
              <w:t>Kapitel</w:t>
            </w:r>
            <w:proofErr w:type="spellEnd"/>
            <w:r w:rsidRPr="00857D74">
              <w:rPr>
                <w:rFonts w:ascii="Times New Roman" w:hAnsi="Times New Roman"/>
              </w:rPr>
              <w:t xml:space="preserve"> 6</w:t>
            </w:r>
          </w:p>
        </w:tc>
      </w:tr>
      <w:tr w:rsidR="00857D74" w:rsidRPr="00857D74" w:rsidTr="00857D74">
        <w:tc>
          <w:tcPr>
            <w:tcW w:w="4428" w:type="dxa"/>
          </w:tcPr>
          <w:p w:rsidR="00857D74" w:rsidRPr="00857D74" w:rsidRDefault="00857D74" w:rsidP="002A323C">
            <w:pPr>
              <w:rPr>
                <w:rFonts w:ascii="Times New Roman" w:hAnsi="Times New Roman"/>
              </w:rPr>
            </w:pPr>
            <w:r w:rsidRPr="00857D74">
              <w:rPr>
                <w:rFonts w:ascii="Times New Roman" w:hAnsi="Times New Roman"/>
              </w:rPr>
              <w:t>Dec. 4 – 5</w:t>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r w:rsidRPr="00857D74">
              <w:rPr>
                <w:rFonts w:ascii="Times New Roman" w:hAnsi="Times New Roman"/>
              </w:rPr>
              <w:tab/>
            </w:r>
          </w:p>
        </w:tc>
        <w:tc>
          <w:tcPr>
            <w:tcW w:w="4428" w:type="dxa"/>
          </w:tcPr>
          <w:p w:rsidR="00857D74" w:rsidRPr="00857D74" w:rsidRDefault="002A323C" w:rsidP="00E108DD">
            <w:pPr>
              <w:rPr>
                <w:rFonts w:ascii="Times New Roman" w:hAnsi="Times New Roman"/>
              </w:rPr>
            </w:pPr>
            <w:r w:rsidRPr="00857D74">
              <w:rPr>
                <w:rFonts w:ascii="Times New Roman" w:hAnsi="Times New Roman"/>
              </w:rPr>
              <w:t>Review for Final</w:t>
            </w:r>
          </w:p>
        </w:tc>
      </w:tr>
    </w:tbl>
    <w:p w:rsidR="00CE1836" w:rsidRDefault="0066539B">
      <w:r w:rsidRPr="002A323C">
        <w:rPr>
          <w:rFonts w:ascii="Times New Roman" w:hAnsi="Times New Roman"/>
          <w:color w:val="C00000"/>
        </w:rPr>
        <w:t>NOTE: The Final Exam is a common final for all sections of the German 101 and does not correspond to the exam sche</w:t>
      </w:r>
      <w:r w:rsidR="002A323C">
        <w:rPr>
          <w:rFonts w:ascii="Times New Roman" w:hAnsi="Times New Roman"/>
          <w:color w:val="C00000"/>
        </w:rPr>
        <w:t>dule for the individual classes.</w:t>
      </w:r>
    </w:p>
    <w:sectPr w:rsidR="00CE1836" w:rsidSect="001F5EDD">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C28" w:rsidRDefault="00062C28">
      <w:r>
        <w:separator/>
      </w:r>
    </w:p>
  </w:endnote>
  <w:endnote w:type="continuationSeparator" w:id="0">
    <w:p w:rsidR="00062C28" w:rsidRDefault="0006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F6F" w:rsidRDefault="00A71346">
    <w:pPr>
      <w:pStyle w:val="Footer"/>
      <w:jc w:val="right"/>
    </w:pPr>
    <w:r>
      <w:fldChar w:fldCharType="begin"/>
    </w:r>
    <w:r>
      <w:instrText xml:space="preserve"> PAGE   \* MERGEFORMAT </w:instrText>
    </w:r>
    <w:r>
      <w:fldChar w:fldCharType="separate"/>
    </w:r>
    <w:r w:rsidR="001A7DA3">
      <w:rPr>
        <w:noProof/>
      </w:rPr>
      <w:t>5</w:t>
    </w:r>
    <w:r>
      <w:fldChar w:fldCharType="end"/>
    </w:r>
  </w:p>
  <w:p w:rsidR="00934F6F" w:rsidRDefault="001A7D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C28" w:rsidRDefault="00062C28">
      <w:r>
        <w:separator/>
      </w:r>
    </w:p>
  </w:footnote>
  <w:footnote w:type="continuationSeparator" w:id="0">
    <w:p w:rsidR="00062C28" w:rsidRDefault="00062C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43BB7"/>
    <w:multiLevelType w:val="hybridMultilevel"/>
    <w:tmpl w:val="2CC04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BA72B7"/>
    <w:multiLevelType w:val="hybridMultilevel"/>
    <w:tmpl w:val="41640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AB49E4"/>
    <w:multiLevelType w:val="hybridMultilevel"/>
    <w:tmpl w:val="9854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3B"/>
    <w:rsid w:val="00062C28"/>
    <w:rsid w:val="001A7DA3"/>
    <w:rsid w:val="00221095"/>
    <w:rsid w:val="00265580"/>
    <w:rsid w:val="002A1293"/>
    <w:rsid w:val="002A323C"/>
    <w:rsid w:val="00322783"/>
    <w:rsid w:val="003A06FA"/>
    <w:rsid w:val="004C083B"/>
    <w:rsid w:val="004E0305"/>
    <w:rsid w:val="005A4B71"/>
    <w:rsid w:val="005B142E"/>
    <w:rsid w:val="00616F78"/>
    <w:rsid w:val="00645488"/>
    <w:rsid w:val="00661C19"/>
    <w:rsid w:val="0066539B"/>
    <w:rsid w:val="00750DF4"/>
    <w:rsid w:val="0077799F"/>
    <w:rsid w:val="007E69FD"/>
    <w:rsid w:val="007E7B3D"/>
    <w:rsid w:val="00857D74"/>
    <w:rsid w:val="008B47A3"/>
    <w:rsid w:val="00917478"/>
    <w:rsid w:val="00A17B15"/>
    <w:rsid w:val="00A71346"/>
    <w:rsid w:val="00AB5B71"/>
    <w:rsid w:val="00B37C76"/>
    <w:rsid w:val="00C8294A"/>
    <w:rsid w:val="00CE1836"/>
    <w:rsid w:val="00D21FEB"/>
    <w:rsid w:val="00DF1FEA"/>
    <w:rsid w:val="00E9133B"/>
    <w:rsid w:val="00FB2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3B"/>
    <w:pPr>
      <w:spacing w:after="0" w:line="240" w:lineRule="auto"/>
    </w:pPr>
    <w:rPr>
      <w:rFonts w:ascii="Cambria" w:eastAsia="Cambria" w:hAnsi="Cambria" w:cs="Times New Roman"/>
      <w:sz w:val="24"/>
      <w:szCs w:val="24"/>
    </w:rPr>
  </w:style>
  <w:style w:type="paragraph" w:styleId="Heading1">
    <w:name w:val="heading 1"/>
    <w:basedOn w:val="Normal"/>
    <w:next w:val="Normal"/>
    <w:link w:val="Heading1Char"/>
    <w:uiPriority w:val="9"/>
    <w:qFormat/>
    <w:rsid w:val="008B47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47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47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C083B"/>
    <w:rPr>
      <w:color w:val="0000FF"/>
      <w:u w:val="single"/>
    </w:rPr>
  </w:style>
  <w:style w:type="paragraph" w:styleId="ListParagraph">
    <w:name w:val="List Paragraph"/>
    <w:basedOn w:val="Normal"/>
    <w:uiPriority w:val="34"/>
    <w:qFormat/>
    <w:rsid w:val="004C083B"/>
    <w:pPr>
      <w:ind w:left="720"/>
      <w:contextualSpacing/>
    </w:pPr>
  </w:style>
  <w:style w:type="paragraph" w:styleId="Footer">
    <w:name w:val="footer"/>
    <w:basedOn w:val="Normal"/>
    <w:link w:val="FooterChar"/>
    <w:uiPriority w:val="99"/>
    <w:unhideWhenUsed/>
    <w:rsid w:val="004C083B"/>
    <w:pPr>
      <w:tabs>
        <w:tab w:val="center" w:pos="4680"/>
        <w:tab w:val="right" w:pos="9360"/>
      </w:tabs>
    </w:pPr>
  </w:style>
  <w:style w:type="character" w:customStyle="1" w:styleId="FooterChar">
    <w:name w:val="Footer Char"/>
    <w:basedOn w:val="DefaultParagraphFont"/>
    <w:link w:val="Footer"/>
    <w:uiPriority w:val="99"/>
    <w:rsid w:val="004C083B"/>
    <w:rPr>
      <w:rFonts w:ascii="Cambria" w:eastAsia="Cambria" w:hAnsi="Cambria" w:cs="Times New Roman"/>
      <w:sz w:val="24"/>
      <w:szCs w:val="24"/>
    </w:rPr>
  </w:style>
  <w:style w:type="paragraph" w:styleId="BalloonText">
    <w:name w:val="Balloon Text"/>
    <w:basedOn w:val="Normal"/>
    <w:link w:val="BalloonTextChar"/>
    <w:uiPriority w:val="99"/>
    <w:semiHidden/>
    <w:unhideWhenUsed/>
    <w:rsid w:val="003A06FA"/>
    <w:rPr>
      <w:rFonts w:ascii="Tahoma" w:hAnsi="Tahoma" w:cs="Tahoma"/>
      <w:sz w:val="16"/>
      <w:szCs w:val="16"/>
    </w:rPr>
  </w:style>
  <w:style w:type="character" w:customStyle="1" w:styleId="BalloonTextChar">
    <w:name w:val="Balloon Text Char"/>
    <w:basedOn w:val="DefaultParagraphFont"/>
    <w:link w:val="BalloonText"/>
    <w:uiPriority w:val="99"/>
    <w:semiHidden/>
    <w:rsid w:val="003A06FA"/>
    <w:rPr>
      <w:rFonts w:ascii="Tahoma" w:eastAsia="Cambria" w:hAnsi="Tahoma" w:cs="Tahoma"/>
      <w:sz w:val="16"/>
      <w:szCs w:val="16"/>
    </w:rPr>
  </w:style>
  <w:style w:type="character" w:customStyle="1" w:styleId="Heading1Char">
    <w:name w:val="Heading 1 Char"/>
    <w:basedOn w:val="DefaultParagraphFont"/>
    <w:link w:val="Heading1"/>
    <w:uiPriority w:val="9"/>
    <w:rsid w:val="008B47A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B47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B47A3"/>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857D74"/>
    <w:rPr>
      <w:color w:val="800080" w:themeColor="followedHyperlink"/>
      <w:u w:val="single"/>
    </w:rPr>
  </w:style>
  <w:style w:type="table" w:styleId="TableGrid">
    <w:name w:val="Table Grid"/>
    <w:basedOn w:val="TableNormal"/>
    <w:uiPriority w:val="59"/>
    <w:rsid w:val="00857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3B"/>
    <w:pPr>
      <w:spacing w:after="0" w:line="240" w:lineRule="auto"/>
    </w:pPr>
    <w:rPr>
      <w:rFonts w:ascii="Cambria" w:eastAsia="Cambria" w:hAnsi="Cambria" w:cs="Times New Roman"/>
      <w:sz w:val="24"/>
      <w:szCs w:val="24"/>
    </w:rPr>
  </w:style>
  <w:style w:type="paragraph" w:styleId="Heading1">
    <w:name w:val="heading 1"/>
    <w:basedOn w:val="Normal"/>
    <w:next w:val="Normal"/>
    <w:link w:val="Heading1Char"/>
    <w:uiPriority w:val="9"/>
    <w:qFormat/>
    <w:rsid w:val="008B47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47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47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C083B"/>
    <w:rPr>
      <w:color w:val="0000FF"/>
      <w:u w:val="single"/>
    </w:rPr>
  </w:style>
  <w:style w:type="paragraph" w:styleId="ListParagraph">
    <w:name w:val="List Paragraph"/>
    <w:basedOn w:val="Normal"/>
    <w:uiPriority w:val="34"/>
    <w:qFormat/>
    <w:rsid w:val="004C083B"/>
    <w:pPr>
      <w:ind w:left="720"/>
      <w:contextualSpacing/>
    </w:pPr>
  </w:style>
  <w:style w:type="paragraph" w:styleId="Footer">
    <w:name w:val="footer"/>
    <w:basedOn w:val="Normal"/>
    <w:link w:val="FooterChar"/>
    <w:uiPriority w:val="99"/>
    <w:unhideWhenUsed/>
    <w:rsid w:val="004C083B"/>
    <w:pPr>
      <w:tabs>
        <w:tab w:val="center" w:pos="4680"/>
        <w:tab w:val="right" w:pos="9360"/>
      </w:tabs>
    </w:pPr>
  </w:style>
  <w:style w:type="character" w:customStyle="1" w:styleId="FooterChar">
    <w:name w:val="Footer Char"/>
    <w:basedOn w:val="DefaultParagraphFont"/>
    <w:link w:val="Footer"/>
    <w:uiPriority w:val="99"/>
    <w:rsid w:val="004C083B"/>
    <w:rPr>
      <w:rFonts w:ascii="Cambria" w:eastAsia="Cambria" w:hAnsi="Cambria" w:cs="Times New Roman"/>
      <w:sz w:val="24"/>
      <w:szCs w:val="24"/>
    </w:rPr>
  </w:style>
  <w:style w:type="paragraph" w:styleId="BalloonText">
    <w:name w:val="Balloon Text"/>
    <w:basedOn w:val="Normal"/>
    <w:link w:val="BalloonTextChar"/>
    <w:uiPriority w:val="99"/>
    <w:semiHidden/>
    <w:unhideWhenUsed/>
    <w:rsid w:val="003A06FA"/>
    <w:rPr>
      <w:rFonts w:ascii="Tahoma" w:hAnsi="Tahoma" w:cs="Tahoma"/>
      <w:sz w:val="16"/>
      <w:szCs w:val="16"/>
    </w:rPr>
  </w:style>
  <w:style w:type="character" w:customStyle="1" w:styleId="BalloonTextChar">
    <w:name w:val="Balloon Text Char"/>
    <w:basedOn w:val="DefaultParagraphFont"/>
    <w:link w:val="BalloonText"/>
    <w:uiPriority w:val="99"/>
    <w:semiHidden/>
    <w:rsid w:val="003A06FA"/>
    <w:rPr>
      <w:rFonts w:ascii="Tahoma" w:eastAsia="Cambria" w:hAnsi="Tahoma" w:cs="Tahoma"/>
      <w:sz w:val="16"/>
      <w:szCs w:val="16"/>
    </w:rPr>
  </w:style>
  <w:style w:type="character" w:customStyle="1" w:styleId="Heading1Char">
    <w:name w:val="Heading 1 Char"/>
    <w:basedOn w:val="DefaultParagraphFont"/>
    <w:link w:val="Heading1"/>
    <w:uiPriority w:val="9"/>
    <w:rsid w:val="008B47A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B47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B47A3"/>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857D74"/>
    <w:rPr>
      <w:color w:val="800080" w:themeColor="followedHyperlink"/>
      <w:u w:val="single"/>
    </w:rPr>
  </w:style>
  <w:style w:type="table" w:styleId="TableGrid">
    <w:name w:val="Table Grid"/>
    <w:basedOn w:val="TableNormal"/>
    <w:uiPriority w:val="59"/>
    <w:rsid w:val="00857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614802">
      <w:bodyDiv w:val="1"/>
      <w:marLeft w:val="0"/>
      <w:marRight w:val="0"/>
      <w:marTop w:val="0"/>
      <w:marBottom w:val="0"/>
      <w:divBdr>
        <w:top w:val="none" w:sz="0" w:space="0" w:color="auto"/>
        <w:left w:val="none" w:sz="0" w:space="0" w:color="auto"/>
        <w:bottom w:val="none" w:sz="0" w:space="0" w:color="auto"/>
        <w:right w:val="none" w:sz="0" w:space="0" w:color="auto"/>
      </w:divBdr>
    </w:div>
    <w:div w:id="126368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fe.umt.edu/ds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ife.umt.edu/vpsa/student_conduct.php" TargetMode="External"/><Relationship Id="rId4" Type="http://schemas.openxmlformats.org/officeDocument/2006/relationships/settings" Target="settings.xml"/><Relationship Id="rId9" Type="http://schemas.openxmlformats.org/officeDocument/2006/relationships/hyperlink" Target="http://life.umt.edu/vpsa/student_conduc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Marton</dc:creator>
  <cp:lastModifiedBy>White, Olivia</cp:lastModifiedBy>
  <cp:revision>6</cp:revision>
  <cp:lastPrinted>2014-08-25T14:33:00Z</cp:lastPrinted>
  <dcterms:created xsi:type="dcterms:W3CDTF">2014-07-30T16:23:00Z</dcterms:created>
  <dcterms:modified xsi:type="dcterms:W3CDTF">2014-08-25T14:33:00Z</dcterms:modified>
</cp:coreProperties>
</file>