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A1" w:rsidRDefault="007270A1" w:rsidP="0011346E">
      <w:pPr>
        <w:pStyle w:val="Heading1"/>
        <w:jc w:val="center"/>
      </w:pPr>
      <w:bookmarkStart w:id="0" w:name="_GoBack"/>
      <w:bookmarkEnd w:id="0"/>
      <w:r>
        <w:t>GRMN 491 German Literature Since 1990</w:t>
      </w:r>
    </w:p>
    <w:p w:rsidR="007270A1" w:rsidRDefault="007270A1" w:rsidP="007270A1">
      <w:pPr>
        <w:pStyle w:val="Heading1"/>
        <w:jc w:val="center"/>
      </w:pPr>
      <w:r>
        <w:t>Spring 2015</w:t>
      </w:r>
    </w:p>
    <w:p w:rsidR="007270A1" w:rsidRDefault="007270A1" w:rsidP="007270A1"/>
    <w:p w:rsidR="007270A1" w:rsidRPr="007270A1" w:rsidRDefault="007270A1" w:rsidP="007270A1">
      <w:pPr>
        <w:keepNext/>
        <w:keepLines/>
        <w:spacing w:before="200" w:after="0"/>
        <w:outlineLvl w:val="1"/>
        <w:rPr>
          <w:rFonts w:asciiTheme="majorHAnsi" w:eastAsia="Times New Roman" w:hAnsiTheme="majorHAnsi" w:cstheme="majorBidi"/>
          <w:b/>
          <w:bCs/>
          <w:color w:val="4F81BD" w:themeColor="accent1"/>
          <w:sz w:val="26"/>
          <w:szCs w:val="26"/>
          <w:lang w:val="de-DE"/>
        </w:rPr>
      </w:pPr>
      <w:r w:rsidRPr="007270A1">
        <w:rPr>
          <w:rFonts w:asciiTheme="majorHAnsi" w:eastAsia="Times New Roman" w:hAnsiTheme="majorHAnsi" w:cstheme="majorBidi"/>
          <w:b/>
          <w:bCs/>
          <w:color w:val="4F81BD" w:themeColor="accent1"/>
          <w:sz w:val="26"/>
          <w:szCs w:val="26"/>
          <w:lang w:val="de-DE"/>
        </w:rPr>
        <w:t>Instructor Information</w:t>
      </w:r>
    </w:p>
    <w:p w:rsidR="007270A1" w:rsidRPr="0011346E" w:rsidRDefault="007270A1" w:rsidP="007270A1">
      <w:pPr>
        <w:keepNext/>
        <w:keepLines/>
        <w:autoSpaceDE w:val="0"/>
        <w:autoSpaceDN w:val="0"/>
        <w:adjustRightInd w:val="0"/>
        <w:spacing w:after="0" w:line="240" w:lineRule="auto"/>
        <w:outlineLvl w:val="1"/>
        <w:rPr>
          <w:rFonts w:ascii="Georgia" w:eastAsiaTheme="majorEastAsia" w:hAnsi="Georgia" w:cstheme="majorBidi"/>
          <w:b/>
          <w:bCs/>
          <w:sz w:val="24"/>
          <w:szCs w:val="26"/>
          <w:lang w:val="de-DE"/>
        </w:rPr>
      </w:pPr>
      <w:r w:rsidRPr="009A6C16">
        <w:rPr>
          <w:rFonts w:eastAsia="Times New Roman" w:cstheme="minorHAnsi"/>
          <w:lang w:val="de-DE"/>
        </w:rPr>
        <w:t>Instructor:  Marton Marko</w:t>
      </w:r>
    </w:p>
    <w:p w:rsidR="007270A1" w:rsidRPr="009A6C16" w:rsidRDefault="007270A1" w:rsidP="007270A1">
      <w:pPr>
        <w:autoSpaceDE w:val="0"/>
        <w:autoSpaceDN w:val="0"/>
        <w:adjustRightInd w:val="0"/>
        <w:spacing w:after="0" w:line="240" w:lineRule="auto"/>
        <w:contextualSpacing/>
        <w:rPr>
          <w:rFonts w:eastAsia="Times New Roman" w:cstheme="minorHAnsi"/>
          <w:lang w:val="de-DE"/>
        </w:rPr>
      </w:pPr>
      <w:r w:rsidRPr="009A6C16">
        <w:rPr>
          <w:rFonts w:eastAsia="Times New Roman" w:cstheme="minorHAnsi"/>
          <w:lang w:val="de-DE"/>
        </w:rPr>
        <w:t>Office: LA 435</w:t>
      </w:r>
    </w:p>
    <w:p w:rsidR="007270A1" w:rsidRPr="009A6C16" w:rsidRDefault="007270A1" w:rsidP="007270A1">
      <w:pPr>
        <w:autoSpaceDE w:val="0"/>
        <w:autoSpaceDN w:val="0"/>
        <w:adjustRightInd w:val="0"/>
        <w:spacing w:after="0" w:line="240" w:lineRule="auto"/>
        <w:contextualSpacing/>
        <w:rPr>
          <w:rFonts w:eastAsia="Times New Roman" w:cstheme="minorHAnsi"/>
        </w:rPr>
      </w:pPr>
      <w:r w:rsidRPr="009A6C16">
        <w:rPr>
          <w:rFonts w:eastAsia="Times New Roman" w:cstheme="minorHAnsi"/>
          <w:lang w:val="de-DE"/>
        </w:rPr>
        <w:t xml:space="preserve">E-mail: </w:t>
      </w:r>
      <w:hyperlink r:id="rId5" w:history="1">
        <w:r w:rsidRPr="009A6C16">
          <w:rPr>
            <w:rFonts w:eastAsia="Times New Roman" w:cstheme="minorHAnsi"/>
            <w:color w:val="0000FF" w:themeColor="hyperlink"/>
            <w:u w:val="single"/>
            <w:lang w:val="de-DE"/>
          </w:rPr>
          <w:t>m</w:t>
        </w:r>
        <w:r w:rsidRPr="009A6C16">
          <w:rPr>
            <w:rFonts w:eastAsia="Times New Roman" w:cstheme="minorHAnsi"/>
            <w:color w:val="0000FF" w:themeColor="hyperlink"/>
            <w:u w:val="single"/>
          </w:rPr>
          <w:t>arton.marko@mso.umt.edu</w:t>
        </w:r>
      </w:hyperlink>
    </w:p>
    <w:p w:rsidR="007270A1" w:rsidRPr="009A6C16" w:rsidRDefault="007270A1" w:rsidP="007270A1">
      <w:pPr>
        <w:tabs>
          <w:tab w:val="left" w:pos="720"/>
          <w:tab w:val="left" w:pos="1440"/>
          <w:tab w:val="left" w:pos="2160"/>
          <w:tab w:val="left" w:pos="2880"/>
          <w:tab w:val="left" w:pos="3600"/>
          <w:tab w:val="left" w:pos="4320"/>
        </w:tabs>
        <w:autoSpaceDE w:val="0"/>
        <w:autoSpaceDN w:val="0"/>
        <w:adjustRightInd w:val="0"/>
        <w:spacing w:after="0" w:line="240" w:lineRule="auto"/>
        <w:contextualSpacing/>
        <w:rPr>
          <w:rFonts w:eastAsia="Times New Roman" w:cstheme="minorHAnsi"/>
        </w:rPr>
      </w:pPr>
      <w:r w:rsidRPr="009A6C16">
        <w:rPr>
          <w:rFonts w:eastAsia="Times New Roman" w:cstheme="minorHAnsi"/>
        </w:rPr>
        <w:t>Phone: 243-5418</w:t>
      </w:r>
    </w:p>
    <w:p w:rsidR="007270A1" w:rsidRPr="0011346E" w:rsidRDefault="007270A1" w:rsidP="007270A1">
      <w:pPr>
        <w:autoSpaceDE w:val="0"/>
        <w:autoSpaceDN w:val="0"/>
        <w:adjustRightInd w:val="0"/>
        <w:spacing w:after="0" w:line="240" w:lineRule="auto"/>
        <w:contextualSpacing/>
        <w:rPr>
          <w:rFonts w:eastAsia="Times New Roman" w:cstheme="minorHAnsi"/>
          <w:lang w:val="de-DE"/>
        </w:rPr>
      </w:pPr>
      <w:r w:rsidRPr="009A6C16">
        <w:rPr>
          <w:rFonts w:eastAsia="Times New Roman" w:cstheme="minorHAnsi"/>
          <w:lang w:val="de-DE"/>
        </w:rPr>
        <w:t>Office Hours: Tuesdays 2 – 4 pm, Thursdays 10 am – 12 pm or by Appointment</w:t>
      </w:r>
    </w:p>
    <w:p w:rsidR="007270A1" w:rsidRPr="009A6C16" w:rsidRDefault="007270A1" w:rsidP="009A6C16">
      <w:pPr>
        <w:pStyle w:val="Heading2"/>
        <w:rPr>
          <w:rFonts w:eastAsia="Times New Roman"/>
          <w:lang w:val="de-DE"/>
        </w:rPr>
      </w:pPr>
      <w:r>
        <w:rPr>
          <w:rFonts w:eastAsia="Times New Roman"/>
          <w:lang w:val="de-DE"/>
        </w:rPr>
        <w:t>Course Descpription</w:t>
      </w:r>
    </w:p>
    <w:p w:rsidR="007270A1" w:rsidRDefault="007270A1" w:rsidP="007270A1">
      <w:pPr>
        <w:rPr>
          <w:lang w:val="de-DE"/>
        </w:rPr>
      </w:pPr>
      <w:r>
        <w:rPr>
          <w:lang w:val="de-DE"/>
        </w:rPr>
        <w:t>This course presents an overview of German-langugae literature from 1990 to the present with particular examination of issues pertaining to German reunification in 1990; historical and contemporary confrontations with political systems of National Socialism, communism, and consumer capitalism; negotations with new concepts of national and European identity in global context, and the role of personal stories in the midst of historical movements and change.  The course readings are in English as are discussions and assignments.</w:t>
      </w:r>
    </w:p>
    <w:p w:rsidR="007270A1" w:rsidRDefault="007270A1" w:rsidP="009A6C16">
      <w:pPr>
        <w:pStyle w:val="Heading2"/>
        <w:rPr>
          <w:lang w:val="de-DE"/>
        </w:rPr>
      </w:pPr>
      <w:r>
        <w:rPr>
          <w:lang w:val="de-DE"/>
        </w:rPr>
        <w:t>Learning Outcomes</w:t>
      </w:r>
    </w:p>
    <w:p w:rsidR="007270A1" w:rsidRPr="009A6C16" w:rsidRDefault="007270A1" w:rsidP="007270A1">
      <w:pPr>
        <w:rPr>
          <w:lang w:val="de-DE"/>
        </w:rPr>
      </w:pPr>
      <w:r w:rsidRPr="009A6C16">
        <w:rPr>
          <w:lang w:val="de-DE"/>
        </w:rPr>
        <w:t xml:space="preserve">Students will gain and apply skills in recognizing key characteristics and significant aspects of developments in German-language literature since 1990 through critical reading, discussion and writing involving the texts and figures featured in class.  </w:t>
      </w:r>
      <w:r w:rsidR="00A92E34" w:rsidRPr="009A6C16">
        <w:rPr>
          <w:lang w:val="de-DE"/>
        </w:rPr>
        <w:t xml:space="preserve">Students will be able to connect these developments to broader phenomena taking place during this time period in Central Europe and globally while also being able to identity particular aspects of style, content, and theme unique to individual writers.  </w:t>
      </w:r>
    </w:p>
    <w:p w:rsidR="00A92E34" w:rsidRDefault="00A92E34" w:rsidP="009A6C16">
      <w:pPr>
        <w:pStyle w:val="Heading2"/>
        <w:rPr>
          <w:lang w:val="de-DE"/>
        </w:rPr>
      </w:pPr>
      <w:r>
        <w:rPr>
          <w:lang w:val="de-DE"/>
        </w:rPr>
        <w:t xml:space="preserve">Required Textbooks </w:t>
      </w:r>
    </w:p>
    <w:p w:rsidR="00A92E34" w:rsidRDefault="00A92E34" w:rsidP="00A92E34">
      <w:pPr>
        <w:rPr>
          <w:lang w:val="de-DE"/>
        </w:rPr>
      </w:pPr>
      <w:r>
        <w:rPr>
          <w:lang w:val="de-DE"/>
        </w:rPr>
        <w:t xml:space="preserve">Hensel, Jana. </w:t>
      </w:r>
      <w:r>
        <w:rPr>
          <w:i/>
          <w:lang w:val="de-DE"/>
        </w:rPr>
        <w:t xml:space="preserve">After the Wall. Confessions from an East German Childhood and the Life That Came Next. </w:t>
      </w:r>
      <w:r>
        <w:rPr>
          <w:lang w:val="de-DE"/>
        </w:rPr>
        <w:t xml:space="preserve">Trans. Jefferson Chase. New York: PublicAffairs, 2004.  </w:t>
      </w:r>
    </w:p>
    <w:p w:rsidR="007270A1" w:rsidRDefault="00A92E34" w:rsidP="00A92E34">
      <w:pPr>
        <w:rPr>
          <w:lang w:val="de-DE"/>
        </w:rPr>
      </w:pPr>
      <w:r>
        <w:rPr>
          <w:lang w:val="de-DE"/>
        </w:rPr>
        <w:t xml:space="preserve">Hermann, Judith. </w:t>
      </w:r>
      <w:r>
        <w:rPr>
          <w:i/>
          <w:lang w:val="de-DE"/>
        </w:rPr>
        <w:t xml:space="preserve">Summerhouse, Later. Stories. </w:t>
      </w:r>
      <w:r>
        <w:rPr>
          <w:lang w:val="de-DE"/>
        </w:rPr>
        <w:t xml:space="preserve">Trans. Margot Bettauer Dembo. New York: HarperCollins, 2001.  </w:t>
      </w:r>
    </w:p>
    <w:p w:rsidR="00A92E34" w:rsidRDefault="00A92E34" w:rsidP="00A92E34">
      <w:pPr>
        <w:rPr>
          <w:lang w:val="de-DE"/>
        </w:rPr>
      </w:pPr>
      <w:r>
        <w:rPr>
          <w:lang w:val="de-DE"/>
        </w:rPr>
        <w:t xml:space="preserve">Kehlmann, Daniel. </w:t>
      </w:r>
      <w:r w:rsidR="00E70210">
        <w:rPr>
          <w:i/>
          <w:lang w:val="de-DE"/>
        </w:rPr>
        <w:t>Measuring the World</w:t>
      </w:r>
      <w:r w:rsidR="00E70210">
        <w:rPr>
          <w:lang w:val="de-DE"/>
        </w:rPr>
        <w:t>. Trans. Carol Brown Janeway. New York: Vintage, 2006.</w:t>
      </w:r>
    </w:p>
    <w:p w:rsidR="00E70210" w:rsidRDefault="00E70210" w:rsidP="00A92E34">
      <w:pPr>
        <w:rPr>
          <w:lang w:val="de-DE"/>
        </w:rPr>
      </w:pPr>
      <w:r>
        <w:rPr>
          <w:lang w:val="de-DE"/>
        </w:rPr>
        <w:t xml:space="preserve">Müller, Herta. </w:t>
      </w:r>
      <w:r>
        <w:rPr>
          <w:i/>
          <w:lang w:val="de-DE"/>
        </w:rPr>
        <w:t xml:space="preserve">The Land of Green Plums. </w:t>
      </w:r>
      <w:r>
        <w:rPr>
          <w:lang w:val="de-DE"/>
        </w:rPr>
        <w:t>Trans. Michael Hofmann. New York: Metropolitan, 1996.</w:t>
      </w:r>
    </w:p>
    <w:p w:rsidR="00E70210" w:rsidRDefault="00E70210" w:rsidP="00A92E34">
      <w:pPr>
        <w:rPr>
          <w:lang w:val="de-DE"/>
        </w:rPr>
      </w:pPr>
      <w:r>
        <w:rPr>
          <w:lang w:val="de-DE"/>
        </w:rPr>
        <w:t xml:space="preserve">Schlink, Bernhard. </w:t>
      </w:r>
      <w:r>
        <w:rPr>
          <w:i/>
          <w:lang w:val="de-DE"/>
        </w:rPr>
        <w:t>The Reader</w:t>
      </w:r>
      <w:r>
        <w:rPr>
          <w:lang w:val="de-DE"/>
        </w:rPr>
        <w:t>. Trans. Carol Brown Janeway. New York: Vintage, 1998.</w:t>
      </w:r>
    </w:p>
    <w:p w:rsidR="00E70210" w:rsidRDefault="00E70210" w:rsidP="00A92E34">
      <w:pPr>
        <w:rPr>
          <w:lang w:val="de-DE"/>
        </w:rPr>
      </w:pPr>
      <w:r>
        <w:rPr>
          <w:lang w:val="de-DE"/>
        </w:rPr>
        <w:t xml:space="preserve">Sebald, W. G. </w:t>
      </w:r>
      <w:r>
        <w:rPr>
          <w:i/>
          <w:lang w:val="de-DE"/>
        </w:rPr>
        <w:t xml:space="preserve">The Emigrants. </w:t>
      </w:r>
      <w:r>
        <w:rPr>
          <w:lang w:val="de-DE"/>
        </w:rPr>
        <w:t>Trans. Michael Hulse. New York: New Directions, 1996.</w:t>
      </w:r>
    </w:p>
    <w:p w:rsidR="0011346E" w:rsidRDefault="0011346E" w:rsidP="00A92E34">
      <w:pPr>
        <w:rPr>
          <w:lang w:val="de-DE"/>
        </w:rPr>
      </w:pPr>
      <w:r>
        <w:rPr>
          <w:lang w:val="de-DE"/>
        </w:rPr>
        <w:t xml:space="preserve">Other texts available as </w:t>
      </w:r>
      <w:r w:rsidR="001F550C">
        <w:rPr>
          <w:lang w:val="de-DE"/>
        </w:rPr>
        <w:t xml:space="preserve">in-class </w:t>
      </w:r>
      <w:r>
        <w:rPr>
          <w:lang w:val="de-DE"/>
        </w:rPr>
        <w:t>handouts.</w:t>
      </w:r>
    </w:p>
    <w:p w:rsidR="00E70210" w:rsidRDefault="00E70210" w:rsidP="00E70210">
      <w:pPr>
        <w:pStyle w:val="Heading2"/>
        <w:rPr>
          <w:lang w:val="de-DE"/>
        </w:rPr>
      </w:pPr>
      <w:r>
        <w:rPr>
          <w:lang w:val="de-DE"/>
        </w:rPr>
        <w:lastRenderedPageBreak/>
        <w:t>Course Calendar</w:t>
      </w:r>
    </w:p>
    <w:p w:rsidR="00BA700D" w:rsidRDefault="00E70210" w:rsidP="00BA700D">
      <w:r>
        <w:rPr>
          <w:lang w:val="de-DE"/>
        </w:rPr>
        <w:t xml:space="preserve"> </w:t>
      </w:r>
      <w:r w:rsidR="00BA700D">
        <w:t>Mo 1/26</w:t>
      </w:r>
      <w:r w:rsidR="00BA700D">
        <w:tab/>
        <w:t>Course Introduction</w:t>
      </w:r>
    </w:p>
    <w:p w:rsidR="00BA700D" w:rsidRDefault="00BA700D" w:rsidP="00BA700D">
      <w:r>
        <w:t>We 1/28</w:t>
      </w:r>
      <w:r>
        <w:tab/>
        <w:t xml:space="preserve">Peter </w:t>
      </w:r>
      <w:proofErr w:type="spellStart"/>
      <w:r>
        <w:t>Handke</w:t>
      </w:r>
      <w:proofErr w:type="spellEnd"/>
      <w:r>
        <w:t xml:space="preserve">:  </w:t>
      </w:r>
      <w:r w:rsidR="0011346E">
        <w:t xml:space="preserve">Literary Scene from the </w:t>
      </w:r>
      <w:r>
        <w:t>1960’s to 80’s</w:t>
      </w:r>
    </w:p>
    <w:p w:rsidR="00BA700D" w:rsidRDefault="00BA700D" w:rsidP="00BA700D">
      <w:r>
        <w:t>Fr 1/30</w:t>
      </w:r>
      <w:r>
        <w:tab/>
      </w:r>
      <w:r>
        <w:tab/>
        <w:t xml:space="preserve">Peter </w:t>
      </w:r>
      <w:proofErr w:type="spellStart"/>
      <w:r>
        <w:t>Handke</w:t>
      </w:r>
      <w:proofErr w:type="spellEnd"/>
      <w:r>
        <w:t xml:space="preserve">, </w:t>
      </w:r>
      <w:r w:rsidRPr="00313D20">
        <w:rPr>
          <w:i/>
        </w:rPr>
        <w:t>Once More for Thucydides</w:t>
      </w:r>
      <w:r>
        <w:t xml:space="preserve"> (</w:t>
      </w:r>
      <w:proofErr w:type="spellStart"/>
      <w:r w:rsidRPr="00313D20">
        <w:rPr>
          <w:i/>
        </w:rPr>
        <w:t>Noch</w:t>
      </w:r>
      <w:proofErr w:type="spellEnd"/>
      <w:r w:rsidRPr="00313D20">
        <w:rPr>
          <w:i/>
        </w:rPr>
        <w:t xml:space="preserve"> </w:t>
      </w:r>
      <w:proofErr w:type="spellStart"/>
      <w:r w:rsidRPr="00313D20">
        <w:rPr>
          <w:i/>
        </w:rPr>
        <w:t>einmal</w:t>
      </w:r>
      <w:proofErr w:type="spellEnd"/>
      <w:r w:rsidRPr="00313D20">
        <w:rPr>
          <w:i/>
        </w:rPr>
        <w:t xml:space="preserve"> </w:t>
      </w:r>
      <w:proofErr w:type="spellStart"/>
      <w:r w:rsidRPr="00313D20">
        <w:rPr>
          <w:i/>
        </w:rPr>
        <w:t>für</w:t>
      </w:r>
      <w:proofErr w:type="spellEnd"/>
      <w:r w:rsidRPr="00313D20">
        <w:rPr>
          <w:i/>
        </w:rPr>
        <w:t xml:space="preserve"> </w:t>
      </w:r>
      <w:proofErr w:type="spellStart"/>
      <w:r w:rsidRPr="00313D20">
        <w:rPr>
          <w:i/>
        </w:rPr>
        <w:t>Thukydides</w:t>
      </w:r>
      <w:proofErr w:type="spellEnd"/>
      <w:r>
        <w:t>) (1990)</w:t>
      </w:r>
    </w:p>
    <w:p w:rsidR="00BA700D" w:rsidRDefault="00BA700D" w:rsidP="00BA700D">
      <w:r>
        <w:t>Mo 2/2</w:t>
      </w:r>
      <w:r>
        <w:tab/>
      </w:r>
      <w:r>
        <w:tab/>
      </w:r>
      <w:proofErr w:type="spellStart"/>
      <w:r>
        <w:t>Handke</w:t>
      </w:r>
      <w:proofErr w:type="spellEnd"/>
      <w:r>
        <w:t xml:space="preserve"> (cont’d)</w:t>
      </w:r>
    </w:p>
    <w:p w:rsidR="00BA700D" w:rsidRDefault="00BA700D" w:rsidP="00BA700D">
      <w:r>
        <w:t>We 2/4</w:t>
      </w:r>
      <w:r>
        <w:tab/>
      </w:r>
      <w:r>
        <w:tab/>
        <w:t xml:space="preserve">W. G. Sebald, </w:t>
      </w:r>
      <w:proofErr w:type="gramStart"/>
      <w:r w:rsidRPr="00313D20">
        <w:rPr>
          <w:i/>
        </w:rPr>
        <w:t>The</w:t>
      </w:r>
      <w:proofErr w:type="gramEnd"/>
      <w:r w:rsidRPr="00313D20">
        <w:rPr>
          <w:i/>
        </w:rPr>
        <w:t xml:space="preserve"> Emigrants</w:t>
      </w:r>
      <w:r>
        <w:t xml:space="preserve"> (</w:t>
      </w:r>
      <w:r w:rsidRPr="00313D20">
        <w:rPr>
          <w:i/>
        </w:rPr>
        <w:t xml:space="preserve">Die </w:t>
      </w:r>
      <w:proofErr w:type="spellStart"/>
      <w:r w:rsidRPr="00313D20">
        <w:rPr>
          <w:i/>
        </w:rPr>
        <w:t>Ausgewanderten</w:t>
      </w:r>
      <w:proofErr w:type="spellEnd"/>
      <w:r>
        <w:t>) (1992)</w:t>
      </w:r>
    </w:p>
    <w:p w:rsidR="00BA700D" w:rsidRDefault="00BA700D" w:rsidP="00BA700D">
      <w:r>
        <w:t>Fr 2/6</w:t>
      </w:r>
      <w:r>
        <w:tab/>
      </w:r>
      <w:r>
        <w:tab/>
        <w:t>Sebald (cont’d)</w:t>
      </w:r>
    </w:p>
    <w:p w:rsidR="00BA700D" w:rsidRDefault="00BA700D" w:rsidP="00BA700D">
      <w:r>
        <w:t>Mo 2/9</w:t>
      </w:r>
      <w:r>
        <w:tab/>
      </w:r>
      <w:r>
        <w:tab/>
        <w:t>Sebald (cont’d)</w:t>
      </w:r>
    </w:p>
    <w:p w:rsidR="00BA700D" w:rsidRDefault="00BA700D" w:rsidP="00BA700D">
      <w:r>
        <w:t>We 2/11</w:t>
      </w:r>
      <w:r>
        <w:tab/>
        <w:t>Sebald (cont’d)</w:t>
      </w:r>
    </w:p>
    <w:p w:rsidR="00BA700D" w:rsidRDefault="00BA700D" w:rsidP="00BA700D">
      <w:r>
        <w:t>Fr 2/13</w:t>
      </w:r>
      <w:r>
        <w:tab/>
      </w:r>
      <w:r>
        <w:tab/>
        <w:t>Sebald (cont’d)</w:t>
      </w:r>
    </w:p>
    <w:p w:rsidR="00BA700D" w:rsidRDefault="00BA700D" w:rsidP="00BA700D">
      <w:r>
        <w:t>Mo 2/16</w:t>
      </w:r>
      <w:r>
        <w:tab/>
        <w:t>Presidents Day (No Meeting)</w:t>
      </w:r>
    </w:p>
    <w:p w:rsidR="00BA700D" w:rsidRDefault="00BA700D" w:rsidP="00BA700D">
      <w:r>
        <w:t>We 2/18</w:t>
      </w:r>
      <w:r>
        <w:tab/>
        <w:t>Sebald (cont’d)</w:t>
      </w:r>
    </w:p>
    <w:p w:rsidR="00BA700D" w:rsidRDefault="00BA700D" w:rsidP="00BA700D">
      <w:r>
        <w:t>Fr 2/20</w:t>
      </w:r>
      <w:r>
        <w:tab/>
      </w:r>
      <w:r>
        <w:tab/>
        <w:t xml:space="preserve">Günter Grass, </w:t>
      </w:r>
      <w:proofErr w:type="spellStart"/>
      <w:r>
        <w:rPr>
          <w:i/>
        </w:rPr>
        <w:t>Novemberland</w:t>
      </w:r>
      <w:proofErr w:type="spellEnd"/>
      <w:r>
        <w:rPr>
          <w:i/>
        </w:rPr>
        <w:t xml:space="preserve"> </w:t>
      </w:r>
      <w:r>
        <w:t>(1993)</w:t>
      </w:r>
    </w:p>
    <w:p w:rsidR="00BA700D" w:rsidRDefault="00BA700D" w:rsidP="00BA700D">
      <w:r>
        <w:t>Mo 2/23</w:t>
      </w:r>
      <w:r>
        <w:tab/>
      </w:r>
      <w:proofErr w:type="spellStart"/>
      <w:r>
        <w:t>Herta</w:t>
      </w:r>
      <w:proofErr w:type="spellEnd"/>
      <w:r>
        <w:t xml:space="preserve"> Müller, </w:t>
      </w:r>
      <w:proofErr w:type="gramStart"/>
      <w:r>
        <w:rPr>
          <w:i/>
        </w:rPr>
        <w:t>The</w:t>
      </w:r>
      <w:proofErr w:type="gramEnd"/>
      <w:r>
        <w:rPr>
          <w:i/>
        </w:rPr>
        <w:t xml:space="preserve"> Land of Green Plums</w:t>
      </w:r>
      <w:r>
        <w:t xml:space="preserve">, </w:t>
      </w:r>
      <w:r w:rsidR="0011346E">
        <w:t>(</w:t>
      </w:r>
      <w:proofErr w:type="spellStart"/>
      <w:r>
        <w:rPr>
          <w:i/>
        </w:rPr>
        <w:t>Herztier</w:t>
      </w:r>
      <w:proofErr w:type="spellEnd"/>
      <w:r w:rsidR="0011346E">
        <w:t>)</w:t>
      </w:r>
      <w:r>
        <w:rPr>
          <w:i/>
        </w:rPr>
        <w:t xml:space="preserve"> </w:t>
      </w:r>
      <w:r>
        <w:t>(1993)</w:t>
      </w:r>
    </w:p>
    <w:p w:rsidR="00BA700D" w:rsidRDefault="00BA700D" w:rsidP="00BA700D">
      <w:r>
        <w:t xml:space="preserve">We 2/25 </w:t>
      </w:r>
      <w:r>
        <w:tab/>
        <w:t>Müller (cont’d)</w:t>
      </w:r>
    </w:p>
    <w:p w:rsidR="00BA700D" w:rsidRDefault="00BA700D" w:rsidP="00BA700D">
      <w:r>
        <w:tab/>
      </w:r>
      <w:r>
        <w:tab/>
      </w:r>
      <w:r>
        <w:tab/>
        <w:t>Essay 1 due in class</w:t>
      </w:r>
    </w:p>
    <w:p w:rsidR="00BA700D" w:rsidRDefault="00BA700D" w:rsidP="00BA700D">
      <w:r>
        <w:t>Fr 2/27</w:t>
      </w:r>
      <w:r>
        <w:tab/>
      </w:r>
      <w:r>
        <w:tab/>
        <w:t>Müller (cont’d)</w:t>
      </w:r>
    </w:p>
    <w:p w:rsidR="00BA700D" w:rsidRDefault="00BA700D" w:rsidP="00BA700D">
      <w:r>
        <w:t>Mo 3/2</w:t>
      </w:r>
      <w:r>
        <w:tab/>
      </w:r>
      <w:r>
        <w:tab/>
        <w:t>Müller (cont’d)</w:t>
      </w:r>
    </w:p>
    <w:p w:rsidR="00BA700D" w:rsidRDefault="00BA700D" w:rsidP="00BA700D">
      <w:r>
        <w:t>We 3/4</w:t>
      </w:r>
      <w:r>
        <w:tab/>
      </w:r>
      <w:r>
        <w:tab/>
        <w:t>Müller (cont’d)</w:t>
      </w:r>
    </w:p>
    <w:p w:rsidR="00BA700D" w:rsidRDefault="00BA700D" w:rsidP="00BA700D">
      <w:r>
        <w:t>Fr 3/6</w:t>
      </w:r>
      <w:r>
        <w:tab/>
      </w:r>
      <w:r>
        <w:tab/>
        <w:t xml:space="preserve">Christa Wolf, “Parting from Phantoms” (“Auf </w:t>
      </w:r>
      <w:proofErr w:type="spellStart"/>
      <w:r>
        <w:t>dem</w:t>
      </w:r>
      <w:proofErr w:type="spellEnd"/>
      <w:r>
        <w:t xml:space="preserve"> </w:t>
      </w:r>
      <w:proofErr w:type="spellStart"/>
      <w:r>
        <w:t>Weg</w:t>
      </w:r>
      <w:proofErr w:type="spellEnd"/>
      <w:r>
        <w:t xml:space="preserve"> </w:t>
      </w:r>
      <w:proofErr w:type="spellStart"/>
      <w:r>
        <w:t>nach</w:t>
      </w:r>
      <w:proofErr w:type="spellEnd"/>
      <w:r>
        <w:t xml:space="preserve"> </w:t>
      </w:r>
      <w:proofErr w:type="spellStart"/>
      <w:r>
        <w:t>Tabou</w:t>
      </w:r>
      <w:proofErr w:type="spellEnd"/>
      <w:r>
        <w:t>”) (1994)</w:t>
      </w:r>
    </w:p>
    <w:p w:rsidR="00BA700D" w:rsidRDefault="00BA700D" w:rsidP="00BA700D">
      <w:r>
        <w:t>Mo 3/9</w:t>
      </w:r>
      <w:r>
        <w:tab/>
      </w:r>
      <w:r>
        <w:tab/>
        <w:t xml:space="preserve">Bernhard </w:t>
      </w:r>
      <w:proofErr w:type="spellStart"/>
      <w:r>
        <w:t>Schlink</w:t>
      </w:r>
      <w:proofErr w:type="spellEnd"/>
      <w:r>
        <w:t xml:space="preserve">, </w:t>
      </w:r>
      <w:proofErr w:type="gramStart"/>
      <w:r>
        <w:rPr>
          <w:i/>
        </w:rPr>
        <w:t>The</w:t>
      </w:r>
      <w:proofErr w:type="gramEnd"/>
      <w:r>
        <w:rPr>
          <w:i/>
        </w:rPr>
        <w:t xml:space="preserve"> Reader </w:t>
      </w:r>
      <w:r>
        <w:t>(</w:t>
      </w:r>
      <w:r>
        <w:rPr>
          <w:i/>
        </w:rPr>
        <w:t xml:space="preserve">Der </w:t>
      </w:r>
      <w:proofErr w:type="spellStart"/>
      <w:r>
        <w:rPr>
          <w:i/>
        </w:rPr>
        <w:t>Vorleser</w:t>
      </w:r>
      <w:proofErr w:type="spellEnd"/>
      <w:r>
        <w:t>) (1995)</w:t>
      </w:r>
    </w:p>
    <w:p w:rsidR="00BA700D" w:rsidRDefault="00BA700D" w:rsidP="00BA700D">
      <w:r>
        <w:t>We 3/11</w:t>
      </w:r>
      <w:r>
        <w:tab/>
      </w:r>
      <w:proofErr w:type="spellStart"/>
      <w:r>
        <w:t>Schlink</w:t>
      </w:r>
      <w:proofErr w:type="spellEnd"/>
      <w:r>
        <w:t xml:space="preserve"> (cont’d)</w:t>
      </w:r>
    </w:p>
    <w:p w:rsidR="00BA700D" w:rsidRDefault="00BA700D" w:rsidP="00BA700D">
      <w:r>
        <w:tab/>
      </w:r>
      <w:r>
        <w:tab/>
      </w:r>
      <w:r>
        <w:tab/>
        <w:t>Essay 2 due in class</w:t>
      </w:r>
    </w:p>
    <w:p w:rsidR="00BA700D" w:rsidRDefault="00BA700D" w:rsidP="00BA700D">
      <w:r>
        <w:t xml:space="preserve">Fr 3/13 </w:t>
      </w:r>
      <w:r>
        <w:tab/>
      </w:r>
      <w:r>
        <w:tab/>
      </w:r>
      <w:proofErr w:type="spellStart"/>
      <w:r>
        <w:t>Schlink</w:t>
      </w:r>
      <w:proofErr w:type="spellEnd"/>
      <w:r>
        <w:t xml:space="preserve"> (cont’d)</w:t>
      </w:r>
    </w:p>
    <w:p w:rsidR="00BA700D" w:rsidRDefault="00BA700D" w:rsidP="00BA700D">
      <w:r>
        <w:t>Mo 3/16</w:t>
      </w:r>
      <w:r>
        <w:tab/>
      </w:r>
      <w:proofErr w:type="spellStart"/>
      <w:r>
        <w:t>Schlink</w:t>
      </w:r>
      <w:proofErr w:type="spellEnd"/>
      <w:r>
        <w:t xml:space="preserve"> (cont’d)</w:t>
      </w:r>
    </w:p>
    <w:p w:rsidR="00BA700D" w:rsidRDefault="00BA700D" w:rsidP="00BA700D">
      <w:r>
        <w:t>We 3/18</w:t>
      </w:r>
      <w:r>
        <w:tab/>
        <w:t xml:space="preserve">Judith Hermann, </w:t>
      </w:r>
      <w:r>
        <w:rPr>
          <w:i/>
        </w:rPr>
        <w:t xml:space="preserve">Summerhouse, Later </w:t>
      </w:r>
      <w:r>
        <w:t>(</w:t>
      </w:r>
      <w:proofErr w:type="spellStart"/>
      <w:r>
        <w:rPr>
          <w:i/>
        </w:rPr>
        <w:t>Sommerhaus</w:t>
      </w:r>
      <w:proofErr w:type="spellEnd"/>
      <w:r>
        <w:rPr>
          <w:i/>
        </w:rPr>
        <w:t xml:space="preserve">, </w:t>
      </w:r>
      <w:proofErr w:type="spellStart"/>
      <w:r>
        <w:rPr>
          <w:i/>
        </w:rPr>
        <w:t>Später</w:t>
      </w:r>
      <w:proofErr w:type="spellEnd"/>
      <w:r>
        <w:t>) (1998)</w:t>
      </w:r>
    </w:p>
    <w:p w:rsidR="00BA700D" w:rsidRDefault="00BA700D" w:rsidP="00BA700D">
      <w:r>
        <w:lastRenderedPageBreak/>
        <w:t>Fr 3/20</w:t>
      </w:r>
      <w:r>
        <w:tab/>
      </w:r>
      <w:r>
        <w:tab/>
        <w:t>Hermann (cont’d)</w:t>
      </w:r>
    </w:p>
    <w:p w:rsidR="00BA700D" w:rsidRDefault="00BA700D" w:rsidP="00BA700D">
      <w:r>
        <w:t>Mo 3/23</w:t>
      </w:r>
      <w:r>
        <w:tab/>
        <w:t>Hermann (cont’d)</w:t>
      </w:r>
    </w:p>
    <w:p w:rsidR="00BA700D" w:rsidRDefault="00BA700D" w:rsidP="00BA700D">
      <w:r>
        <w:tab/>
      </w:r>
      <w:r>
        <w:tab/>
      </w:r>
      <w:r>
        <w:tab/>
        <w:t>Essay 3 due in class</w:t>
      </w:r>
    </w:p>
    <w:p w:rsidR="00BA700D" w:rsidRDefault="00BA700D" w:rsidP="00BA700D">
      <w:r>
        <w:t>We 3/25</w:t>
      </w:r>
      <w:r>
        <w:tab/>
        <w:t>Hermann (cont’d)</w:t>
      </w:r>
    </w:p>
    <w:p w:rsidR="00BA700D" w:rsidRDefault="00BA700D" w:rsidP="00BA700D">
      <w:r>
        <w:t>Fr 3/27</w:t>
      </w:r>
      <w:r>
        <w:tab/>
      </w:r>
      <w:r>
        <w:tab/>
      </w:r>
      <w:proofErr w:type="spellStart"/>
      <w:r>
        <w:t>Zafer</w:t>
      </w:r>
      <w:proofErr w:type="spellEnd"/>
      <w:r>
        <w:t xml:space="preserve"> </w:t>
      </w:r>
      <w:proofErr w:type="spellStart"/>
      <w:r>
        <w:rPr>
          <w:rFonts w:cstheme="minorHAnsi"/>
        </w:rPr>
        <w:t>Ş</w:t>
      </w:r>
      <w:r>
        <w:t>enocak</w:t>
      </w:r>
      <w:proofErr w:type="spellEnd"/>
      <w:r>
        <w:t xml:space="preserve">, </w:t>
      </w:r>
      <w:r>
        <w:rPr>
          <w:i/>
        </w:rPr>
        <w:t xml:space="preserve">Perilous Kinship </w:t>
      </w:r>
      <w:r>
        <w:t>(</w:t>
      </w:r>
      <w:proofErr w:type="spellStart"/>
      <w:r>
        <w:rPr>
          <w:i/>
        </w:rPr>
        <w:t>Gefährliche</w:t>
      </w:r>
      <w:proofErr w:type="spellEnd"/>
      <w:r>
        <w:rPr>
          <w:i/>
        </w:rPr>
        <w:t xml:space="preserve"> </w:t>
      </w:r>
      <w:proofErr w:type="spellStart"/>
      <w:r>
        <w:rPr>
          <w:i/>
        </w:rPr>
        <w:t>Vewandschaft</w:t>
      </w:r>
      <w:proofErr w:type="spellEnd"/>
      <w:r>
        <w:t>) (1998)</w:t>
      </w:r>
    </w:p>
    <w:p w:rsidR="00BA700D" w:rsidRDefault="00BA700D" w:rsidP="00BA700D">
      <w:r>
        <w:t>Mo 3/30 – Fr 4/3    Spring Break (No Class Meetings)</w:t>
      </w:r>
    </w:p>
    <w:p w:rsidR="00BA700D" w:rsidRDefault="00BA700D" w:rsidP="00BA700D">
      <w:r>
        <w:t>Mo 4/6</w:t>
      </w:r>
      <w:r>
        <w:tab/>
      </w:r>
      <w:r>
        <w:tab/>
      </w:r>
      <w:proofErr w:type="spellStart"/>
      <w:r>
        <w:rPr>
          <w:rFonts w:cstheme="minorHAnsi"/>
        </w:rPr>
        <w:t>Ş</w:t>
      </w:r>
      <w:r>
        <w:t>enocak</w:t>
      </w:r>
      <w:proofErr w:type="spellEnd"/>
      <w:r>
        <w:t xml:space="preserve"> (cont’d)</w:t>
      </w:r>
    </w:p>
    <w:p w:rsidR="00BA700D" w:rsidRDefault="00BA700D" w:rsidP="00BA700D">
      <w:r>
        <w:t>We 4/8</w:t>
      </w:r>
      <w:r>
        <w:tab/>
      </w:r>
      <w:r>
        <w:tab/>
        <w:t xml:space="preserve">Jana Hensel, </w:t>
      </w:r>
      <w:r>
        <w:rPr>
          <w:i/>
        </w:rPr>
        <w:t xml:space="preserve">After the Wall </w:t>
      </w:r>
      <w:r>
        <w:t>(</w:t>
      </w:r>
      <w:proofErr w:type="spellStart"/>
      <w:r>
        <w:rPr>
          <w:i/>
        </w:rPr>
        <w:t>Zonenkinder</w:t>
      </w:r>
      <w:proofErr w:type="spellEnd"/>
      <w:r>
        <w:t>) (2002)</w:t>
      </w:r>
    </w:p>
    <w:p w:rsidR="00BA700D" w:rsidRDefault="00BA700D" w:rsidP="00BA700D">
      <w:r>
        <w:t>Fr 4/10</w:t>
      </w:r>
      <w:r>
        <w:tab/>
      </w:r>
      <w:r>
        <w:tab/>
        <w:t>No Class Meeting</w:t>
      </w:r>
    </w:p>
    <w:p w:rsidR="00BA700D" w:rsidRDefault="00BA700D" w:rsidP="00BA700D">
      <w:r>
        <w:t>Mo 4/13</w:t>
      </w:r>
      <w:r>
        <w:tab/>
        <w:t>Hensel (cont’d)</w:t>
      </w:r>
    </w:p>
    <w:p w:rsidR="00BA700D" w:rsidRDefault="00BA700D" w:rsidP="00BA700D">
      <w:r>
        <w:tab/>
      </w:r>
      <w:r>
        <w:tab/>
      </w:r>
      <w:r>
        <w:tab/>
        <w:t>Essay 4 due in class</w:t>
      </w:r>
    </w:p>
    <w:p w:rsidR="00BA700D" w:rsidRDefault="00BA700D" w:rsidP="00BA700D">
      <w:r>
        <w:t>We 4/15</w:t>
      </w:r>
      <w:r>
        <w:tab/>
        <w:t>Hensel (cont’d)</w:t>
      </w:r>
    </w:p>
    <w:p w:rsidR="00BA700D" w:rsidRDefault="00BA700D" w:rsidP="00BA700D">
      <w:r>
        <w:t>Fr 4/17</w:t>
      </w:r>
      <w:r>
        <w:tab/>
      </w:r>
      <w:r>
        <w:tab/>
        <w:t>Hensel (cont’d)</w:t>
      </w:r>
    </w:p>
    <w:p w:rsidR="00BA700D" w:rsidRDefault="00BA700D" w:rsidP="00BA700D">
      <w:pPr>
        <w:pStyle w:val="NoSpacing"/>
      </w:pPr>
      <w:r>
        <w:t>Mo 4/20</w:t>
      </w:r>
      <w:r>
        <w:tab/>
        <w:t xml:space="preserve">Hans Magnus </w:t>
      </w:r>
      <w:proofErr w:type="spellStart"/>
      <w:r>
        <w:t>Enzensberger</w:t>
      </w:r>
      <w:proofErr w:type="spellEnd"/>
      <w:r>
        <w:t>, “The Future of Luxury” (“</w:t>
      </w:r>
      <w:proofErr w:type="spellStart"/>
      <w:r>
        <w:t>Reminiszenzen</w:t>
      </w:r>
      <w:proofErr w:type="spellEnd"/>
      <w:r>
        <w:t xml:space="preserve"> </w:t>
      </w:r>
      <w:proofErr w:type="spellStart"/>
      <w:proofErr w:type="gramStart"/>
      <w:r>
        <w:t>an</w:t>
      </w:r>
      <w:proofErr w:type="spellEnd"/>
      <w:proofErr w:type="gramEnd"/>
      <w:r>
        <w:t xml:space="preserve"> den </w:t>
      </w:r>
      <w:proofErr w:type="spellStart"/>
      <w:r>
        <w:t>Überfluß</w:t>
      </w:r>
      <w:proofErr w:type="spellEnd"/>
      <w:r>
        <w:t>.</w:t>
      </w:r>
    </w:p>
    <w:p w:rsidR="00BA700D" w:rsidRDefault="00BA700D" w:rsidP="00BA700D">
      <w:pPr>
        <w:pStyle w:val="NoSpacing"/>
        <w:ind w:left="720" w:firstLine="720"/>
      </w:pPr>
      <w:r>
        <w:t xml:space="preserve">Der </w:t>
      </w:r>
      <w:proofErr w:type="spellStart"/>
      <w:r>
        <w:t>alte</w:t>
      </w:r>
      <w:proofErr w:type="spellEnd"/>
      <w:r>
        <w:t xml:space="preserve"> und der </w:t>
      </w:r>
      <w:proofErr w:type="spellStart"/>
      <w:r>
        <w:t>neue</w:t>
      </w:r>
      <w:proofErr w:type="spellEnd"/>
      <w:r>
        <w:t xml:space="preserve"> </w:t>
      </w:r>
      <w:proofErr w:type="spellStart"/>
      <w:r>
        <w:t>Luxus</w:t>
      </w:r>
      <w:proofErr w:type="spellEnd"/>
      <w:r>
        <w:t>”) (1995),</w:t>
      </w:r>
    </w:p>
    <w:p w:rsidR="00BA700D" w:rsidRDefault="00BA700D" w:rsidP="00BA700D">
      <w:r>
        <w:tab/>
      </w:r>
      <w:r>
        <w:tab/>
        <w:t>“My Fifty-year Effort to Discover America” (1997)</w:t>
      </w:r>
    </w:p>
    <w:p w:rsidR="00BA700D" w:rsidRDefault="00BA700D" w:rsidP="00BA700D">
      <w:pPr>
        <w:pStyle w:val="NoSpacing"/>
      </w:pPr>
      <w:r>
        <w:t>We 4/22</w:t>
      </w:r>
      <w:r>
        <w:tab/>
        <w:t xml:space="preserve">Hans Magnus </w:t>
      </w:r>
      <w:proofErr w:type="spellStart"/>
      <w:r>
        <w:t>Enzensberger</w:t>
      </w:r>
      <w:proofErr w:type="spellEnd"/>
      <w:r>
        <w:t xml:space="preserve">, </w:t>
      </w:r>
      <w:r>
        <w:rPr>
          <w:i/>
        </w:rPr>
        <w:t>Lighter than Air</w:t>
      </w:r>
      <w:r>
        <w:t xml:space="preserve"> (</w:t>
      </w:r>
      <w:proofErr w:type="spellStart"/>
      <w:r>
        <w:rPr>
          <w:i/>
        </w:rPr>
        <w:t>Leichter</w:t>
      </w:r>
      <w:proofErr w:type="spellEnd"/>
      <w:r>
        <w:rPr>
          <w:i/>
        </w:rPr>
        <w:t xml:space="preserve"> </w:t>
      </w:r>
      <w:proofErr w:type="spellStart"/>
      <w:proofErr w:type="gramStart"/>
      <w:r>
        <w:rPr>
          <w:i/>
        </w:rPr>
        <w:t>als</w:t>
      </w:r>
      <w:proofErr w:type="spellEnd"/>
      <w:proofErr w:type="gramEnd"/>
      <w:r>
        <w:rPr>
          <w:i/>
        </w:rPr>
        <w:t xml:space="preserve"> </w:t>
      </w:r>
      <w:proofErr w:type="spellStart"/>
      <w:r>
        <w:rPr>
          <w:i/>
        </w:rPr>
        <w:t>Luft</w:t>
      </w:r>
      <w:proofErr w:type="spellEnd"/>
      <w:r>
        <w:t>) (2000):  Selections,</w:t>
      </w:r>
    </w:p>
    <w:p w:rsidR="00BA700D" w:rsidRDefault="00BA700D" w:rsidP="00BA700D">
      <w:pPr>
        <w:pStyle w:val="NoSpacing"/>
      </w:pPr>
      <w:r>
        <w:tab/>
      </w:r>
      <w:r>
        <w:tab/>
        <w:t xml:space="preserve"> A </w:t>
      </w:r>
      <w:r>
        <w:rPr>
          <w:i/>
        </w:rPr>
        <w:t xml:space="preserve">History of Clouds </w:t>
      </w:r>
      <w:r>
        <w:t>(</w:t>
      </w:r>
      <w:r>
        <w:rPr>
          <w:i/>
        </w:rPr>
        <w:t xml:space="preserve">Die Geschichte der </w:t>
      </w:r>
      <w:proofErr w:type="spellStart"/>
      <w:r>
        <w:rPr>
          <w:i/>
        </w:rPr>
        <w:t>Wolken</w:t>
      </w:r>
      <w:proofErr w:type="spellEnd"/>
      <w:r>
        <w:t>) (2003): Selections</w:t>
      </w:r>
    </w:p>
    <w:p w:rsidR="00BA700D" w:rsidRDefault="00BA700D" w:rsidP="00BA700D">
      <w:pPr>
        <w:pStyle w:val="NoSpacing"/>
      </w:pPr>
    </w:p>
    <w:p w:rsidR="00BA700D" w:rsidRDefault="00BA700D" w:rsidP="00BA700D">
      <w:pPr>
        <w:pStyle w:val="NoSpacing"/>
      </w:pPr>
      <w:r>
        <w:t>Fr 4/24</w:t>
      </w:r>
      <w:r>
        <w:tab/>
      </w:r>
      <w:r>
        <w:tab/>
        <w:t xml:space="preserve">Daniel </w:t>
      </w:r>
      <w:proofErr w:type="spellStart"/>
      <w:r>
        <w:t>Kehlmann</w:t>
      </w:r>
      <w:proofErr w:type="spellEnd"/>
      <w:r>
        <w:t xml:space="preserve">, </w:t>
      </w:r>
      <w:r>
        <w:rPr>
          <w:i/>
        </w:rPr>
        <w:t xml:space="preserve">Measuring the World </w:t>
      </w:r>
      <w:r>
        <w:t>(</w:t>
      </w:r>
      <w:r>
        <w:rPr>
          <w:i/>
        </w:rPr>
        <w:t xml:space="preserve">Die </w:t>
      </w:r>
      <w:proofErr w:type="spellStart"/>
      <w:r>
        <w:rPr>
          <w:i/>
        </w:rPr>
        <w:t>Vermessung</w:t>
      </w:r>
      <w:proofErr w:type="spellEnd"/>
      <w:r>
        <w:rPr>
          <w:i/>
        </w:rPr>
        <w:t xml:space="preserve"> der Welt</w:t>
      </w:r>
      <w:r>
        <w:t>) (2005)</w:t>
      </w:r>
    </w:p>
    <w:p w:rsidR="00BA700D" w:rsidRDefault="00BA700D" w:rsidP="00BA700D">
      <w:pPr>
        <w:pStyle w:val="NoSpacing"/>
      </w:pPr>
    </w:p>
    <w:p w:rsidR="00BA700D" w:rsidRDefault="00BA700D" w:rsidP="00BA700D">
      <w:pPr>
        <w:pStyle w:val="NoSpacing"/>
      </w:pPr>
      <w:r>
        <w:t>Mo 4/27</w:t>
      </w:r>
      <w:r>
        <w:tab/>
      </w:r>
      <w:proofErr w:type="spellStart"/>
      <w:r>
        <w:t>Kehlmann</w:t>
      </w:r>
      <w:proofErr w:type="spellEnd"/>
      <w:r>
        <w:t xml:space="preserve"> (cont’d)</w:t>
      </w:r>
    </w:p>
    <w:p w:rsidR="00BA700D" w:rsidRDefault="00BA700D" w:rsidP="00BA700D">
      <w:pPr>
        <w:pStyle w:val="NoSpacing"/>
      </w:pPr>
    </w:p>
    <w:p w:rsidR="00BA700D" w:rsidRDefault="00BA700D" w:rsidP="00BA700D">
      <w:pPr>
        <w:pStyle w:val="NoSpacing"/>
      </w:pPr>
      <w:r>
        <w:t>We 4/29</w:t>
      </w:r>
      <w:r>
        <w:tab/>
      </w:r>
      <w:proofErr w:type="spellStart"/>
      <w:r>
        <w:t>Kehlmann</w:t>
      </w:r>
      <w:proofErr w:type="spellEnd"/>
      <w:r>
        <w:t xml:space="preserve"> (cont’d)</w:t>
      </w:r>
    </w:p>
    <w:p w:rsidR="00BA700D" w:rsidRDefault="00BA700D" w:rsidP="00BA700D">
      <w:pPr>
        <w:pStyle w:val="NoSpacing"/>
      </w:pPr>
    </w:p>
    <w:p w:rsidR="00BA700D" w:rsidRDefault="00BA700D" w:rsidP="00BA700D">
      <w:pPr>
        <w:pStyle w:val="NoSpacing"/>
      </w:pPr>
      <w:r>
        <w:tab/>
      </w:r>
      <w:r>
        <w:tab/>
      </w:r>
      <w:r>
        <w:tab/>
        <w:t>Essay 5 due in class</w:t>
      </w:r>
    </w:p>
    <w:p w:rsidR="00BA700D" w:rsidRDefault="00BA700D" w:rsidP="00BA700D">
      <w:pPr>
        <w:pStyle w:val="NoSpacing"/>
      </w:pPr>
    </w:p>
    <w:p w:rsidR="00BA700D" w:rsidRDefault="00BA700D" w:rsidP="00BA700D">
      <w:pPr>
        <w:pStyle w:val="NoSpacing"/>
      </w:pPr>
      <w:r>
        <w:t>Fr 5/1</w:t>
      </w:r>
      <w:r>
        <w:tab/>
      </w:r>
      <w:r>
        <w:tab/>
      </w:r>
      <w:proofErr w:type="spellStart"/>
      <w:r>
        <w:t>Kehlmann</w:t>
      </w:r>
      <w:proofErr w:type="spellEnd"/>
      <w:r>
        <w:t xml:space="preserve"> (cont’d)</w:t>
      </w:r>
    </w:p>
    <w:p w:rsidR="00BA700D" w:rsidRDefault="00BA700D" w:rsidP="00BA700D">
      <w:pPr>
        <w:pStyle w:val="NoSpacing"/>
      </w:pPr>
    </w:p>
    <w:p w:rsidR="00BA700D" w:rsidRDefault="00BA700D" w:rsidP="00BA700D">
      <w:pPr>
        <w:pStyle w:val="NoSpacing"/>
      </w:pPr>
      <w:r>
        <w:t>Mo 5/4</w:t>
      </w:r>
      <w:r>
        <w:tab/>
      </w:r>
      <w:r>
        <w:tab/>
      </w:r>
      <w:proofErr w:type="spellStart"/>
      <w:r>
        <w:t>Kehlmann</w:t>
      </w:r>
      <w:proofErr w:type="spellEnd"/>
      <w:r>
        <w:t xml:space="preserve"> (cont’d)</w:t>
      </w:r>
    </w:p>
    <w:p w:rsidR="00BA700D" w:rsidRDefault="00BA700D" w:rsidP="00BA700D">
      <w:pPr>
        <w:pStyle w:val="NoSpacing"/>
      </w:pPr>
    </w:p>
    <w:p w:rsidR="00BA700D" w:rsidRDefault="00BA700D" w:rsidP="00BA700D">
      <w:pPr>
        <w:pStyle w:val="NoSpacing"/>
      </w:pPr>
      <w:r>
        <w:t>We 5/6</w:t>
      </w:r>
      <w:r>
        <w:tab/>
      </w:r>
      <w:r>
        <w:tab/>
        <w:t>Selected Post-Wall, Contemporary Poems</w:t>
      </w:r>
    </w:p>
    <w:p w:rsidR="00BA700D" w:rsidRDefault="00BA700D" w:rsidP="00BA700D">
      <w:pPr>
        <w:pStyle w:val="NoSpacing"/>
      </w:pPr>
    </w:p>
    <w:p w:rsidR="00BA700D" w:rsidRDefault="00BA700D" w:rsidP="00BA700D">
      <w:pPr>
        <w:pStyle w:val="NoSpacing"/>
      </w:pPr>
      <w:r>
        <w:t>Fr 5/8</w:t>
      </w:r>
      <w:r>
        <w:tab/>
      </w:r>
      <w:r>
        <w:tab/>
        <w:t>Course Review</w:t>
      </w:r>
    </w:p>
    <w:p w:rsidR="00BA700D" w:rsidRDefault="00BA700D" w:rsidP="00BA700D">
      <w:pPr>
        <w:pStyle w:val="NoSpacing"/>
      </w:pPr>
    </w:p>
    <w:p w:rsidR="00BA700D" w:rsidRDefault="00BA700D" w:rsidP="00BA700D">
      <w:pPr>
        <w:pStyle w:val="NoSpacing"/>
      </w:pPr>
      <w:proofErr w:type="spellStart"/>
      <w:r>
        <w:lastRenderedPageBreak/>
        <w:t>Tu</w:t>
      </w:r>
      <w:proofErr w:type="spellEnd"/>
      <w:r>
        <w:t xml:space="preserve"> 5/12</w:t>
      </w:r>
      <w:r>
        <w:tab/>
      </w:r>
      <w:r>
        <w:tab/>
        <w:t xml:space="preserve">3:20 – 5:20 pm </w:t>
      </w:r>
      <w:r>
        <w:tab/>
        <w:t>Final Meeting:  Final Project Presentations</w:t>
      </w:r>
    </w:p>
    <w:p w:rsidR="00BA700D" w:rsidRDefault="00BA700D" w:rsidP="00BA700D">
      <w:pPr>
        <w:pStyle w:val="NoSpacing"/>
      </w:pPr>
    </w:p>
    <w:p w:rsidR="00BA700D" w:rsidRDefault="00BA700D" w:rsidP="00BA700D">
      <w:pPr>
        <w:pStyle w:val="NoSpacing"/>
      </w:pPr>
      <w:r>
        <w:tab/>
      </w:r>
      <w:r>
        <w:tab/>
      </w:r>
      <w:r>
        <w:tab/>
        <w:t>Final Paper Project due in class</w:t>
      </w:r>
    </w:p>
    <w:p w:rsidR="00BA700D" w:rsidRDefault="00BA700D" w:rsidP="00BA700D">
      <w:pPr>
        <w:pStyle w:val="NoSpacing"/>
      </w:pPr>
    </w:p>
    <w:p w:rsidR="009B3BE6" w:rsidRPr="009B3BE6" w:rsidRDefault="009B3BE6" w:rsidP="0011346E">
      <w:pPr>
        <w:pStyle w:val="Heading2"/>
      </w:pPr>
      <w:r>
        <w:t>Required Assignments</w:t>
      </w:r>
    </w:p>
    <w:p w:rsidR="00BA700D" w:rsidRPr="00BA700D" w:rsidRDefault="00BA700D" w:rsidP="00BA700D">
      <w:pPr>
        <w:rPr>
          <w:lang w:val="de-DE"/>
        </w:rPr>
      </w:pPr>
      <w:r>
        <w:rPr>
          <w:lang w:val="de-DE"/>
        </w:rPr>
        <w:t>5</w:t>
      </w:r>
      <w:r w:rsidRPr="00BA700D">
        <w:rPr>
          <w:lang w:val="de-DE"/>
        </w:rPr>
        <w:t xml:space="preserve"> Essa</w:t>
      </w:r>
      <w:r w:rsidR="00777439">
        <w:rPr>
          <w:lang w:val="de-DE"/>
        </w:rPr>
        <w:t>ys (</w:t>
      </w:r>
      <w:r>
        <w:rPr>
          <w:lang w:val="de-DE"/>
        </w:rPr>
        <w:t>3 pages each</w:t>
      </w:r>
      <w:r w:rsidR="009B3BE6">
        <w:rPr>
          <w:lang w:val="de-DE"/>
        </w:rPr>
        <w:t xml:space="preserve"> in English or German</w:t>
      </w:r>
      <w:r>
        <w:rPr>
          <w:lang w:val="de-DE"/>
        </w:rPr>
        <w:t>, due dates indicated on course calendar)</w:t>
      </w:r>
    </w:p>
    <w:p w:rsidR="00BA700D" w:rsidRPr="00BA700D" w:rsidRDefault="009B3BE6" w:rsidP="00BA700D">
      <w:pPr>
        <w:rPr>
          <w:lang w:val="de-DE"/>
        </w:rPr>
      </w:pPr>
      <w:r>
        <w:rPr>
          <w:lang w:val="de-DE"/>
        </w:rPr>
        <w:t>Semester Oral Presentation on t</w:t>
      </w:r>
      <w:r w:rsidR="00BA700D" w:rsidRPr="00BA700D">
        <w:rPr>
          <w:lang w:val="de-DE"/>
        </w:rPr>
        <w:t>op</w:t>
      </w:r>
      <w:r>
        <w:rPr>
          <w:lang w:val="de-DE"/>
        </w:rPr>
        <w:t xml:space="preserve">ic related to the course, individual dates to be determined </w:t>
      </w:r>
    </w:p>
    <w:p w:rsidR="00BA700D" w:rsidRDefault="009B3BE6" w:rsidP="00BA700D">
      <w:pPr>
        <w:rPr>
          <w:lang w:val="de-DE"/>
        </w:rPr>
      </w:pPr>
      <w:r>
        <w:rPr>
          <w:lang w:val="de-DE"/>
        </w:rPr>
        <w:t>Course Project Research Paper</w:t>
      </w:r>
      <w:r w:rsidR="00BA700D" w:rsidRPr="00BA700D">
        <w:rPr>
          <w:lang w:val="de-DE"/>
        </w:rPr>
        <w:t xml:space="preserve"> (9 - </w:t>
      </w:r>
      <w:r>
        <w:rPr>
          <w:lang w:val="de-DE"/>
        </w:rPr>
        <w:t>10 pages in English or German) on a topic related to the course other than that of your Semester Presentation</w:t>
      </w:r>
    </w:p>
    <w:p w:rsidR="009B3BE6" w:rsidRDefault="009B3BE6" w:rsidP="00BA700D">
      <w:pPr>
        <w:rPr>
          <w:lang w:val="de-DE"/>
        </w:rPr>
      </w:pPr>
      <w:r>
        <w:rPr>
          <w:lang w:val="de-DE"/>
        </w:rPr>
        <w:t>Oral Presentation on your Course Project Research Paper</w:t>
      </w:r>
    </w:p>
    <w:p w:rsidR="00BA700D" w:rsidRPr="001F550C" w:rsidRDefault="009B3BE6" w:rsidP="00BA700D">
      <w:pPr>
        <w:rPr>
          <w:lang w:val="de-DE"/>
        </w:rPr>
      </w:pPr>
      <w:r>
        <w:rPr>
          <w:lang w:val="de-DE"/>
        </w:rPr>
        <w:t xml:space="preserve">Preparation for each course meeting and Active Participation in class discussion </w:t>
      </w:r>
    </w:p>
    <w:p w:rsidR="009B3BE6" w:rsidRDefault="009B3BE6" w:rsidP="009B3BE6">
      <w:pPr>
        <w:pStyle w:val="Heading2"/>
      </w:pPr>
      <w:r>
        <w:t>Course Guidelines and Policies</w:t>
      </w:r>
    </w:p>
    <w:p w:rsidR="009B3BE6" w:rsidRPr="009B3BE6" w:rsidRDefault="009B3BE6" w:rsidP="009B3BE6">
      <w:pPr>
        <w:pStyle w:val="NoSpacing"/>
      </w:pPr>
      <w:r w:rsidRPr="009B3BE6">
        <w:t xml:space="preserve">Please note the course guidelines and polices </w:t>
      </w:r>
      <w:proofErr w:type="gramStart"/>
      <w:r w:rsidRPr="009B3BE6">
        <w:t>following  below</w:t>
      </w:r>
      <w:proofErr w:type="gramEnd"/>
      <w:r w:rsidRPr="009B3BE6">
        <w:t xml:space="preserve"> under the headings: “Student Conduct and Student Conduct Code,” “Attendance,” “Course Withdrawal,” “Disability Modifications,” “Assignment Expectations,” and “Grading.”</w:t>
      </w:r>
    </w:p>
    <w:p w:rsidR="009B3BE6" w:rsidRPr="009B3BE6" w:rsidRDefault="009B3BE6" w:rsidP="009B3BE6">
      <w:pPr>
        <w:pStyle w:val="NoSpacing"/>
      </w:pPr>
    </w:p>
    <w:p w:rsidR="009B3BE6" w:rsidRDefault="009B3BE6" w:rsidP="009B3BE6">
      <w:pPr>
        <w:pStyle w:val="NoSpacing"/>
      </w:pPr>
      <w:r w:rsidRPr="009B3BE6">
        <w:t>Additionally, please regard these requests regarding food, gum, beverages and electronic devices:  Please chew gum and consume food or drink outside of class if possible.  If you need to eat or drink in class, please do so in measure or speak with your instructor about a particular issue involving a need to eat or drink during class.  Unless indicated as acceptable or suggested for a particular activity, please do not use electronic/personal com</w:t>
      </w:r>
      <w:r>
        <w:t>munication devices in class.  Unless approved to use for a class activity, place electronic/personal communication devices</w:t>
      </w:r>
      <w:r w:rsidRPr="009B3BE6">
        <w:t xml:space="preserve"> on a setting that will not interrupt class.  Thanks.  </w:t>
      </w:r>
    </w:p>
    <w:p w:rsidR="009B3BE6" w:rsidRDefault="009B3BE6" w:rsidP="009B3BE6">
      <w:pPr>
        <w:pStyle w:val="NoSpacing"/>
      </w:pPr>
    </w:p>
    <w:p w:rsidR="009B3BE6" w:rsidRPr="009B3BE6" w:rsidRDefault="009B3BE6" w:rsidP="009B3BE6">
      <w:pPr>
        <w:keepNext/>
        <w:keepLines/>
        <w:spacing w:before="200" w:after="0"/>
        <w:outlineLvl w:val="2"/>
        <w:rPr>
          <w:rFonts w:asciiTheme="majorHAnsi" w:eastAsia="Times New Roman" w:hAnsiTheme="majorHAnsi" w:cstheme="majorBidi"/>
          <w:b/>
          <w:bCs/>
          <w:color w:val="4F81BD" w:themeColor="accent1"/>
        </w:rPr>
      </w:pPr>
      <w:r w:rsidRPr="009B3BE6">
        <w:rPr>
          <w:rFonts w:asciiTheme="majorHAnsi" w:eastAsia="Times New Roman" w:hAnsiTheme="majorHAnsi" w:cstheme="majorBidi"/>
          <w:b/>
          <w:bCs/>
          <w:color w:val="4F81BD" w:themeColor="accent1"/>
        </w:rPr>
        <w:t>Student Conduct and Student Conduct Code:</w:t>
      </w:r>
    </w:p>
    <w:p w:rsidR="009B3BE6" w:rsidRPr="0011346E" w:rsidRDefault="009B3BE6" w:rsidP="009B3BE6">
      <w:pPr>
        <w:autoSpaceDE w:val="0"/>
        <w:autoSpaceDN w:val="0"/>
        <w:adjustRightInd w:val="0"/>
        <w:spacing w:after="0" w:line="240" w:lineRule="auto"/>
        <w:rPr>
          <w:rFonts w:eastAsia="Times New Roman" w:cstheme="minorHAnsi"/>
        </w:rPr>
      </w:pPr>
      <w:r w:rsidRPr="0011346E">
        <w:rPr>
          <w:rFonts w:eastAsia="Times New Roman" w:cstheme="minorHAnsi"/>
        </w:rPr>
        <w:t xml:space="preserve">Recognize that it is the obligation of each the instructor as well as students to maintain a climate of consideration and respect for all those who participate in the course.   A good deal of the course will involve the sharing of views and opinions on various topics.  It is important that they are exchanged and discussed in a considerate, productive manner so that everyone has the chance to participate eagerly and fairly.  Listening to what your peers have to say and to share is an important part of your learning experience. Please refer to the Student Conduct Code of the University as it pertains to your responsibility to respectful of your fellow students, abide by campus policies, and to hand in work and/or perform activities assigned to reflect your own work as indeed representing your own efforts and research with citations and references of others when necessary.  The Code is available for review online at: </w:t>
      </w:r>
      <w:hyperlink r:id="rId6" w:history="1">
        <w:r w:rsidRPr="0011346E">
          <w:rPr>
            <w:rFonts w:eastAsia="Times New Roman" w:cstheme="minorHAnsi"/>
            <w:color w:val="0000FF" w:themeColor="hyperlink"/>
            <w:u w:val="single"/>
          </w:rPr>
          <w:t>http://www.umt.edu/vpsa/policies/student_conduct.php</w:t>
        </w:r>
      </w:hyperlink>
    </w:p>
    <w:p w:rsidR="009B3BE6" w:rsidRPr="009B3BE6" w:rsidRDefault="009B3BE6" w:rsidP="009B3BE6">
      <w:pPr>
        <w:autoSpaceDE w:val="0"/>
        <w:autoSpaceDN w:val="0"/>
        <w:adjustRightInd w:val="0"/>
        <w:spacing w:after="0" w:line="240" w:lineRule="auto"/>
        <w:rPr>
          <w:rFonts w:ascii="Georgia" w:eastAsia="Times New Roman" w:hAnsi="Georgia" w:cs="Times New Roman"/>
          <w:sz w:val="24"/>
          <w:szCs w:val="24"/>
        </w:rPr>
      </w:pPr>
    </w:p>
    <w:p w:rsidR="009B3BE6" w:rsidRPr="009B3BE6" w:rsidRDefault="009B3BE6" w:rsidP="009B3BE6">
      <w:pPr>
        <w:keepNext/>
        <w:keepLines/>
        <w:spacing w:before="200" w:after="0"/>
        <w:outlineLvl w:val="2"/>
        <w:rPr>
          <w:rFonts w:asciiTheme="majorHAnsi" w:eastAsiaTheme="majorEastAsia" w:hAnsiTheme="majorHAnsi" w:cstheme="majorBidi"/>
          <w:b/>
          <w:bCs/>
          <w:color w:val="4F81BD" w:themeColor="accent1"/>
        </w:rPr>
      </w:pPr>
      <w:r w:rsidRPr="009B3BE6">
        <w:rPr>
          <w:rFonts w:asciiTheme="majorHAnsi" w:eastAsia="Times New Roman" w:hAnsiTheme="majorHAnsi" w:cstheme="majorBidi"/>
          <w:b/>
          <w:bCs/>
          <w:color w:val="4F81BD" w:themeColor="accent1"/>
        </w:rPr>
        <w:t>Attendance:</w:t>
      </w:r>
    </w:p>
    <w:p w:rsidR="009B3BE6" w:rsidRPr="0011346E" w:rsidRDefault="009B3BE6" w:rsidP="009B3BE6">
      <w:pPr>
        <w:autoSpaceDE w:val="0"/>
        <w:autoSpaceDN w:val="0"/>
        <w:adjustRightInd w:val="0"/>
        <w:spacing w:after="0" w:line="240" w:lineRule="auto"/>
        <w:rPr>
          <w:rFonts w:eastAsia="Times New Roman" w:cstheme="minorHAnsi"/>
        </w:rPr>
      </w:pPr>
      <w:r w:rsidRPr="0011346E">
        <w:rPr>
          <w:rFonts w:eastAsia="Times New Roman" w:cstheme="minorHAnsi"/>
        </w:rPr>
        <w:t xml:space="preserve">It is expected that all students will attend class when the course meets.  Except under unusual circumstances, if a student misses 4 class sessions during the semester, the final grade will be lowered by half a grade: A- becomes B+. Likewise, if a student misses more than 7 class sessions during the </w:t>
      </w:r>
      <w:r w:rsidRPr="0011346E">
        <w:rPr>
          <w:rFonts w:eastAsia="Times New Roman" w:cstheme="minorHAnsi"/>
        </w:rPr>
        <w:lastRenderedPageBreak/>
        <w:t xml:space="preserve">semester, </w:t>
      </w:r>
      <w:r w:rsidRPr="0011346E">
        <w:rPr>
          <w:rFonts w:eastAsia="Times New Roman" w:cstheme="minorHAnsi"/>
          <w:iCs/>
        </w:rPr>
        <w:t>the final grade will be lowered one whole grade</w:t>
      </w:r>
      <w:r w:rsidRPr="0011346E">
        <w:rPr>
          <w:rFonts w:eastAsia="Times New Roman" w:cstheme="minorHAnsi"/>
        </w:rPr>
        <w:t>: A becomes B, B becomes C, etc. Missing more than 12 sessions may be regarded as grounds for failing the course.</w:t>
      </w:r>
    </w:p>
    <w:p w:rsidR="009B3BE6" w:rsidRPr="009B3BE6" w:rsidRDefault="009B3BE6" w:rsidP="009B3BE6">
      <w:pPr>
        <w:autoSpaceDE w:val="0"/>
        <w:autoSpaceDN w:val="0"/>
        <w:adjustRightInd w:val="0"/>
        <w:spacing w:after="0" w:line="240" w:lineRule="auto"/>
        <w:rPr>
          <w:rFonts w:ascii="Georgia" w:eastAsia="Times New Roman" w:hAnsi="Georgia" w:cs="Times New Roman"/>
          <w:sz w:val="24"/>
          <w:szCs w:val="24"/>
        </w:rPr>
      </w:pPr>
    </w:p>
    <w:p w:rsidR="009B3BE6" w:rsidRPr="009B3BE6" w:rsidRDefault="009B3BE6" w:rsidP="009B3BE6">
      <w:pPr>
        <w:keepNext/>
        <w:keepLines/>
        <w:spacing w:before="200" w:after="0"/>
        <w:outlineLvl w:val="2"/>
        <w:rPr>
          <w:rFonts w:asciiTheme="majorHAnsi" w:eastAsia="Times New Roman" w:hAnsiTheme="majorHAnsi" w:cstheme="majorBidi"/>
          <w:b/>
          <w:bCs/>
          <w:color w:val="4F81BD" w:themeColor="accent1"/>
        </w:rPr>
      </w:pPr>
      <w:r w:rsidRPr="009B3BE6">
        <w:rPr>
          <w:rFonts w:asciiTheme="majorHAnsi" w:eastAsia="Times New Roman" w:hAnsiTheme="majorHAnsi" w:cstheme="majorBidi"/>
          <w:b/>
          <w:bCs/>
          <w:color w:val="4F81BD" w:themeColor="accent1"/>
        </w:rPr>
        <w:t>Course Withdrawal:</w:t>
      </w:r>
    </w:p>
    <w:p w:rsidR="009B3BE6" w:rsidRPr="0011346E" w:rsidRDefault="009B3BE6" w:rsidP="009B3BE6">
      <w:pPr>
        <w:autoSpaceDE w:val="0"/>
        <w:autoSpaceDN w:val="0"/>
        <w:adjustRightInd w:val="0"/>
        <w:spacing w:after="0" w:line="240" w:lineRule="auto"/>
        <w:rPr>
          <w:rFonts w:eastAsia="Times New Roman" w:cstheme="minorHAnsi"/>
        </w:rPr>
      </w:pPr>
      <w:r w:rsidRPr="0011346E">
        <w:rPr>
          <w:rFonts w:eastAsia="Times New Roman" w:cstheme="minorHAnsi"/>
        </w:rPr>
        <w:t xml:space="preserve">Your instructor follows general University guidelines and deadlines concerning course withdrawal.  Those policies can be found online at:  </w:t>
      </w:r>
      <w:hyperlink r:id="rId7" w:history="1">
        <w:r w:rsidRPr="0011346E">
          <w:rPr>
            <w:rFonts w:eastAsia="Times New Roman" w:cstheme="minorHAnsi"/>
            <w:color w:val="0000FF" w:themeColor="hyperlink"/>
            <w:u w:val="single"/>
          </w:rPr>
          <w:t>http://www.umt.edu/uac/adddrop.php</w:t>
        </w:r>
      </w:hyperlink>
    </w:p>
    <w:p w:rsidR="009B3BE6" w:rsidRPr="009B3BE6" w:rsidRDefault="009B3BE6" w:rsidP="009B3BE6">
      <w:pPr>
        <w:autoSpaceDE w:val="0"/>
        <w:autoSpaceDN w:val="0"/>
        <w:adjustRightInd w:val="0"/>
        <w:spacing w:after="0" w:line="240" w:lineRule="auto"/>
        <w:rPr>
          <w:rFonts w:ascii="Georgia" w:eastAsia="Times New Roman" w:hAnsi="Georgia" w:cs="Times New Roman"/>
          <w:sz w:val="24"/>
          <w:szCs w:val="24"/>
        </w:rPr>
      </w:pPr>
    </w:p>
    <w:p w:rsidR="009B3BE6" w:rsidRPr="009B3BE6" w:rsidRDefault="009B3BE6" w:rsidP="009B3BE6">
      <w:pPr>
        <w:keepNext/>
        <w:keepLines/>
        <w:spacing w:before="200" w:after="0"/>
        <w:outlineLvl w:val="2"/>
        <w:rPr>
          <w:rFonts w:asciiTheme="majorHAnsi" w:eastAsia="Times New Roman" w:hAnsiTheme="majorHAnsi" w:cstheme="majorBidi"/>
          <w:b/>
          <w:bCs/>
          <w:color w:val="4F81BD" w:themeColor="accent1"/>
        </w:rPr>
      </w:pPr>
      <w:r w:rsidRPr="009B3BE6">
        <w:rPr>
          <w:rFonts w:asciiTheme="majorHAnsi" w:eastAsia="Times New Roman" w:hAnsiTheme="majorHAnsi" w:cstheme="majorBidi"/>
          <w:b/>
          <w:bCs/>
          <w:color w:val="4F81BD" w:themeColor="accent1"/>
        </w:rPr>
        <w:t>Disability Modifications:</w:t>
      </w:r>
    </w:p>
    <w:p w:rsidR="009B3BE6" w:rsidRPr="0011346E" w:rsidRDefault="009B3BE6" w:rsidP="009B3BE6">
      <w:pPr>
        <w:autoSpaceDE w:val="0"/>
        <w:autoSpaceDN w:val="0"/>
        <w:adjustRightInd w:val="0"/>
        <w:spacing w:after="0" w:line="240" w:lineRule="auto"/>
        <w:rPr>
          <w:rFonts w:eastAsia="Times New Roman" w:cstheme="minorHAnsi"/>
        </w:rPr>
      </w:pPr>
      <w:r w:rsidRPr="0011346E">
        <w:rPr>
          <w:rFonts w:eastAsia="Times New Roman" w:cstheme="minorHAnsi"/>
        </w:rPr>
        <w:t xml:space="preserve">This course offers equal opportunity in education for all participants, including those with documented physical and documented learning disabilities. If you think you may have a disability adversely affecting your academic performance, and you have not already registered with Disability Services for Students, please contact Disability Services for Students (DSS) in </w:t>
      </w:r>
      <w:proofErr w:type="spellStart"/>
      <w:r w:rsidRPr="0011346E">
        <w:rPr>
          <w:rFonts w:eastAsia="Times New Roman" w:cstheme="minorHAnsi"/>
        </w:rPr>
        <w:t>Lommasson</w:t>
      </w:r>
      <w:proofErr w:type="spellEnd"/>
      <w:r w:rsidRPr="0011346E">
        <w:rPr>
          <w:rFonts w:eastAsia="Times New Roman" w:cstheme="minorHAnsi"/>
        </w:rPr>
        <w:t xml:space="preserve"> Center, Room 154, or call 406-243-2243.  The DSS website is:  </w:t>
      </w:r>
      <w:hyperlink r:id="rId8" w:history="1">
        <w:r w:rsidRPr="0011346E">
          <w:rPr>
            <w:rFonts w:eastAsia="Times New Roman" w:cstheme="minorHAnsi"/>
            <w:color w:val="0000FF" w:themeColor="hyperlink"/>
            <w:u w:val="single"/>
          </w:rPr>
          <w:t>http://www.umt.edu/dss/</w:t>
        </w:r>
      </w:hyperlink>
    </w:p>
    <w:p w:rsidR="009B3BE6" w:rsidRPr="0011346E" w:rsidRDefault="009B3BE6" w:rsidP="009B3BE6">
      <w:pPr>
        <w:autoSpaceDE w:val="0"/>
        <w:autoSpaceDN w:val="0"/>
        <w:adjustRightInd w:val="0"/>
        <w:spacing w:after="0" w:line="240" w:lineRule="auto"/>
        <w:rPr>
          <w:rFonts w:eastAsia="Times New Roman" w:cstheme="minorHAnsi"/>
        </w:rPr>
      </w:pPr>
    </w:p>
    <w:p w:rsidR="009B3BE6" w:rsidRPr="0011346E" w:rsidRDefault="009B3BE6" w:rsidP="009B3BE6">
      <w:pPr>
        <w:autoSpaceDE w:val="0"/>
        <w:autoSpaceDN w:val="0"/>
        <w:adjustRightInd w:val="0"/>
        <w:spacing w:after="0" w:line="240" w:lineRule="auto"/>
        <w:rPr>
          <w:rFonts w:eastAsia="Times New Roman" w:cstheme="minorHAnsi"/>
        </w:rPr>
      </w:pPr>
      <w:r w:rsidRPr="0011346E">
        <w:rPr>
          <w:rFonts w:eastAsia="Times New Roman" w:cstheme="minorHAnsi"/>
        </w:rPr>
        <w:t xml:space="preserve">Your instructor will work with you and DSS to provide appropriate modifications.  Please note that your instructor can only provide modifications if notified and that such modifications are made after an instructor has been given appropriate information and formal indication by the student and DSS.  </w:t>
      </w:r>
    </w:p>
    <w:p w:rsidR="009B3BE6" w:rsidRPr="009B3BE6" w:rsidRDefault="009B3BE6" w:rsidP="009B3BE6">
      <w:pPr>
        <w:spacing w:after="0" w:line="240" w:lineRule="auto"/>
        <w:rPr>
          <w:rFonts w:ascii="Times New Roman" w:eastAsia="Times New Roman" w:hAnsi="Times New Roman" w:cs="Times New Roman"/>
        </w:rPr>
      </w:pPr>
    </w:p>
    <w:p w:rsidR="009B3BE6" w:rsidRPr="009B3BE6" w:rsidRDefault="009B3BE6" w:rsidP="0011346E">
      <w:pPr>
        <w:pStyle w:val="Heading3"/>
      </w:pPr>
      <w:r w:rsidRPr="009B3BE6">
        <w:t>Assignment Expectations:</w:t>
      </w:r>
    </w:p>
    <w:p w:rsidR="009B3BE6" w:rsidRPr="0011346E" w:rsidRDefault="009B3BE6" w:rsidP="009B3BE6">
      <w:pPr>
        <w:keepNext/>
        <w:keepLines/>
        <w:autoSpaceDE w:val="0"/>
        <w:autoSpaceDN w:val="0"/>
        <w:adjustRightInd w:val="0"/>
        <w:spacing w:after="0" w:line="240" w:lineRule="auto"/>
        <w:outlineLvl w:val="1"/>
        <w:rPr>
          <w:rFonts w:eastAsiaTheme="majorEastAsia" w:cstheme="minorHAnsi"/>
          <w:bCs/>
        </w:rPr>
      </w:pPr>
      <w:r w:rsidRPr="0011346E">
        <w:rPr>
          <w:rFonts w:eastAsiaTheme="majorEastAsia" w:cstheme="minorHAnsi"/>
          <w:bCs/>
        </w:rPr>
        <w:t>Please follow and adhere to directions given for course assignments.  If directions are not clear, be sure to consult your instructor as soon as possible.  Assignments are expected to be handed in on time for full credit and pres</w:t>
      </w:r>
      <w:r w:rsidR="00711325" w:rsidRPr="0011346E">
        <w:rPr>
          <w:rFonts w:eastAsiaTheme="majorEastAsia" w:cstheme="minorHAnsi"/>
          <w:bCs/>
        </w:rPr>
        <w:t>entations to be given on agreed-</w:t>
      </w:r>
      <w:r w:rsidRPr="0011346E">
        <w:rPr>
          <w:rFonts w:eastAsiaTheme="majorEastAsia" w:cstheme="minorHAnsi"/>
          <w:bCs/>
        </w:rPr>
        <w:t>upon dates</w:t>
      </w:r>
      <w:r w:rsidR="00711325" w:rsidRPr="0011346E">
        <w:rPr>
          <w:rFonts w:eastAsiaTheme="majorEastAsia" w:cstheme="minorHAnsi"/>
          <w:bCs/>
        </w:rPr>
        <w:t xml:space="preserve"> between the instructor and student</w:t>
      </w:r>
      <w:r w:rsidRPr="0011346E">
        <w:rPr>
          <w:rFonts w:eastAsiaTheme="majorEastAsia" w:cstheme="minorHAnsi"/>
          <w:bCs/>
        </w:rPr>
        <w:t xml:space="preserve">. Unless subject to special circumstances (documented illness, family emergency, university-related absence or travel, religious observation, or other possible reasons you may discuss with your instructor) or by agreement by your instructor beforehand otherwise, missed </w:t>
      </w:r>
      <w:r w:rsidR="00711325" w:rsidRPr="0011346E">
        <w:rPr>
          <w:rFonts w:eastAsiaTheme="majorEastAsia" w:cstheme="minorHAnsi"/>
          <w:bCs/>
        </w:rPr>
        <w:t>assignments</w:t>
      </w:r>
      <w:r w:rsidRPr="0011346E">
        <w:rPr>
          <w:rFonts w:eastAsiaTheme="majorEastAsia" w:cstheme="minorHAnsi"/>
          <w:bCs/>
        </w:rPr>
        <w:t xml:space="preserve"> will result in no cr</w:t>
      </w:r>
      <w:r w:rsidR="00711325" w:rsidRPr="0011346E">
        <w:rPr>
          <w:rFonts w:eastAsiaTheme="majorEastAsia" w:cstheme="minorHAnsi"/>
          <w:bCs/>
        </w:rPr>
        <w:t>edit for those assignments</w:t>
      </w:r>
      <w:r w:rsidRPr="0011346E">
        <w:rPr>
          <w:rFonts w:eastAsiaTheme="majorEastAsia" w:cstheme="minorHAnsi"/>
          <w:bCs/>
        </w:rPr>
        <w:t>.  Late wri</w:t>
      </w:r>
      <w:r w:rsidR="00711325" w:rsidRPr="0011346E">
        <w:rPr>
          <w:rFonts w:eastAsiaTheme="majorEastAsia" w:cstheme="minorHAnsi"/>
          <w:bCs/>
        </w:rPr>
        <w:t xml:space="preserve">ting assignments </w:t>
      </w:r>
      <w:r w:rsidRPr="0011346E">
        <w:rPr>
          <w:rFonts w:eastAsiaTheme="majorEastAsia" w:cstheme="minorHAnsi"/>
          <w:bCs/>
        </w:rPr>
        <w:t>may be accepted for partial credit within one class session of the due date. The final draft of the research paper is to be ha</w:t>
      </w:r>
      <w:r w:rsidR="00711325" w:rsidRPr="0011346E">
        <w:rPr>
          <w:rFonts w:eastAsiaTheme="majorEastAsia" w:cstheme="minorHAnsi"/>
          <w:bCs/>
        </w:rPr>
        <w:t>nded in on May 12 during the class session that meets during Finals Week.</w:t>
      </w:r>
    </w:p>
    <w:p w:rsidR="00711325" w:rsidRDefault="00711325" w:rsidP="009B3BE6">
      <w:pPr>
        <w:keepNext/>
        <w:keepLines/>
        <w:autoSpaceDE w:val="0"/>
        <w:autoSpaceDN w:val="0"/>
        <w:adjustRightInd w:val="0"/>
        <w:spacing w:after="0" w:line="240" w:lineRule="auto"/>
        <w:outlineLvl w:val="1"/>
        <w:rPr>
          <w:rFonts w:ascii="Times New Roman" w:eastAsiaTheme="majorEastAsia" w:hAnsi="Times New Roman" w:cs="Times New Roman"/>
          <w:bCs/>
        </w:rPr>
      </w:pPr>
    </w:p>
    <w:p w:rsidR="0011346E" w:rsidRDefault="0011346E"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11346E" w:rsidRDefault="0011346E"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11346E" w:rsidRDefault="0011346E"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11346E" w:rsidRDefault="0011346E"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711325" w:rsidRDefault="00711325"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11346E" w:rsidRPr="00711325" w:rsidRDefault="0011346E" w:rsidP="00711325">
      <w:pPr>
        <w:keepNext/>
        <w:keepLines/>
        <w:spacing w:before="200" w:after="0" w:line="240" w:lineRule="auto"/>
        <w:outlineLvl w:val="2"/>
        <w:rPr>
          <w:rFonts w:asciiTheme="majorHAnsi" w:eastAsiaTheme="majorEastAsia" w:hAnsiTheme="majorHAnsi" w:cstheme="majorBidi"/>
          <w:b/>
          <w:bCs/>
          <w:color w:val="4F81BD" w:themeColor="accent1"/>
          <w:sz w:val="24"/>
          <w:szCs w:val="24"/>
        </w:rPr>
      </w:pPr>
    </w:p>
    <w:p w:rsidR="00711325" w:rsidRDefault="00711325" w:rsidP="00711325">
      <w:pPr>
        <w:spacing w:after="0" w:line="240" w:lineRule="auto"/>
        <w:rPr>
          <w:rFonts w:ascii="Times New Roman" w:eastAsia="Times New Roman" w:hAnsi="Times New Roman" w:cs="Times New Roman"/>
          <w:sz w:val="24"/>
          <w:szCs w:val="24"/>
        </w:rPr>
      </w:pPr>
    </w:p>
    <w:p w:rsidR="001F550C" w:rsidRDefault="001F550C" w:rsidP="00711325">
      <w:pPr>
        <w:spacing w:after="0" w:line="240" w:lineRule="auto"/>
        <w:rPr>
          <w:rFonts w:ascii="Times New Roman" w:eastAsia="Times New Roman" w:hAnsi="Times New Roman" w:cs="Times New Roman"/>
          <w:sz w:val="24"/>
          <w:szCs w:val="24"/>
        </w:rPr>
      </w:pPr>
    </w:p>
    <w:p w:rsidR="001F550C" w:rsidRDefault="001F550C" w:rsidP="00711325">
      <w:pPr>
        <w:spacing w:after="0" w:line="240" w:lineRule="auto"/>
        <w:rPr>
          <w:rFonts w:ascii="Times New Roman" w:eastAsia="Times New Roman" w:hAnsi="Times New Roman" w:cs="Times New Roman"/>
          <w:sz w:val="24"/>
          <w:szCs w:val="24"/>
        </w:rPr>
      </w:pPr>
    </w:p>
    <w:p w:rsidR="001F550C" w:rsidRPr="00711325" w:rsidRDefault="001F550C" w:rsidP="00711325">
      <w:pPr>
        <w:spacing w:after="0" w:line="240" w:lineRule="auto"/>
        <w:rPr>
          <w:rFonts w:ascii="Times New Roman" w:eastAsia="Times New Roman" w:hAnsi="Times New Roman" w:cs="Times New Roman"/>
          <w:sz w:val="24"/>
          <w:szCs w:val="24"/>
        </w:rPr>
      </w:pPr>
    </w:p>
    <w:p w:rsidR="0011346E" w:rsidRDefault="0011346E" w:rsidP="0011346E">
      <w:pPr>
        <w:pStyle w:val="Heading3"/>
        <w:rPr>
          <w:rFonts w:eastAsia="Times New Roman"/>
        </w:rPr>
      </w:pPr>
      <w:r>
        <w:rPr>
          <w:rFonts w:eastAsia="Times New Roman"/>
        </w:rPr>
        <w:lastRenderedPageBreak/>
        <w:t>Grading:</w:t>
      </w:r>
    </w:p>
    <w:p w:rsidR="0011346E" w:rsidRDefault="0011346E" w:rsidP="00711325">
      <w:pPr>
        <w:spacing w:after="0" w:line="240" w:lineRule="auto"/>
        <w:rPr>
          <w:rFonts w:eastAsia="Times New Roman" w:cstheme="minorHAnsi"/>
          <w:sz w:val="24"/>
          <w:szCs w:val="24"/>
        </w:rPr>
      </w:pPr>
    </w:p>
    <w:p w:rsidR="00711325" w:rsidRPr="001F550C" w:rsidRDefault="00711325" w:rsidP="00711325">
      <w:pPr>
        <w:spacing w:after="0" w:line="240" w:lineRule="auto"/>
        <w:rPr>
          <w:rFonts w:eastAsia="Times New Roman" w:cstheme="minorHAnsi"/>
        </w:rPr>
      </w:pPr>
      <w:r w:rsidRPr="001F550C">
        <w:rPr>
          <w:rFonts w:eastAsia="Times New Roman" w:cstheme="minorHAnsi"/>
        </w:rPr>
        <w:t>Your grade will be based on the following percentage breakdown:</w:t>
      </w:r>
    </w:p>
    <w:p w:rsidR="00711325" w:rsidRPr="001F550C" w:rsidRDefault="00711325" w:rsidP="00711325">
      <w:pPr>
        <w:spacing w:after="0" w:line="240" w:lineRule="auto"/>
        <w:ind w:left="2160" w:hanging="2160"/>
        <w:rPr>
          <w:rFonts w:eastAsia="Times New Roman" w:cstheme="minorHAnsi"/>
        </w:rPr>
      </w:pPr>
    </w:p>
    <w:p w:rsidR="00711325" w:rsidRPr="001F550C" w:rsidRDefault="00711325" w:rsidP="00711325">
      <w:pPr>
        <w:spacing w:after="0" w:line="240" w:lineRule="auto"/>
        <w:ind w:left="2160" w:hanging="2160"/>
        <w:rPr>
          <w:rFonts w:eastAsia="Times New Roman" w:cstheme="minorHAnsi"/>
        </w:rPr>
      </w:pPr>
      <w:r w:rsidRPr="001F550C">
        <w:rPr>
          <w:rFonts w:eastAsia="Times New Roman" w:cstheme="minorHAnsi"/>
        </w:rPr>
        <w:t>Written Ass</w:t>
      </w:r>
      <w:r w:rsidR="00777439" w:rsidRPr="001F550C">
        <w:rPr>
          <w:rFonts w:eastAsia="Times New Roman" w:cstheme="minorHAnsi"/>
        </w:rPr>
        <w:t>ignments:</w:t>
      </w:r>
      <w:r w:rsidR="00777439" w:rsidRPr="001F550C">
        <w:rPr>
          <w:rFonts w:eastAsia="Times New Roman" w:cstheme="minorHAnsi"/>
        </w:rPr>
        <w:tab/>
      </w:r>
      <w:r w:rsidR="00777439" w:rsidRPr="001F550C">
        <w:rPr>
          <w:rFonts w:eastAsia="Times New Roman" w:cstheme="minorHAnsi"/>
        </w:rPr>
        <w:tab/>
        <w:t>5 Essays (5 x 40)</w:t>
      </w:r>
      <w:r w:rsidR="00777439" w:rsidRPr="001F550C">
        <w:rPr>
          <w:rFonts w:eastAsia="Times New Roman" w:cstheme="minorHAnsi"/>
        </w:rPr>
        <w:tab/>
      </w:r>
      <w:r w:rsidR="00777439" w:rsidRPr="001F550C">
        <w:rPr>
          <w:rFonts w:eastAsia="Times New Roman" w:cstheme="minorHAnsi"/>
        </w:rPr>
        <w:tab/>
      </w:r>
      <w:r w:rsidR="00777439" w:rsidRPr="001F550C">
        <w:rPr>
          <w:rFonts w:eastAsia="Times New Roman" w:cstheme="minorHAnsi"/>
        </w:rPr>
        <w:tab/>
        <w:t>200</w:t>
      </w:r>
      <w:r w:rsidRPr="001F550C">
        <w:rPr>
          <w:rFonts w:eastAsia="Times New Roman" w:cstheme="minorHAnsi"/>
        </w:rPr>
        <w:t xml:space="preserve"> points</w:t>
      </w:r>
      <w:r w:rsidR="00777439" w:rsidRPr="001F550C">
        <w:rPr>
          <w:rFonts w:eastAsia="Times New Roman" w:cstheme="minorHAnsi"/>
        </w:rPr>
        <w:tab/>
        <w:t>(40</w:t>
      </w:r>
      <w:r w:rsidRPr="001F550C">
        <w:rPr>
          <w:rFonts w:eastAsia="Times New Roman" w:cstheme="minorHAnsi"/>
        </w:rPr>
        <w:t>%)</w:t>
      </w:r>
      <w:r w:rsidRPr="001F550C">
        <w:rPr>
          <w:rFonts w:eastAsia="Times New Roman" w:cstheme="minorHAnsi"/>
        </w:rPr>
        <w:tab/>
      </w:r>
    </w:p>
    <w:p w:rsidR="00711325" w:rsidRPr="001F550C" w:rsidRDefault="00711325" w:rsidP="00711325">
      <w:pPr>
        <w:spacing w:after="0" w:line="240" w:lineRule="auto"/>
        <w:ind w:left="2160" w:hanging="2160"/>
        <w:rPr>
          <w:rFonts w:eastAsia="Times New Roman" w:cstheme="minorHAnsi"/>
        </w:rPr>
      </w:pPr>
      <w:r w:rsidRPr="001F550C">
        <w:rPr>
          <w:rFonts w:eastAsia="Times New Roman" w:cstheme="minorHAnsi"/>
        </w:rPr>
        <w:tab/>
      </w:r>
      <w:r w:rsidRPr="001F550C">
        <w:rPr>
          <w:rFonts w:eastAsia="Times New Roman" w:cstheme="minorHAnsi"/>
        </w:rPr>
        <w:tab/>
        <w:t>Semester Presentation</w:t>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00777439" w:rsidRPr="001F550C">
        <w:rPr>
          <w:rFonts w:eastAsia="Times New Roman" w:cstheme="minorHAnsi"/>
        </w:rPr>
        <w:t>3</w:t>
      </w:r>
      <w:r w:rsidRPr="001F550C">
        <w:rPr>
          <w:rFonts w:eastAsia="Times New Roman" w:cstheme="minorHAnsi"/>
        </w:rPr>
        <w:t>0 points</w:t>
      </w:r>
      <w:r w:rsidR="00777439" w:rsidRPr="001F550C">
        <w:rPr>
          <w:rFonts w:eastAsia="Times New Roman" w:cstheme="minorHAnsi"/>
        </w:rPr>
        <w:tab/>
        <w:t>(6</w:t>
      </w:r>
      <w:r w:rsidRPr="001F550C">
        <w:rPr>
          <w:rFonts w:eastAsia="Times New Roman" w:cstheme="minorHAnsi"/>
        </w:rPr>
        <w:t>%)</w:t>
      </w:r>
    </w:p>
    <w:p w:rsidR="00711325" w:rsidRPr="001F550C" w:rsidRDefault="00711325" w:rsidP="00711325">
      <w:pPr>
        <w:spacing w:after="0" w:line="240" w:lineRule="auto"/>
        <w:ind w:left="2160" w:firstLine="720"/>
        <w:rPr>
          <w:rFonts w:eastAsia="Times New Roman" w:cstheme="minorHAnsi"/>
        </w:rPr>
      </w:pPr>
      <w:r w:rsidRPr="001F550C">
        <w:rPr>
          <w:rFonts w:eastAsia="Times New Roman" w:cstheme="minorHAnsi"/>
        </w:rPr>
        <w:t>Co</w:t>
      </w:r>
      <w:r w:rsidR="00777439" w:rsidRPr="001F550C">
        <w:rPr>
          <w:rFonts w:eastAsia="Times New Roman" w:cstheme="minorHAnsi"/>
        </w:rPr>
        <w:t>urse Research Project Paper</w:t>
      </w:r>
      <w:r w:rsidR="00777439" w:rsidRPr="001F550C">
        <w:rPr>
          <w:rFonts w:eastAsia="Times New Roman" w:cstheme="minorHAnsi"/>
        </w:rPr>
        <w:tab/>
      </w:r>
      <w:r w:rsidR="00777439" w:rsidRPr="001F550C">
        <w:rPr>
          <w:rFonts w:eastAsia="Times New Roman" w:cstheme="minorHAnsi"/>
        </w:rPr>
        <w:tab/>
        <w:t>150</w:t>
      </w:r>
      <w:r w:rsidRPr="001F550C">
        <w:rPr>
          <w:rFonts w:eastAsia="Times New Roman" w:cstheme="minorHAnsi"/>
        </w:rPr>
        <w:t xml:space="preserve"> points</w:t>
      </w:r>
      <w:r w:rsidRPr="001F550C">
        <w:rPr>
          <w:rFonts w:eastAsia="Times New Roman" w:cstheme="minorHAnsi"/>
        </w:rPr>
        <w:tab/>
      </w:r>
      <w:r w:rsidR="00777439" w:rsidRPr="001F550C">
        <w:rPr>
          <w:rFonts w:eastAsia="Times New Roman" w:cstheme="minorHAnsi"/>
        </w:rPr>
        <w:t>(30%)</w:t>
      </w:r>
    </w:p>
    <w:p w:rsidR="00711325" w:rsidRPr="001F550C" w:rsidRDefault="00711325" w:rsidP="00711325">
      <w:pPr>
        <w:spacing w:after="0" w:line="240" w:lineRule="auto"/>
        <w:ind w:left="2160" w:hanging="2160"/>
        <w:rPr>
          <w:rFonts w:eastAsia="Times New Roman" w:cstheme="minorHAnsi"/>
        </w:rPr>
      </w:pPr>
      <w:r w:rsidRPr="001F550C">
        <w:rPr>
          <w:rFonts w:eastAsia="Times New Roman" w:cstheme="minorHAnsi"/>
        </w:rPr>
        <w:tab/>
      </w:r>
      <w:r w:rsidRPr="001F550C">
        <w:rPr>
          <w:rFonts w:eastAsia="Times New Roman" w:cstheme="minorHAnsi"/>
        </w:rPr>
        <w:tab/>
        <w:t>Course Research Project Presentation</w:t>
      </w:r>
      <w:r w:rsidRPr="001F550C">
        <w:rPr>
          <w:rFonts w:eastAsia="Times New Roman" w:cstheme="minorHAnsi"/>
        </w:rPr>
        <w:tab/>
        <w:t xml:space="preserve">  </w:t>
      </w:r>
      <w:r w:rsidR="00777439" w:rsidRPr="001F550C">
        <w:rPr>
          <w:rFonts w:eastAsia="Times New Roman" w:cstheme="minorHAnsi"/>
        </w:rPr>
        <w:t>3</w:t>
      </w:r>
      <w:r w:rsidRPr="001F550C">
        <w:rPr>
          <w:rFonts w:eastAsia="Times New Roman" w:cstheme="minorHAnsi"/>
        </w:rPr>
        <w:t xml:space="preserve">0 points </w:t>
      </w:r>
      <w:r w:rsidR="00777439" w:rsidRPr="001F550C">
        <w:rPr>
          <w:rFonts w:eastAsia="Times New Roman" w:cstheme="minorHAnsi"/>
        </w:rPr>
        <w:tab/>
        <w:t>(6%)</w:t>
      </w:r>
    </w:p>
    <w:p w:rsidR="00711325" w:rsidRPr="001F550C" w:rsidRDefault="00711325" w:rsidP="00711325">
      <w:pPr>
        <w:spacing w:after="0" w:line="240" w:lineRule="auto"/>
        <w:ind w:left="2160" w:hanging="2160"/>
        <w:rPr>
          <w:rFonts w:eastAsia="Times New Roman" w:cstheme="minorHAnsi"/>
        </w:rPr>
      </w:pPr>
      <w:r w:rsidRPr="001F550C">
        <w:rPr>
          <w:rFonts w:eastAsia="Times New Roman" w:cstheme="minorHAnsi"/>
        </w:rPr>
        <w:tab/>
      </w:r>
      <w:r w:rsidRPr="001F550C">
        <w:rPr>
          <w:rFonts w:eastAsia="Times New Roman" w:cstheme="minorHAnsi"/>
        </w:rPr>
        <w:tab/>
        <w:t>Class Preparation and Participation</w:t>
      </w:r>
      <w:r w:rsidRPr="001F550C">
        <w:rPr>
          <w:rFonts w:eastAsia="Times New Roman" w:cstheme="minorHAnsi"/>
        </w:rPr>
        <w:tab/>
        <w:t xml:space="preserve">  90 points</w:t>
      </w:r>
      <w:r w:rsidR="001F550C">
        <w:rPr>
          <w:rFonts w:eastAsia="Times New Roman" w:cstheme="minorHAnsi"/>
        </w:rPr>
        <w:tab/>
        <w:t>(1</w:t>
      </w:r>
      <w:r w:rsidR="00777439" w:rsidRPr="001F550C">
        <w:rPr>
          <w:rFonts w:eastAsia="Times New Roman" w:cstheme="minorHAnsi"/>
        </w:rPr>
        <w:t>8%)</w:t>
      </w:r>
    </w:p>
    <w:p w:rsidR="00711325" w:rsidRPr="001F550C" w:rsidRDefault="00711325" w:rsidP="00711325">
      <w:pPr>
        <w:spacing w:after="0" w:line="240" w:lineRule="auto"/>
        <w:ind w:left="2160" w:hanging="2160"/>
        <w:rPr>
          <w:rFonts w:eastAsia="Times New Roman" w:cstheme="minorHAnsi"/>
        </w:rPr>
      </w:pPr>
    </w:p>
    <w:p w:rsidR="00711325" w:rsidRPr="001F550C" w:rsidRDefault="00777439" w:rsidP="00777439">
      <w:pPr>
        <w:spacing w:after="0" w:line="240" w:lineRule="auto"/>
        <w:ind w:left="2160" w:hanging="2160"/>
        <w:rPr>
          <w:rFonts w:eastAsia="Times New Roman" w:cstheme="minorHAnsi"/>
        </w:rPr>
      </w:pP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Total </w:t>
      </w:r>
      <w:r w:rsidRPr="001F550C">
        <w:rPr>
          <w:rFonts w:eastAsia="Times New Roman" w:cstheme="minorHAnsi"/>
        </w:rPr>
        <w:tab/>
      </w:r>
      <w:r w:rsidRPr="001F550C">
        <w:rPr>
          <w:rFonts w:eastAsia="Times New Roman" w:cstheme="minorHAnsi"/>
        </w:rPr>
        <w:tab/>
        <w:t>5</w:t>
      </w:r>
      <w:r w:rsidR="00711325" w:rsidRPr="001F550C">
        <w:rPr>
          <w:rFonts w:eastAsia="Times New Roman" w:cstheme="minorHAnsi"/>
        </w:rPr>
        <w:t>00 points</w:t>
      </w:r>
    </w:p>
    <w:p w:rsidR="00711325" w:rsidRPr="001F550C" w:rsidRDefault="00711325" w:rsidP="00711325">
      <w:pPr>
        <w:spacing w:after="0" w:line="240" w:lineRule="auto"/>
        <w:rPr>
          <w:rFonts w:eastAsia="Times New Roman" w:cstheme="minorHAnsi"/>
        </w:rPr>
      </w:pPr>
    </w:p>
    <w:p w:rsidR="00711325" w:rsidRPr="001F550C" w:rsidRDefault="00711325" w:rsidP="00711325">
      <w:pPr>
        <w:spacing w:after="0" w:line="240" w:lineRule="auto"/>
        <w:rPr>
          <w:rFonts w:eastAsia="Times New Roman" w:cstheme="minorHAnsi"/>
        </w:rPr>
      </w:pPr>
      <w:r w:rsidRPr="001F550C">
        <w:rPr>
          <w:rFonts w:eastAsia="Times New Roman" w:cstheme="minorHAnsi"/>
        </w:rPr>
        <w:t>Final Accumulative Course Grade:</w:t>
      </w:r>
    </w:p>
    <w:p w:rsidR="00711325" w:rsidRPr="001F550C" w:rsidRDefault="00711325" w:rsidP="00711325">
      <w:pPr>
        <w:spacing w:after="0" w:line="240" w:lineRule="auto"/>
        <w:rPr>
          <w:rFonts w:eastAsia="Times New Roman" w:cstheme="minorHAnsi"/>
        </w:rPr>
      </w:pPr>
    </w:p>
    <w:p w:rsidR="00711325" w:rsidRPr="001F550C" w:rsidRDefault="00711325" w:rsidP="00711325">
      <w:pPr>
        <w:spacing w:after="0" w:line="240" w:lineRule="auto"/>
        <w:rPr>
          <w:rFonts w:eastAsia="Times New Roman" w:cstheme="minorHAnsi"/>
        </w:rPr>
      </w:pPr>
      <w:r w:rsidRPr="001F550C">
        <w:rPr>
          <w:rFonts w:eastAsia="Times New Roman" w:cstheme="minorHAnsi"/>
        </w:rPr>
        <w:t>465 – 500 points (93</w:t>
      </w:r>
      <w:proofErr w:type="gramStart"/>
      <w:r w:rsidRPr="001F550C">
        <w:rPr>
          <w:rFonts w:eastAsia="Times New Roman" w:cstheme="minorHAnsi"/>
        </w:rPr>
        <w:t>%  -</w:t>
      </w:r>
      <w:proofErr w:type="gramEnd"/>
      <w:r w:rsidRPr="001F550C">
        <w:rPr>
          <w:rFonts w:eastAsia="Times New Roman" w:cstheme="minorHAnsi"/>
        </w:rPr>
        <w:t xml:space="preserve"> 100 %)</w:t>
      </w:r>
      <w:r w:rsidRPr="001F550C">
        <w:rPr>
          <w:rFonts w:eastAsia="Times New Roman" w:cstheme="minorHAnsi"/>
        </w:rPr>
        <w:tab/>
        <w:t xml:space="preserve"> </w:t>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A</w:t>
      </w:r>
    </w:p>
    <w:p w:rsidR="00711325" w:rsidRPr="001F550C" w:rsidRDefault="00711325" w:rsidP="00711325">
      <w:pPr>
        <w:spacing w:after="0" w:line="240" w:lineRule="auto"/>
        <w:rPr>
          <w:rFonts w:eastAsia="Times New Roman" w:cstheme="minorHAnsi"/>
        </w:rPr>
      </w:pPr>
      <w:r w:rsidRPr="001F550C">
        <w:rPr>
          <w:rFonts w:eastAsia="Times New Roman" w:cstheme="minorHAnsi"/>
        </w:rPr>
        <w:t xml:space="preserve">450 – 464 points (90% </w:t>
      </w:r>
      <w:proofErr w:type="gramStart"/>
      <w:r w:rsidRPr="001F550C">
        <w:rPr>
          <w:rFonts w:eastAsia="Times New Roman" w:cstheme="minorHAnsi"/>
        </w:rPr>
        <w:t>-  92.9</w:t>
      </w:r>
      <w:proofErr w:type="gramEnd"/>
      <w:r w:rsidRPr="001F550C">
        <w:rPr>
          <w:rFonts w:eastAsia="Times New Roman" w:cstheme="minorHAnsi"/>
        </w:rPr>
        <w:t xml:space="preserve"> %)</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Pr="001F550C">
        <w:rPr>
          <w:rFonts w:eastAsia="Times New Roman" w:cstheme="minorHAnsi"/>
        </w:rPr>
        <w:tab/>
        <w:t>A-</w:t>
      </w:r>
    </w:p>
    <w:p w:rsidR="00711325" w:rsidRPr="001F550C" w:rsidRDefault="00711325" w:rsidP="00711325">
      <w:pPr>
        <w:spacing w:after="0" w:line="240" w:lineRule="auto"/>
        <w:rPr>
          <w:rFonts w:eastAsia="Times New Roman" w:cstheme="minorHAnsi"/>
        </w:rPr>
      </w:pPr>
      <w:r w:rsidRPr="001F550C">
        <w:rPr>
          <w:rFonts w:eastAsia="Times New Roman" w:cstheme="minorHAnsi"/>
        </w:rPr>
        <w:t>435 – 449 points (87 % - 89.9%)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B+</w:t>
      </w:r>
    </w:p>
    <w:p w:rsidR="00711325" w:rsidRPr="001F550C" w:rsidRDefault="00711325" w:rsidP="00711325">
      <w:pPr>
        <w:spacing w:after="0" w:line="240" w:lineRule="auto"/>
        <w:rPr>
          <w:rFonts w:eastAsia="Times New Roman" w:cstheme="minorHAnsi"/>
        </w:rPr>
      </w:pPr>
      <w:r w:rsidRPr="001F550C">
        <w:rPr>
          <w:rFonts w:eastAsia="Times New Roman" w:cstheme="minorHAnsi"/>
        </w:rPr>
        <w:t>415 – 434 points (83% - 86.9%)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Pr="001F550C">
        <w:rPr>
          <w:rFonts w:eastAsia="Times New Roman" w:cstheme="minorHAnsi"/>
        </w:rPr>
        <w:tab/>
        <w:t>B</w:t>
      </w:r>
    </w:p>
    <w:p w:rsidR="00711325" w:rsidRPr="001F550C" w:rsidRDefault="00711325" w:rsidP="00711325">
      <w:pPr>
        <w:spacing w:after="0" w:line="240" w:lineRule="auto"/>
        <w:rPr>
          <w:rFonts w:eastAsia="Times New Roman" w:cstheme="minorHAnsi"/>
        </w:rPr>
      </w:pPr>
      <w:r w:rsidRPr="001F550C">
        <w:rPr>
          <w:rFonts w:eastAsia="Times New Roman" w:cstheme="minorHAnsi"/>
        </w:rPr>
        <w:t>400 – 414 points (80 % - 82.9%)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B-</w:t>
      </w:r>
    </w:p>
    <w:p w:rsidR="00711325" w:rsidRPr="001F550C" w:rsidRDefault="00711325" w:rsidP="00711325">
      <w:pPr>
        <w:spacing w:after="0" w:line="240" w:lineRule="auto"/>
        <w:rPr>
          <w:rFonts w:eastAsia="Times New Roman" w:cstheme="minorHAnsi"/>
        </w:rPr>
      </w:pPr>
      <w:r w:rsidRPr="001F550C">
        <w:rPr>
          <w:rFonts w:eastAsia="Times New Roman" w:cstheme="minorHAnsi"/>
        </w:rPr>
        <w:t>385 – 399 points (77 % - 79.9 %)</w:t>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Pr="001F550C">
        <w:rPr>
          <w:rFonts w:eastAsia="Times New Roman" w:cstheme="minorHAnsi"/>
        </w:rPr>
        <w:tab/>
        <w:t>=</w:t>
      </w:r>
      <w:r w:rsidRPr="001F550C">
        <w:rPr>
          <w:rFonts w:eastAsia="Times New Roman" w:cstheme="minorHAnsi"/>
        </w:rPr>
        <w:tab/>
        <w:t>C+</w:t>
      </w:r>
    </w:p>
    <w:p w:rsidR="00711325" w:rsidRPr="001F550C" w:rsidRDefault="00711325" w:rsidP="00711325">
      <w:pPr>
        <w:spacing w:after="0" w:line="240" w:lineRule="auto"/>
        <w:rPr>
          <w:rFonts w:eastAsia="Times New Roman" w:cstheme="minorHAnsi"/>
        </w:rPr>
      </w:pPr>
      <w:r w:rsidRPr="001F550C">
        <w:rPr>
          <w:rFonts w:eastAsia="Times New Roman" w:cstheme="minorHAnsi"/>
        </w:rPr>
        <w:t>365 – 384 points (73% - 76.9 %)</w:t>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Pr="001F550C">
        <w:rPr>
          <w:rFonts w:eastAsia="Times New Roman" w:cstheme="minorHAnsi"/>
        </w:rPr>
        <w:tab/>
        <w:t xml:space="preserve">= </w:t>
      </w:r>
      <w:r w:rsidRPr="001F550C">
        <w:rPr>
          <w:rFonts w:eastAsia="Times New Roman" w:cstheme="minorHAnsi"/>
        </w:rPr>
        <w:tab/>
        <w:t>C</w:t>
      </w:r>
    </w:p>
    <w:p w:rsidR="00711325" w:rsidRPr="001F550C" w:rsidRDefault="00711325" w:rsidP="00711325">
      <w:pPr>
        <w:spacing w:after="0" w:line="240" w:lineRule="auto"/>
        <w:rPr>
          <w:rFonts w:eastAsia="Times New Roman" w:cstheme="minorHAnsi"/>
        </w:rPr>
      </w:pPr>
      <w:r w:rsidRPr="001F550C">
        <w:rPr>
          <w:rFonts w:eastAsia="Times New Roman" w:cstheme="minorHAnsi"/>
        </w:rPr>
        <w:t>350 – 364 points (70 % - 72.9%)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C-</w:t>
      </w:r>
    </w:p>
    <w:p w:rsidR="00711325" w:rsidRPr="001F550C" w:rsidRDefault="00711325" w:rsidP="00711325">
      <w:pPr>
        <w:spacing w:after="0" w:line="240" w:lineRule="auto"/>
        <w:rPr>
          <w:rFonts w:eastAsia="Times New Roman" w:cstheme="minorHAnsi"/>
        </w:rPr>
      </w:pPr>
      <w:r w:rsidRPr="001F550C">
        <w:rPr>
          <w:rFonts w:eastAsia="Times New Roman" w:cstheme="minorHAnsi"/>
        </w:rPr>
        <w:t>335 – 349 points (67% - 69.9%)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D+</w:t>
      </w:r>
    </w:p>
    <w:p w:rsidR="00711325" w:rsidRPr="001F550C" w:rsidRDefault="00711325" w:rsidP="00711325">
      <w:pPr>
        <w:spacing w:after="0" w:line="240" w:lineRule="auto"/>
        <w:rPr>
          <w:rFonts w:eastAsia="Times New Roman" w:cstheme="minorHAnsi"/>
        </w:rPr>
      </w:pPr>
      <w:r w:rsidRPr="001F550C">
        <w:rPr>
          <w:rFonts w:eastAsia="Times New Roman" w:cstheme="minorHAnsi"/>
        </w:rPr>
        <w:t>315 – 334 points (63 % - 66.9%)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w:t>
      </w:r>
      <w:r w:rsidRPr="001F550C">
        <w:rPr>
          <w:rFonts w:eastAsia="Times New Roman" w:cstheme="minorHAnsi"/>
        </w:rPr>
        <w:tab/>
        <w:t>D</w:t>
      </w:r>
    </w:p>
    <w:p w:rsidR="00711325" w:rsidRPr="001F550C" w:rsidRDefault="00711325" w:rsidP="00711325">
      <w:pPr>
        <w:spacing w:after="0" w:line="240" w:lineRule="auto"/>
        <w:rPr>
          <w:rFonts w:eastAsia="Times New Roman" w:cstheme="minorHAnsi"/>
        </w:rPr>
      </w:pPr>
      <w:r w:rsidRPr="001F550C">
        <w:rPr>
          <w:rFonts w:eastAsia="Times New Roman" w:cstheme="minorHAnsi"/>
        </w:rPr>
        <w:t>300 – 314 points (60% - 62.9%)</w:t>
      </w:r>
      <w:r w:rsidRPr="001F550C">
        <w:rPr>
          <w:rFonts w:eastAsia="Times New Roman" w:cstheme="minorHAnsi"/>
        </w:rPr>
        <w:tab/>
      </w:r>
      <w:r w:rsidRPr="001F550C">
        <w:rPr>
          <w:rFonts w:eastAsia="Times New Roman" w:cstheme="minorHAnsi"/>
        </w:rPr>
        <w:tab/>
      </w:r>
      <w:r w:rsidRPr="001F550C">
        <w:rPr>
          <w:rFonts w:eastAsia="Times New Roman" w:cstheme="minorHAnsi"/>
        </w:rPr>
        <w:tab/>
      </w:r>
      <w:r w:rsidRPr="001F550C">
        <w:rPr>
          <w:rFonts w:eastAsia="Times New Roman" w:cstheme="minorHAnsi"/>
        </w:rPr>
        <w:tab/>
        <w:t xml:space="preserve">= </w:t>
      </w:r>
      <w:r w:rsidRPr="001F550C">
        <w:rPr>
          <w:rFonts w:eastAsia="Times New Roman" w:cstheme="minorHAnsi"/>
        </w:rPr>
        <w:tab/>
        <w:t>D-</w:t>
      </w:r>
    </w:p>
    <w:p w:rsidR="00711325" w:rsidRPr="001F550C" w:rsidRDefault="00711325" w:rsidP="00711325">
      <w:pPr>
        <w:spacing w:after="0" w:line="240" w:lineRule="auto"/>
        <w:rPr>
          <w:rFonts w:eastAsia="Times New Roman" w:cstheme="minorHAnsi"/>
        </w:rPr>
      </w:pPr>
      <w:r w:rsidRPr="001F550C">
        <w:rPr>
          <w:rFonts w:eastAsia="Times New Roman" w:cstheme="minorHAnsi"/>
        </w:rPr>
        <w:t>299 points or lower (59.9% or lowe</w:t>
      </w:r>
      <w:r w:rsidR="001F550C">
        <w:rPr>
          <w:rFonts w:eastAsia="Times New Roman" w:cstheme="minorHAnsi"/>
        </w:rPr>
        <w:t>r)</w:t>
      </w:r>
      <w:r w:rsidR="001F550C">
        <w:rPr>
          <w:rFonts w:eastAsia="Times New Roman" w:cstheme="minorHAnsi"/>
        </w:rPr>
        <w:tab/>
      </w:r>
      <w:r w:rsidR="001F550C">
        <w:rPr>
          <w:rFonts w:eastAsia="Times New Roman" w:cstheme="minorHAnsi"/>
        </w:rPr>
        <w:tab/>
      </w:r>
      <w:r w:rsidR="001F550C">
        <w:rPr>
          <w:rFonts w:eastAsia="Times New Roman" w:cstheme="minorHAnsi"/>
        </w:rPr>
        <w:tab/>
      </w:r>
      <w:r w:rsidRPr="001F550C">
        <w:rPr>
          <w:rFonts w:eastAsia="Times New Roman" w:cstheme="minorHAnsi"/>
        </w:rPr>
        <w:t xml:space="preserve">= </w:t>
      </w:r>
      <w:r w:rsidRPr="001F550C">
        <w:rPr>
          <w:rFonts w:eastAsia="Times New Roman" w:cstheme="minorHAnsi"/>
        </w:rPr>
        <w:tab/>
        <w:t>F</w:t>
      </w:r>
    </w:p>
    <w:p w:rsidR="00711325" w:rsidRPr="009B3BE6" w:rsidRDefault="00711325" w:rsidP="009B3BE6">
      <w:pPr>
        <w:keepNext/>
        <w:keepLines/>
        <w:autoSpaceDE w:val="0"/>
        <w:autoSpaceDN w:val="0"/>
        <w:adjustRightInd w:val="0"/>
        <w:spacing w:after="0" w:line="240" w:lineRule="auto"/>
        <w:outlineLvl w:val="1"/>
        <w:rPr>
          <w:rFonts w:ascii="Times New Roman" w:eastAsiaTheme="majorEastAsia" w:hAnsi="Times New Roman" w:cs="Times New Roman"/>
          <w:bCs/>
        </w:rPr>
      </w:pPr>
    </w:p>
    <w:p w:rsidR="009B3BE6" w:rsidRPr="009B3BE6" w:rsidRDefault="009B3BE6" w:rsidP="009B3BE6">
      <w:pPr>
        <w:pStyle w:val="NoSpacing"/>
      </w:pPr>
    </w:p>
    <w:p w:rsidR="00BA700D" w:rsidRDefault="00BA700D" w:rsidP="00BA700D">
      <w:pPr>
        <w:pStyle w:val="NoSpacing"/>
      </w:pPr>
    </w:p>
    <w:p w:rsidR="00BA700D" w:rsidRPr="0046532A" w:rsidRDefault="00BA700D" w:rsidP="00BA700D">
      <w:pPr>
        <w:pStyle w:val="NoSpacing"/>
      </w:pPr>
    </w:p>
    <w:p w:rsidR="00E70210" w:rsidRPr="007270A1" w:rsidRDefault="00E70210" w:rsidP="00E70210">
      <w:pPr>
        <w:pStyle w:val="Heading2"/>
        <w:rPr>
          <w:rFonts w:asciiTheme="minorHAnsi" w:eastAsiaTheme="minorHAnsi" w:hAnsiTheme="minorHAnsi" w:cstheme="minorBidi"/>
          <w:lang w:val="de-DE"/>
        </w:rPr>
      </w:pPr>
    </w:p>
    <w:p w:rsidR="007270A1" w:rsidRPr="007270A1" w:rsidRDefault="007270A1" w:rsidP="007270A1"/>
    <w:sectPr w:rsidR="007270A1" w:rsidRPr="0072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A1"/>
    <w:rsid w:val="0011346E"/>
    <w:rsid w:val="001F550C"/>
    <w:rsid w:val="004D160D"/>
    <w:rsid w:val="00711325"/>
    <w:rsid w:val="007270A1"/>
    <w:rsid w:val="00777439"/>
    <w:rsid w:val="009A6C16"/>
    <w:rsid w:val="009B3BE6"/>
    <w:rsid w:val="00A0541A"/>
    <w:rsid w:val="00A92E34"/>
    <w:rsid w:val="00BA700D"/>
    <w:rsid w:val="00CE5C18"/>
    <w:rsid w:val="00D566E9"/>
    <w:rsid w:val="00E7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7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34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0A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A700D"/>
    <w:pPr>
      <w:spacing w:after="0" w:line="240" w:lineRule="auto"/>
    </w:pPr>
  </w:style>
  <w:style w:type="character" w:customStyle="1" w:styleId="Heading3Char">
    <w:name w:val="Heading 3 Char"/>
    <w:basedOn w:val="DefaultParagraphFont"/>
    <w:link w:val="Heading3"/>
    <w:uiPriority w:val="9"/>
    <w:rsid w:val="0011346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7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34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0A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A700D"/>
    <w:pPr>
      <w:spacing w:after="0" w:line="240" w:lineRule="auto"/>
    </w:pPr>
  </w:style>
  <w:style w:type="character" w:customStyle="1" w:styleId="Heading3Char">
    <w:name w:val="Heading 3 Char"/>
    <w:basedOn w:val="DefaultParagraphFont"/>
    <w:link w:val="Heading3"/>
    <w:uiPriority w:val="9"/>
    <w:rsid w:val="0011346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dss/" TargetMode="External"/><Relationship Id="rId3" Type="http://schemas.openxmlformats.org/officeDocument/2006/relationships/settings" Target="settings.xml"/><Relationship Id="rId7" Type="http://schemas.openxmlformats.org/officeDocument/2006/relationships/hyperlink" Target="http://www.umt.edu/uac/adddrop.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mt.edu/vpsa/policies/student_conduct.php" TargetMode="External"/><Relationship Id="rId5" Type="http://schemas.openxmlformats.org/officeDocument/2006/relationships/hyperlink" Target="mailto:marton.marko@mso.um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8526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White, Olivia</cp:lastModifiedBy>
  <cp:revision>2</cp:revision>
  <cp:lastPrinted>2015-01-30T19:25:00Z</cp:lastPrinted>
  <dcterms:created xsi:type="dcterms:W3CDTF">2015-02-02T23:09:00Z</dcterms:created>
  <dcterms:modified xsi:type="dcterms:W3CDTF">2015-02-02T23:09:00Z</dcterms:modified>
</cp:coreProperties>
</file>