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ABBC57" w14:textId="7BDD6664" w:rsidR="00696DBD" w:rsidRDefault="00F75F08" w:rsidP="00696DBD">
      <w:pPr>
        <w:jc w:val="right"/>
      </w:pPr>
      <w:r>
        <w:rPr>
          <w:noProof/>
        </w:rPr>
        <mc:AlternateContent>
          <mc:Choice Requires="wps">
            <w:drawing>
              <wp:anchor distT="0" distB="0" distL="114300" distR="114300" simplePos="0" relativeHeight="251659264" behindDoc="0" locked="0" layoutInCell="1" allowOverlap="1" wp14:anchorId="77AE0655" wp14:editId="6872D1F1">
                <wp:simplePos x="0" y="0"/>
                <wp:positionH relativeFrom="column">
                  <wp:posOffset>-114300</wp:posOffset>
                </wp:positionH>
                <wp:positionV relativeFrom="paragraph">
                  <wp:posOffset>-394970</wp:posOffset>
                </wp:positionV>
                <wp:extent cx="1714500" cy="13716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7145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0B3D29" w14:textId="218FD0EC" w:rsidR="00F75F08" w:rsidRDefault="00F75F08" w:rsidP="00F75F08">
                            <w:pPr>
                              <w:jc w:val="center"/>
                            </w:pPr>
                            <w:r>
                              <w:rPr>
                                <w:noProof/>
                              </w:rPr>
                              <w:drawing>
                                <wp:inline distT="0" distB="0" distL="0" distR="0" wp14:anchorId="254EC255" wp14:editId="17ED0B48">
                                  <wp:extent cx="1280160" cy="1280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and Public speaking logo color.jpg"/>
                                          <pic:cNvPicPr/>
                                        </pic:nvPicPr>
                                        <pic:blipFill>
                                          <a:blip r:embed="rId9">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8.95pt;margin-top:-31.05pt;width:135pt;height:10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" filled="f" stroked="f">
                <v:textbox>
                  <w:txbxContent>
                    <w:p w14:paraId="2F0B3D29" w14:textId="218FD0EC" w:rsidR="00F75F08" w:rsidRDefault="00F75F08" w:rsidP="00F75F08">
                      <w:pPr>
                        <w:jc w:val="center"/>
                      </w:pPr>
                      <w:r>
                        <w:rPr>
                          <w:noProof/>
                        </w:rPr>
                        <w:drawing>
                          <wp:inline distT="0" distB="0" distL="0" distR="0" wp14:anchorId="254EC255" wp14:editId="17ED0B48">
                            <wp:extent cx="1280160" cy="1280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and Public speaking logo color.jpg"/>
                                    <pic:cNvPicPr/>
                                  </pic:nvPicPr>
                                  <pic:blipFill>
                                    <a:blip r:embed="rId9">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inline>
                        </w:drawing>
                      </w:r>
                    </w:p>
                  </w:txbxContent>
                </v:textbox>
                <w10:wrap type="square"/>
              </v:shape>
            </w:pict>
          </mc:Fallback>
        </mc:AlternateContent>
      </w:r>
      <w:r w:rsidR="00696DBD">
        <w:tab/>
      </w:r>
      <w:r w:rsidR="00696DBD">
        <w:tab/>
      </w:r>
      <w:r w:rsidR="00696DBD">
        <w:tab/>
      </w:r>
      <w:r w:rsidR="00696DBD">
        <w:tab/>
      </w:r>
      <w:r w:rsidR="00696DBD">
        <w:tab/>
      </w:r>
      <w:r w:rsidR="00696DBD">
        <w:tab/>
      </w:r>
    </w:p>
    <w:p w14:paraId="0C652B41" w14:textId="77777777" w:rsidR="00696DBD" w:rsidRDefault="00696DBD" w:rsidP="00696DBD">
      <w:pPr>
        <w:pBdr>
          <w:bottom w:val="single" w:sz="12" w:space="1" w:color="auto"/>
        </w:pBdr>
        <w:jc w:val="right"/>
        <w:rPr>
          <w:rFonts w:ascii="Arial" w:hAnsi="Arial"/>
          <w:b/>
          <w:sz w:val="28"/>
        </w:rPr>
      </w:pPr>
      <w:r>
        <w:rPr>
          <w:rFonts w:ascii="Arial" w:hAnsi="Arial"/>
          <w:b/>
          <w:sz w:val="28"/>
        </w:rPr>
        <w:t xml:space="preserve">Writing in </w:t>
      </w:r>
      <w:r w:rsidR="00693933">
        <w:rPr>
          <w:rFonts w:ascii="Arial" w:hAnsi="Arial"/>
          <w:b/>
          <w:sz w:val="28"/>
        </w:rPr>
        <w:t>Criminology</w:t>
      </w:r>
    </w:p>
    <w:p w14:paraId="448431EE" w14:textId="77777777" w:rsidR="00F75F08" w:rsidRDefault="00F75F08" w:rsidP="00696DBD">
      <w:pPr>
        <w:jc w:val="center"/>
        <w:rPr>
          <w:rFonts w:ascii="Arial" w:hAnsi="Arial"/>
          <w:sz w:val="22"/>
        </w:rPr>
      </w:pPr>
    </w:p>
    <w:p w14:paraId="45F4CD81" w14:textId="77777777" w:rsidR="00696DBD" w:rsidRDefault="00696DBD" w:rsidP="00696DBD">
      <w:pPr>
        <w:rPr>
          <w:rFonts w:ascii="Arial" w:hAnsi="Arial"/>
          <w:b/>
          <w:sz w:val="22"/>
        </w:rPr>
      </w:pPr>
    </w:p>
    <w:p w14:paraId="173E4111" w14:textId="77777777" w:rsidR="002B19DA" w:rsidRDefault="002B19DA" w:rsidP="00696DBD">
      <w:pPr>
        <w:pStyle w:val="Heading1"/>
        <w:rPr>
          <w:color w:val="800000"/>
          <w:sz w:val="24"/>
        </w:rPr>
      </w:pPr>
    </w:p>
    <w:p w14:paraId="6843C033" w14:textId="77777777" w:rsidR="002B19DA" w:rsidRDefault="002B19DA" w:rsidP="00696DBD">
      <w:pPr>
        <w:pStyle w:val="Heading1"/>
        <w:rPr>
          <w:color w:val="800000"/>
          <w:sz w:val="24"/>
        </w:rPr>
      </w:pPr>
    </w:p>
    <w:p w14:paraId="5B7CAD78" w14:textId="23067C85" w:rsidR="00696DBD" w:rsidRPr="00F75F08" w:rsidRDefault="00696DBD" w:rsidP="00696DBD">
      <w:pPr>
        <w:pStyle w:val="Heading1"/>
        <w:rPr>
          <w:color w:val="80233B"/>
          <w:sz w:val="24"/>
        </w:rPr>
      </w:pPr>
      <w:r w:rsidRPr="00F75F08">
        <w:rPr>
          <w:color w:val="80233B"/>
          <w:sz w:val="24"/>
        </w:rPr>
        <w:t>General Advice</w:t>
      </w:r>
      <w:r w:rsidR="008845D0" w:rsidRPr="00F75F08">
        <w:rPr>
          <w:color w:val="80233B"/>
          <w:sz w:val="24"/>
        </w:rPr>
        <w:t xml:space="preserve"> and Key Characteristics</w:t>
      </w:r>
      <w:r w:rsidR="00773512" w:rsidRPr="00F75F08">
        <w:rPr>
          <w:rStyle w:val="FootnoteReference"/>
          <w:color w:val="80233B"/>
          <w:sz w:val="24"/>
        </w:rPr>
        <w:footnoteReference w:id="1"/>
      </w:r>
    </w:p>
    <w:p w14:paraId="5917CC1A" w14:textId="77777777" w:rsidR="00696DBD" w:rsidRDefault="00696DBD" w:rsidP="00696DBD">
      <w:pPr>
        <w:rPr>
          <w:rFonts w:ascii="Arial" w:hAnsi="Arial"/>
          <w:sz w:val="22"/>
        </w:rPr>
      </w:pPr>
    </w:p>
    <w:p w14:paraId="00FDF6CA" w14:textId="77777777" w:rsidR="00696DBD" w:rsidRPr="00BD3983" w:rsidRDefault="008845D0" w:rsidP="00696DBD">
      <w:pPr>
        <w:pStyle w:val="Heading2"/>
        <w:rPr>
          <w:rFonts w:cs="Arial"/>
          <w:i w:val="0"/>
          <w:szCs w:val="22"/>
          <w:u w:val="single"/>
        </w:rPr>
      </w:pPr>
      <w:r w:rsidRPr="00BD3983">
        <w:rPr>
          <w:rFonts w:cs="Arial"/>
          <w:i w:val="0"/>
          <w:szCs w:val="22"/>
          <w:u w:val="single"/>
        </w:rPr>
        <w:t>Taking a Sociological</w:t>
      </w:r>
      <w:r w:rsidR="00693933" w:rsidRPr="00BD3983">
        <w:rPr>
          <w:rFonts w:cs="Arial"/>
          <w:i w:val="0"/>
          <w:szCs w:val="22"/>
          <w:u w:val="single"/>
        </w:rPr>
        <w:t xml:space="preserve"> and Criminological</w:t>
      </w:r>
      <w:r w:rsidRPr="00BD3983">
        <w:rPr>
          <w:rFonts w:cs="Arial"/>
          <w:i w:val="0"/>
          <w:szCs w:val="22"/>
          <w:u w:val="single"/>
        </w:rPr>
        <w:t xml:space="preserve"> Perspective</w:t>
      </w:r>
    </w:p>
    <w:p w14:paraId="03151930" w14:textId="77777777" w:rsidR="00766719" w:rsidRDefault="00693933" w:rsidP="00766719">
      <w:pPr>
        <w:rPr>
          <w:rFonts w:ascii="Arial" w:hAnsi="Arial" w:cs="Arial"/>
          <w:sz w:val="22"/>
          <w:szCs w:val="22"/>
        </w:rPr>
      </w:pPr>
      <w:r w:rsidRPr="00BD3983">
        <w:rPr>
          <w:rFonts w:ascii="Arial" w:hAnsi="Arial" w:cs="Arial"/>
          <w:sz w:val="22"/>
          <w:szCs w:val="22"/>
        </w:rPr>
        <w:t xml:space="preserve">Criminology is a cross-disciplinary </w:t>
      </w:r>
      <w:r w:rsidR="00773512" w:rsidRPr="00BD3983">
        <w:rPr>
          <w:rFonts w:ascii="Arial" w:hAnsi="Arial" w:cs="Arial"/>
          <w:sz w:val="22"/>
          <w:szCs w:val="22"/>
        </w:rPr>
        <w:t>field</w:t>
      </w:r>
      <w:r w:rsidRPr="00BD3983">
        <w:rPr>
          <w:rFonts w:ascii="Arial" w:hAnsi="Arial" w:cs="Arial"/>
          <w:sz w:val="22"/>
          <w:szCs w:val="22"/>
        </w:rPr>
        <w:t xml:space="preserve"> that examines the making of laws, the nature and extent of crime, the causes of crime, and society’s effort to control crime through the </w:t>
      </w:r>
      <w:r w:rsidR="00BA59BD" w:rsidRPr="00BD3983">
        <w:rPr>
          <w:rFonts w:ascii="Arial" w:hAnsi="Arial" w:cs="Arial"/>
          <w:sz w:val="22"/>
          <w:szCs w:val="22"/>
        </w:rPr>
        <w:t xml:space="preserve">criminal and </w:t>
      </w:r>
      <w:r w:rsidRPr="00BD3983">
        <w:rPr>
          <w:rFonts w:ascii="Arial" w:hAnsi="Arial" w:cs="Arial"/>
          <w:sz w:val="22"/>
          <w:szCs w:val="22"/>
        </w:rPr>
        <w:t>juvenile justice systems.</w:t>
      </w:r>
      <w:r w:rsidR="002E451B" w:rsidRPr="00BD3983">
        <w:rPr>
          <w:rFonts w:ascii="Arial" w:hAnsi="Arial" w:cs="Arial"/>
          <w:sz w:val="22"/>
          <w:szCs w:val="22"/>
        </w:rPr>
        <w:t xml:space="preserve"> Research and theo</w:t>
      </w:r>
      <w:r w:rsidR="00773512" w:rsidRPr="00BD3983">
        <w:rPr>
          <w:rFonts w:ascii="Arial" w:hAnsi="Arial" w:cs="Arial"/>
          <w:sz w:val="22"/>
          <w:szCs w:val="22"/>
        </w:rPr>
        <w:t xml:space="preserve">ries in criminology draws from the social sciences (e.g., economics, </w:t>
      </w:r>
      <w:r w:rsidR="00175E8A" w:rsidRPr="00BD3983">
        <w:rPr>
          <w:rFonts w:ascii="Arial" w:hAnsi="Arial" w:cs="Arial"/>
          <w:sz w:val="22"/>
          <w:szCs w:val="22"/>
        </w:rPr>
        <w:t xml:space="preserve">political science, </w:t>
      </w:r>
      <w:r w:rsidR="002E451B" w:rsidRPr="00BD3983">
        <w:rPr>
          <w:rFonts w:ascii="Arial" w:hAnsi="Arial" w:cs="Arial"/>
          <w:sz w:val="22"/>
          <w:szCs w:val="22"/>
        </w:rPr>
        <w:t xml:space="preserve">psychology, </w:t>
      </w:r>
      <w:r w:rsidR="00175E8A" w:rsidRPr="00BD3983">
        <w:rPr>
          <w:rFonts w:ascii="Arial" w:hAnsi="Arial" w:cs="Arial"/>
          <w:sz w:val="22"/>
          <w:szCs w:val="22"/>
        </w:rPr>
        <w:t>and</w:t>
      </w:r>
      <w:r w:rsidR="002E451B" w:rsidRPr="00BD3983">
        <w:rPr>
          <w:rFonts w:ascii="Arial" w:hAnsi="Arial" w:cs="Arial"/>
          <w:sz w:val="22"/>
          <w:szCs w:val="22"/>
        </w:rPr>
        <w:t xml:space="preserve"> sociology</w:t>
      </w:r>
      <w:r w:rsidR="00773512" w:rsidRPr="00BD3983">
        <w:rPr>
          <w:rFonts w:ascii="Arial" w:hAnsi="Arial" w:cs="Arial"/>
          <w:sz w:val="22"/>
          <w:szCs w:val="22"/>
        </w:rPr>
        <w:t>) history, philosophy and biology</w:t>
      </w:r>
      <w:r w:rsidR="002E451B" w:rsidRPr="00BD3983">
        <w:rPr>
          <w:rFonts w:ascii="Arial" w:hAnsi="Arial" w:cs="Arial"/>
          <w:sz w:val="22"/>
          <w:szCs w:val="22"/>
        </w:rPr>
        <w:t xml:space="preserve">. </w:t>
      </w:r>
      <w:r w:rsidR="00165AD0" w:rsidRPr="00BD3983">
        <w:rPr>
          <w:rFonts w:ascii="Arial" w:hAnsi="Arial" w:cs="Arial"/>
          <w:sz w:val="22"/>
          <w:szCs w:val="22"/>
        </w:rPr>
        <w:t>Students in this field come to understand the difference between criminal justice (government definitions, perspectives, and responses to crime) and crimi</w:t>
      </w:r>
      <w:r w:rsidR="00165AD0">
        <w:rPr>
          <w:rFonts w:ascii="Arial" w:hAnsi="Arial" w:cs="Arial"/>
          <w:sz w:val="22"/>
          <w:szCs w:val="22"/>
        </w:rPr>
        <w:t>nology (theories of causation).</w:t>
      </w:r>
    </w:p>
    <w:p w14:paraId="0844FA58" w14:textId="77777777" w:rsidR="00766719" w:rsidRDefault="00766719" w:rsidP="00766719">
      <w:pPr>
        <w:rPr>
          <w:rFonts w:ascii="Arial" w:hAnsi="Arial" w:cs="Arial"/>
          <w:sz w:val="22"/>
          <w:szCs w:val="22"/>
        </w:rPr>
      </w:pPr>
    </w:p>
    <w:p w14:paraId="32E0C153" w14:textId="678B7D7A" w:rsidR="00175E8A" w:rsidRDefault="00674BA7" w:rsidP="00766719">
      <w:pPr>
        <w:rPr>
          <w:rFonts w:ascii="Arial" w:hAnsi="Arial" w:cs="Arial"/>
          <w:sz w:val="22"/>
          <w:szCs w:val="22"/>
        </w:rPr>
      </w:pPr>
      <w:r>
        <w:rPr>
          <w:rFonts w:ascii="Arial" w:hAnsi="Arial" w:cs="Arial"/>
          <w:sz w:val="22"/>
          <w:szCs w:val="22"/>
        </w:rPr>
        <w:t>Criminology</w:t>
      </w:r>
      <w:r w:rsidR="00165AD0" w:rsidRPr="00BD3983">
        <w:rPr>
          <w:rFonts w:ascii="Arial" w:hAnsi="Arial" w:cs="Arial"/>
          <w:sz w:val="22"/>
          <w:szCs w:val="22"/>
        </w:rPr>
        <w:t xml:space="preserve"> is considered a sub-discipline of sociology</w:t>
      </w:r>
      <w:r w:rsidR="00165AD0">
        <w:rPr>
          <w:rFonts w:ascii="Arial" w:hAnsi="Arial" w:cs="Arial"/>
          <w:sz w:val="22"/>
          <w:szCs w:val="22"/>
        </w:rPr>
        <w:t>; therefore,</w:t>
      </w:r>
      <w:r w:rsidR="005F7DA5" w:rsidRPr="00BD3983">
        <w:rPr>
          <w:rFonts w:ascii="Arial" w:hAnsi="Arial" w:cs="Arial"/>
          <w:sz w:val="22"/>
          <w:szCs w:val="22"/>
        </w:rPr>
        <w:t xml:space="preserve"> </w:t>
      </w:r>
      <w:r w:rsidR="00175E8A" w:rsidRPr="00BD3983">
        <w:rPr>
          <w:rFonts w:ascii="Arial" w:hAnsi="Arial" w:cs="Arial"/>
          <w:sz w:val="22"/>
          <w:szCs w:val="22"/>
        </w:rPr>
        <w:t xml:space="preserve">criminology </w:t>
      </w:r>
      <w:r w:rsidR="005F7DA5" w:rsidRPr="00BD3983">
        <w:rPr>
          <w:rFonts w:ascii="Arial" w:hAnsi="Arial" w:cs="Arial"/>
          <w:sz w:val="22"/>
          <w:szCs w:val="22"/>
        </w:rPr>
        <w:t xml:space="preserve">students must </w:t>
      </w:r>
      <w:r w:rsidR="002E451B" w:rsidRPr="00BD3983">
        <w:rPr>
          <w:rFonts w:ascii="Arial" w:hAnsi="Arial" w:cs="Arial"/>
          <w:sz w:val="22"/>
          <w:szCs w:val="22"/>
        </w:rPr>
        <w:t xml:space="preserve">write from a sociological perspective. </w:t>
      </w:r>
      <w:r w:rsidR="00693933" w:rsidRPr="00BD3983">
        <w:rPr>
          <w:rFonts w:ascii="Arial" w:hAnsi="Arial" w:cs="Arial"/>
          <w:sz w:val="22"/>
          <w:szCs w:val="22"/>
        </w:rPr>
        <w:t>Sociology is the study of social life, social change, and the social causes and consequences of human behavior. Sociologists investigate the structure of groups, organizations, and societies, and how people interact within these contexts. Since human behavior is shaped by social factors, the subject matter of sociology ranges from the intimate family to the hostile mob; from organized crime to religious cults; from the divisions of race, gender and social class to the shared beliefs of a common culture.</w:t>
      </w:r>
      <w:r w:rsidR="00A95E64" w:rsidRPr="00BD3983">
        <w:rPr>
          <w:rFonts w:ascii="Arial" w:hAnsi="Arial" w:cs="Arial"/>
          <w:sz w:val="22"/>
          <w:szCs w:val="22"/>
        </w:rPr>
        <w:t xml:space="preserve"> Sociology students write to describe, analyze,</w:t>
      </w:r>
      <w:r w:rsidR="001E7B59">
        <w:rPr>
          <w:rFonts w:ascii="Arial" w:hAnsi="Arial" w:cs="Arial"/>
          <w:sz w:val="22"/>
          <w:szCs w:val="22"/>
        </w:rPr>
        <w:t xml:space="preserve"> and explain social phenomen</w:t>
      </w:r>
      <w:r w:rsidR="002B19DA">
        <w:rPr>
          <w:rFonts w:ascii="Arial" w:hAnsi="Arial" w:cs="Arial"/>
          <w:sz w:val="22"/>
          <w:szCs w:val="22"/>
        </w:rPr>
        <w:t>a</w:t>
      </w:r>
      <w:r w:rsidR="001E7B59">
        <w:rPr>
          <w:rFonts w:ascii="Arial" w:hAnsi="Arial" w:cs="Arial"/>
          <w:sz w:val="22"/>
          <w:szCs w:val="22"/>
        </w:rPr>
        <w:t xml:space="preserve">. </w:t>
      </w:r>
      <w:r w:rsidR="00A95E64" w:rsidRPr="00BD3983">
        <w:rPr>
          <w:rFonts w:ascii="Arial" w:hAnsi="Arial" w:cs="Arial"/>
          <w:sz w:val="22"/>
          <w:szCs w:val="22"/>
        </w:rPr>
        <w:t>Sociological criminology students write to describe, analyze, and explain crime and criminal justice.</w:t>
      </w:r>
      <w:r w:rsidR="002E451B" w:rsidRPr="00BD3983">
        <w:rPr>
          <w:rFonts w:ascii="Arial" w:hAnsi="Arial" w:cs="Arial"/>
          <w:sz w:val="22"/>
          <w:szCs w:val="22"/>
        </w:rPr>
        <w:t xml:space="preserve"> </w:t>
      </w:r>
    </w:p>
    <w:p w14:paraId="5944C3E8" w14:textId="77777777" w:rsidR="00766719" w:rsidRPr="00766719" w:rsidRDefault="00766719" w:rsidP="00766719">
      <w:pPr>
        <w:rPr>
          <w:rFonts w:ascii="Arial" w:hAnsi="Arial" w:cs="Arial"/>
          <w:sz w:val="22"/>
          <w:szCs w:val="22"/>
        </w:rPr>
      </w:pPr>
    </w:p>
    <w:p w14:paraId="7FD44219" w14:textId="77777777" w:rsidR="00773512" w:rsidRPr="00BD3983" w:rsidRDefault="00773512" w:rsidP="00773512">
      <w:pPr>
        <w:pStyle w:val="Heading2"/>
        <w:rPr>
          <w:rFonts w:cs="Arial"/>
          <w:i w:val="0"/>
          <w:szCs w:val="22"/>
          <w:u w:val="single"/>
        </w:rPr>
      </w:pPr>
      <w:r w:rsidRPr="00BD3983">
        <w:rPr>
          <w:rFonts w:cs="Arial"/>
          <w:i w:val="0"/>
          <w:szCs w:val="22"/>
          <w:u w:val="single"/>
        </w:rPr>
        <w:t>Argument and Thesis</w:t>
      </w:r>
    </w:p>
    <w:p w14:paraId="1FC1E15A" w14:textId="13332C61" w:rsidR="00873933" w:rsidRPr="00BD3983" w:rsidRDefault="00165AD0" w:rsidP="00873933">
      <w:pPr>
        <w:pStyle w:val="Heading2"/>
        <w:rPr>
          <w:rFonts w:cs="Arial"/>
          <w:i w:val="0"/>
          <w:szCs w:val="22"/>
        </w:rPr>
      </w:pPr>
      <w:r>
        <w:rPr>
          <w:rFonts w:cs="Arial"/>
          <w:i w:val="0"/>
          <w:szCs w:val="22"/>
        </w:rPr>
        <w:t>Writing</w:t>
      </w:r>
      <w:r w:rsidR="00773512" w:rsidRPr="00BD3983">
        <w:rPr>
          <w:rFonts w:cs="Arial"/>
          <w:i w:val="0"/>
          <w:szCs w:val="22"/>
        </w:rPr>
        <w:t xml:space="preserve"> in criminology most often means constructing well-documented arguments</w:t>
      </w:r>
      <w:r>
        <w:rPr>
          <w:rFonts w:cs="Arial"/>
          <w:i w:val="0"/>
          <w:szCs w:val="22"/>
        </w:rPr>
        <w:t>.</w:t>
      </w:r>
      <w:r w:rsidR="00175E8A" w:rsidRPr="00BD3983">
        <w:rPr>
          <w:rFonts w:cs="Arial"/>
          <w:i w:val="0"/>
          <w:szCs w:val="22"/>
        </w:rPr>
        <w:t xml:space="preserve"> Strong criminological writing has a defensible thesis that is supported by evidence. Effective thesis statements are:</w:t>
      </w:r>
    </w:p>
    <w:p w14:paraId="4822AD26" w14:textId="3D636D65" w:rsidR="00175E8A" w:rsidRPr="00BD3983" w:rsidRDefault="00873933" w:rsidP="00E17B8C">
      <w:pPr>
        <w:pStyle w:val="Heading2"/>
        <w:numPr>
          <w:ilvl w:val="0"/>
          <w:numId w:val="13"/>
        </w:numPr>
        <w:rPr>
          <w:rFonts w:cs="Arial"/>
          <w:i w:val="0"/>
          <w:szCs w:val="22"/>
        </w:rPr>
      </w:pPr>
      <w:r w:rsidRPr="00BD3983">
        <w:rPr>
          <w:rFonts w:cs="Arial"/>
          <w:i w:val="0"/>
          <w:szCs w:val="22"/>
        </w:rPr>
        <w:t>c</w:t>
      </w:r>
      <w:r w:rsidR="00175E8A" w:rsidRPr="00BD3983">
        <w:rPr>
          <w:rFonts w:cs="Arial"/>
          <w:i w:val="0"/>
          <w:szCs w:val="22"/>
        </w:rPr>
        <w:t xml:space="preserve">lear, </w:t>
      </w:r>
      <w:r w:rsidR="002B19DA">
        <w:rPr>
          <w:rFonts w:cs="Arial"/>
          <w:i w:val="0"/>
          <w:szCs w:val="22"/>
        </w:rPr>
        <w:t>concise, and easy to understand;</w:t>
      </w:r>
    </w:p>
    <w:p w14:paraId="4A37A1A2" w14:textId="287BD92C" w:rsidR="00873933" w:rsidRPr="00BD3983" w:rsidRDefault="00873933" w:rsidP="00873933">
      <w:pPr>
        <w:pStyle w:val="ListParagraph"/>
        <w:numPr>
          <w:ilvl w:val="0"/>
          <w:numId w:val="10"/>
        </w:numPr>
        <w:rPr>
          <w:rFonts w:ascii="Arial" w:hAnsi="Arial" w:cs="Arial"/>
          <w:sz w:val="22"/>
          <w:szCs w:val="22"/>
        </w:rPr>
      </w:pPr>
      <w:r w:rsidRPr="00BD3983">
        <w:rPr>
          <w:rFonts w:ascii="Arial" w:hAnsi="Arial" w:cs="Arial"/>
          <w:sz w:val="22"/>
          <w:szCs w:val="22"/>
        </w:rPr>
        <w:t xml:space="preserve">complex enough to require that the </w:t>
      </w:r>
      <w:r w:rsidR="002B19DA">
        <w:rPr>
          <w:rFonts w:ascii="Arial" w:hAnsi="Arial" w:cs="Arial"/>
          <w:sz w:val="22"/>
          <w:szCs w:val="22"/>
        </w:rPr>
        <w:t>writer demonstrate its validity;</w:t>
      </w:r>
    </w:p>
    <w:p w14:paraId="7DEC2273" w14:textId="706CC13D" w:rsidR="00873933" w:rsidRPr="00165AD0" w:rsidRDefault="00873933" w:rsidP="00165AD0">
      <w:pPr>
        <w:pStyle w:val="ListParagraph"/>
        <w:numPr>
          <w:ilvl w:val="0"/>
          <w:numId w:val="10"/>
        </w:numPr>
        <w:rPr>
          <w:rFonts w:ascii="Arial" w:hAnsi="Arial" w:cs="Arial"/>
          <w:sz w:val="22"/>
          <w:szCs w:val="22"/>
        </w:rPr>
      </w:pPr>
      <w:r w:rsidRPr="00BD3983">
        <w:rPr>
          <w:rFonts w:ascii="Arial" w:hAnsi="Arial" w:cs="Arial"/>
          <w:sz w:val="22"/>
          <w:szCs w:val="22"/>
        </w:rPr>
        <w:t>r</w:t>
      </w:r>
      <w:r w:rsidR="00175E8A" w:rsidRPr="00BD3983">
        <w:rPr>
          <w:rFonts w:ascii="Arial" w:hAnsi="Arial" w:cs="Arial"/>
          <w:sz w:val="22"/>
          <w:szCs w:val="22"/>
        </w:rPr>
        <w:t>elevant, and in response to</w:t>
      </w:r>
      <w:r w:rsidRPr="00BD3983">
        <w:rPr>
          <w:rFonts w:ascii="Arial" w:hAnsi="Arial" w:cs="Arial"/>
          <w:sz w:val="22"/>
          <w:szCs w:val="22"/>
        </w:rPr>
        <w:t xml:space="preserve"> an ongoing academic discussion</w:t>
      </w:r>
      <w:r w:rsidR="002B19DA">
        <w:rPr>
          <w:rFonts w:ascii="Arial" w:hAnsi="Arial" w:cs="Arial"/>
          <w:sz w:val="22"/>
          <w:szCs w:val="22"/>
        </w:rPr>
        <w:t>;</w:t>
      </w:r>
    </w:p>
    <w:p w14:paraId="0D0F808E" w14:textId="32195D40" w:rsidR="00175E8A" w:rsidRPr="00BD3983" w:rsidRDefault="00873933" w:rsidP="00873933">
      <w:pPr>
        <w:pStyle w:val="ListParagraph"/>
        <w:numPr>
          <w:ilvl w:val="0"/>
          <w:numId w:val="10"/>
        </w:numPr>
        <w:rPr>
          <w:rFonts w:ascii="Arial" w:hAnsi="Arial" w:cs="Arial"/>
          <w:sz w:val="22"/>
          <w:szCs w:val="22"/>
        </w:rPr>
      </w:pPr>
      <w:r w:rsidRPr="00BD3983">
        <w:rPr>
          <w:rFonts w:ascii="Arial" w:hAnsi="Arial" w:cs="Arial"/>
          <w:sz w:val="22"/>
          <w:szCs w:val="22"/>
        </w:rPr>
        <w:t>s</w:t>
      </w:r>
      <w:r w:rsidR="00175E8A" w:rsidRPr="00BD3983">
        <w:rPr>
          <w:rFonts w:ascii="Arial" w:hAnsi="Arial" w:cs="Arial"/>
          <w:sz w:val="22"/>
          <w:szCs w:val="22"/>
        </w:rPr>
        <w:t xml:space="preserve">haped </w:t>
      </w:r>
      <w:r w:rsidR="00165AD0">
        <w:rPr>
          <w:rFonts w:ascii="Arial" w:hAnsi="Arial" w:cs="Arial"/>
          <w:sz w:val="22"/>
          <w:szCs w:val="22"/>
        </w:rPr>
        <w:t xml:space="preserve">and supported </w:t>
      </w:r>
      <w:r w:rsidR="00175E8A" w:rsidRPr="00BD3983">
        <w:rPr>
          <w:rFonts w:ascii="Arial" w:hAnsi="Arial" w:cs="Arial"/>
          <w:sz w:val="22"/>
          <w:szCs w:val="22"/>
        </w:rPr>
        <w:t xml:space="preserve">by evidence and research, rather than bias or opinion. </w:t>
      </w:r>
    </w:p>
    <w:p w14:paraId="26C38A20" w14:textId="77777777" w:rsidR="00175E8A" w:rsidRPr="00BD3983" w:rsidRDefault="00175E8A" w:rsidP="00175E8A">
      <w:pPr>
        <w:rPr>
          <w:rFonts w:ascii="Arial" w:hAnsi="Arial" w:cs="Arial"/>
          <w:sz w:val="22"/>
          <w:szCs w:val="22"/>
        </w:rPr>
      </w:pPr>
    </w:p>
    <w:p w14:paraId="72629BEA" w14:textId="77777777" w:rsidR="00766719" w:rsidRDefault="00766719" w:rsidP="00766719">
      <w:pPr>
        <w:rPr>
          <w:rFonts w:ascii="Arial" w:hAnsi="Arial" w:cs="Arial"/>
          <w:sz w:val="22"/>
          <w:szCs w:val="22"/>
          <w:u w:val="single"/>
        </w:rPr>
      </w:pPr>
      <w:r>
        <w:rPr>
          <w:rFonts w:ascii="Arial" w:hAnsi="Arial" w:cs="Arial"/>
          <w:sz w:val="22"/>
          <w:szCs w:val="22"/>
          <w:u w:val="single"/>
        </w:rPr>
        <w:t>Summary, Synthesis, and Application</w:t>
      </w:r>
    </w:p>
    <w:p w14:paraId="51CC187C" w14:textId="6C8D9689" w:rsidR="00766719" w:rsidRDefault="00766719" w:rsidP="00175E8A">
      <w:pPr>
        <w:rPr>
          <w:rFonts w:ascii="Arial" w:hAnsi="Arial" w:cs="Arial"/>
          <w:sz w:val="22"/>
          <w:szCs w:val="22"/>
        </w:rPr>
      </w:pPr>
      <w:r>
        <w:rPr>
          <w:rFonts w:ascii="Arial" w:hAnsi="Arial" w:cs="Arial"/>
          <w:sz w:val="22"/>
          <w:szCs w:val="22"/>
        </w:rPr>
        <w:t xml:space="preserve">As a student writing in criminology courses, you will be asked to </w:t>
      </w:r>
      <w:r w:rsidRPr="00766719">
        <w:rPr>
          <w:rFonts w:ascii="Arial" w:hAnsi="Arial" w:cs="Arial"/>
          <w:i/>
          <w:sz w:val="22"/>
          <w:szCs w:val="22"/>
        </w:rPr>
        <w:t xml:space="preserve">summarize </w:t>
      </w:r>
      <w:r>
        <w:rPr>
          <w:rFonts w:ascii="Arial" w:hAnsi="Arial" w:cs="Arial"/>
          <w:sz w:val="22"/>
          <w:szCs w:val="22"/>
        </w:rPr>
        <w:t xml:space="preserve">articles, </w:t>
      </w:r>
      <w:r w:rsidRPr="00766719">
        <w:rPr>
          <w:rFonts w:ascii="Arial" w:hAnsi="Arial" w:cs="Arial"/>
          <w:i/>
          <w:sz w:val="22"/>
          <w:szCs w:val="22"/>
        </w:rPr>
        <w:t>synthesize</w:t>
      </w:r>
      <w:r>
        <w:rPr>
          <w:rFonts w:ascii="Arial" w:hAnsi="Arial" w:cs="Arial"/>
          <w:sz w:val="22"/>
          <w:szCs w:val="22"/>
        </w:rPr>
        <w:t xml:space="preserve"> source material, and </w:t>
      </w:r>
      <w:r w:rsidRPr="00766719">
        <w:rPr>
          <w:rFonts w:ascii="Arial" w:hAnsi="Arial" w:cs="Arial"/>
          <w:i/>
          <w:sz w:val="22"/>
          <w:szCs w:val="22"/>
        </w:rPr>
        <w:t>apply</w:t>
      </w:r>
      <w:r>
        <w:rPr>
          <w:rFonts w:ascii="Arial" w:hAnsi="Arial" w:cs="Arial"/>
          <w:sz w:val="22"/>
          <w:szCs w:val="22"/>
        </w:rPr>
        <w:t xml:space="preserve"> </w:t>
      </w:r>
      <w:r w:rsidRPr="00766719">
        <w:rPr>
          <w:rFonts w:ascii="Arial" w:hAnsi="Arial" w:cs="Arial"/>
          <w:sz w:val="22"/>
          <w:szCs w:val="22"/>
        </w:rPr>
        <w:t>theories to particular cases. These three main tasks—summary, synthesis, and application—characterize not only the take-home essays you will</w:t>
      </w:r>
      <w:r w:rsidR="001E7B59">
        <w:rPr>
          <w:rFonts w:ascii="Arial" w:hAnsi="Arial" w:cs="Arial"/>
          <w:sz w:val="22"/>
          <w:szCs w:val="22"/>
        </w:rPr>
        <w:t xml:space="preserve"> be assigned</w:t>
      </w:r>
      <w:r w:rsidRPr="00766719">
        <w:rPr>
          <w:rFonts w:ascii="Arial" w:hAnsi="Arial" w:cs="Arial"/>
          <w:sz w:val="22"/>
          <w:szCs w:val="22"/>
        </w:rPr>
        <w:t xml:space="preserve"> but also the in-class essay exams you will write.</w:t>
      </w:r>
      <w:r>
        <w:rPr>
          <w:rFonts w:ascii="Arial" w:hAnsi="Arial" w:cs="Arial"/>
          <w:sz w:val="22"/>
          <w:szCs w:val="22"/>
        </w:rPr>
        <w:t xml:space="preserve"> </w:t>
      </w:r>
      <w:r w:rsidRPr="00766719">
        <w:rPr>
          <w:rFonts w:ascii="Arial" w:hAnsi="Arial" w:cs="Arial"/>
          <w:sz w:val="22"/>
          <w:szCs w:val="22"/>
        </w:rPr>
        <w:t>Summary requires that you identify the key main points of t</w:t>
      </w:r>
      <w:r w:rsidR="001E7B59">
        <w:rPr>
          <w:rFonts w:ascii="Arial" w:hAnsi="Arial" w:cs="Arial"/>
          <w:sz w:val="22"/>
          <w:szCs w:val="22"/>
        </w:rPr>
        <w:t>he source article and that you condense</w:t>
      </w:r>
      <w:r w:rsidRPr="00766719">
        <w:rPr>
          <w:rFonts w:ascii="Arial" w:hAnsi="Arial" w:cs="Arial"/>
          <w:sz w:val="22"/>
          <w:szCs w:val="22"/>
        </w:rPr>
        <w:t xml:space="preserve"> </w:t>
      </w:r>
      <w:r w:rsidR="001E7B59">
        <w:rPr>
          <w:rFonts w:ascii="Arial" w:hAnsi="Arial" w:cs="Arial"/>
          <w:sz w:val="22"/>
          <w:szCs w:val="22"/>
        </w:rPr>
        <w:t>and reorganize</w:t>
      </w:r>
      <w:r>
        <w:rPr>
          <w:rFonts w:ascii="Arial" w:hAnsi="Arial" w:cs="Arial"/>
          <w:sz w:val="22"/>
          <w:szCs w:val="22"/>
        </w:rPr>
        <w:t xml:space="preserve"> </w:t>
      </w:r>
      <w:r w:rsidRPr="00766719">
        <w:rPr>
          <w:rFonts w:ascii="Arial" w:hAnsi="Arial" w:cs="Arial"/>
          <w:sz w:val="22"/>
          <w:szCs w:val="22"/>
        </w:rPr>
        <w:t xml:space="preserve">the </w:t>
      </w:r>
      <w:r w:rsidR="001E7B59">
        <w:rPr>
          <w:rFonts w:ascii="Arial" w:hAnsi="Arial" w:cs="Arial"/>
          <w:sz w:val="22"/>
          <w:szCs w:val="22"/>
        </w:rPr>
        <w:t xml:space="preserve">original </w:t>
      </w:r>
      <w:r w:rsidRPr="00766719">
        <w:rPr>
          <w:rFonts w:ascii="Arial" w:hAnsi="Arial" w:cs="Arial"/>
          <w:sz w:val="22"/>
          <w:szCs w:val="22"/>
        </w:rPr>
        <w:t>content in your own words. Synthes</w:t>
      </w:r>
      <w:r w:rsidR="001E7B59">
        <w:rPr>
          <w:rFonts w:ascii="Arial" w:hAnsi="Arial" w:cs="Arial"/>
          <w:sz w:val="22"/>
          <w:szCs w:val="22"/>
        </w:rPr>
        <w:t>is requires that you put source</w:t>
      </w:r>
      <w:r w:rsidRPr="00766719">
        <w:rPr>
          <w:rFonts w:ascii="Arial" w:hAnsi="Arial" w:cs="Arial"/>
          <w:sz w:val="22"/>
          <w:szCs w:val="22"/>
        </w:rPr>
        <w:t xml:space="preserve"> material into conversation, using the source material to make broader observations about trends in the literature. Application requires that you analyze a particular case through a theoretical lens, an act that requires that you first have a strong understanding of the theory.</w:t>
      </w:r>
    </w:p>
    <w:p w14:paraId="2F9F4322" w14:textId="77777777" w:rsidR="001E7B59" w:rsidRDefault="001E7B59" w:rsidP="00175E8A">
      <w:pPr>
        <w:rPr>
          <w:rFonts w:ascii="Arial" w:hAnsi="Arial" w:cs="Arial"/>
          <w:sz w:val="22"/>
          <w:szCs w:val="22"/>
        </w:rPr>
      </w:pPr>
    </w:p>
    <w:p w14:paraId="0BDF4419" w14:textId="6C5836F8" w:rsidR="001E7B59" w:rsidRPr="00766719" w:rsidRDefault="001E7B59" w:rsidP="00175E8A">
      <w:pPr>
        <w:rPr>
          <w:rFonts w:ascii="Arial" w:hAnsi="Arial" w:cs="Arial"/>
          <w:sz w:val="22"/>
          <w:szCs w:val="22"/>
        </w:rPr>
      </w:pPr>
      <w:r>
        <w:rPr>
          <w:rFonts w:ascii="Arial" w:hAnsi="Arial" w:cs="Arial"/>
          <w:sz w:val="22"/>
          <w:szCs w:val="22"/>
        </w:rPr>
        <w:t xml:space="preserve">Note that all three of these </w:t>
      </w:r>
      <w:r w:rsidR="00674BA7">
        <w:rPr>
          <w:rFonts w:ascii="Arial" w:hAnsi="Arial" w:cs="Arial"/>
          <w:sz w:val="22"/>
          <w:szCs w:val="22"/>
        </w:rPr>
        <w:t xml:space="preserve">writing </w:t>
      </w:r>
      <w:r>
        <w:rPr>
          <w:rFonts w:ascii="Arial" w:hAnsi="Arial" w:cs="Arial"/>
          <w:sz w:val="22"/>
          <w:szCs w:val="22"/>
        </w:rPr>
        <w:t xml:space="preserve">tasks require that you become a careful, critical reader. Reading takes practice and requires that you develop specific reading strategies. </w:t>
      </w:r>
    </w:p>
    <w:p w14:paraId="1DD43E31" w14:textId="77777777" w:rsidR="00766719" w:rsidRDefault="00766719" w:rsidP="00175E8A">
      <w:pPr>
        <w:rPr>
          <w:rFonts w:ascii="Arial" w:hAnsi="Arial" w:cs="Arial"/>
          <w:sz w:val="22"/>
          <w:szCs w:val="22"/>
          <w:u w:val="single"/>
        </w:rPr>
      </w:pPr>
    </w:p>
    <w:p w14:paraId="4A52DF0D" w14:textId="77777777" w:rsidR="002B19DA" w:rsidRDefault="002B19DA" w:rsidP="00175E8A">
      <w:pPr>
        <w:rPr>
          <w:rFonts w:ascii="Arial" w:hAnsi="Arial" w:cs="Arial"/>
          <w:sz w:val="22"/>
          <w:szCs w:val="22"/>
          <w:u w:val="single"/>
        </w:rPr>
      </w:pPr>
    </w:p>
    <w:p w14:paraId="49F02CE1" w14:textId="19DB3353" w:rsidR="00175E8A" w:rsidRPr="00BD3983" w:rsidRDefault="00175E8A" w:rsidP="00175E8A">
      <w:pPr>
        <w:rPr>
          <w:rFonts w:ascii="Arial" w:hAnsi="Arial" w:cs="Arial"/>
          <w:sz w:val="22"/>
          <w:szCs w:val="22"/>
          <w:u w:val="single"/>
        </w:rPr>
      </w:pPr>
      <w:r w:rsidRPr="00BD3983">
        <w:rPr>
          <w:rFonts w:ascii="Arial" w:hAnsi="Arial" w:cs="Arial"/>
          <w:sz w:val="22"/>
          <w:szCs w:val="22"/>
          <w:u w:val="single"/>
        </w:rPr>
        <w:lastRenderedPageBreak/>
        <w:t>Evidence</w:t>
      </w:r>
    </w:p>
    <w:p w14:paraId="3D4D2555" w14:textId="15564CE5" w:rsidR="00175E8A" w:rsidRPr="00BD3983" w:rsidRDefault="00175E8A" w:rsidP="00175E8A">
      <w:pPr>
        <w:rPr>
          <w:rFonts w:ascii="Arial" w:hAnsi="Arial"/>
          <w:i/>
          <w:sz w:val="22"/>
          <w:szCs w:val="22"/>
        </w:rPr>
      </w:pPr>
      <w:r w:rsidRPr="00BD3983">
        <w:rPr>
          <w:rFonts w:ascii="Arial" w:hAnsi="Arial"/>
          <w:sz w:val="22"/>
          <w:szCs w:val="22"/>
        </w:rPr>
        <w:t xml:space="preserve">As an empirical field, criminology accepts documented and carefully collected evidence. Whether you are making a critical argument about a text or set of texts, a theoretical argument, or a data-oriented argument, you must substantiate your argument with evidence. </w:t>
      </w:r>
      <w:r w:rsidR="00416551">
        <w:rPr>
          <w:rFonts w:ascii="Arial" w:hAnsi="Arial"/>
          <w:i/>
          <w:sz w:val="22"/>
          <w:szCs w:val="22"/>
        </w:rPr>
        <w:t>Ask</w:t>
      </w:r>
      <w:r w:rsidRPr="00BD3983">
        <w:rPr>
          <w:rFonts w:ascii="Arial" w:hAnsi="Arial"/>
          <w:i/>
          <w:sz w:val="22"/>
          <w:szCs w:val="22"/>
        </w:rPr>
        <w:t xml:space="preserve"> yourself, “how do I know this?”</w:t>
      </w:r>
    </w:p>
    <w:p w14:paraId="04F8D7FD" w14:textId="77777777" w:rsidR="00873933" w:rsidRPr="00BD3983" w:rsidRDefault="00873933" w:rsidP="00175E8A">
      <w:pPr>
        <w:rPr>
          <w:rFonts w:ascii="Arial" w:hAnsi="Arial"/>
          <w:i/>
          <w:sz w:val="22"/>
          <w:szCs w:val="22"/>
        </w:rPr>
      </w:pPr>
    </w:p>
    <w:p w14:paraId="6F19C0D8" w14:textId="1897FD08" w:rsidR="00175E8A" w:rsidRPr="00BD3983" w:rsidRDefault="00873933" w:rsidP="00175E8A">
      <w:pPr>
        <w:rPr>
          <w:rFonts w:ascii="Arial" w:hAnsi="Arial"/>
          <w:sz w:val="22"/>
          <w:szCs w:val="22"/>
        </w:rPr>
      </w:pPr>
      <w:r w:rsidRPr="00BD3983">
        <w:rPr>
          <w:rFonts w:ascii="Arial" w:hAnsi="Arial" w:cs="Arial"/>
          <w:sz w:val="22"/>
          <w:szCs w:val="22"/>
        </w:rPr>
        <w:t>Criminological evidence is drawn from the social sciences (e.g., economics, political science, psychology, and sociology) history, philosophy, law, and biology.</w:t>
      </w:r>
      <w:r w:rsidRPr="00BD3983">
        <w:rPr>
          <w:rFonts w:ascii="Arial" w:hAnsi="Arial"/>
          <w:sz w:val="22"/>
          <w:szCs w:val="22"/>
        </w:rPr>
        <w:t xml:space="preserve"> Accepted </w:t>
      </w:r>
      <w:r w:rsidR="00175E8A" w:rsidRPr="00BD3983">
        <w:rPr>
          <w:rFonts w:ascii="Arial" w:hAnsi="Arial"/>
          <w:sz w:val="22"/>
          <w:szCs w:val="22"/>
        </w:rPr>
        <w:t>evidence generally falls into two categories. Even if you are writing a paper whose argument is based on reading of secondary texts, you should be aware of these types of data:</w:t>
      </w:r>
      <w:r w:rsidR="00165AD0">
        <w:rPr>
          <w:rFonts w:ascii="Arial" w:hAnsi="Arial"/>
          <w:sz w:val="22"/>
          <w:szCs w:val="22"/>
        </w:rPr>
        <w:t xml:space="preserve"> </w:t>
      </w:r>
    </w:p>
    <w:p w14:paraId="4A0806FE" w14:textId="77777777" w:rsidR="00175E8A" w:rsidRPr="00BD3983" w:rsidRDefault="00175E8A" w:rsidP="00175E8A">
      <w:pPr>
        <w:rPr>
          <w:rFonts w:ascii="Arial" w:hAnsi="Arial"/>
          <w:sz w:val="22"/>
          <w:szCs w:val="22"/>
        </w:rPr>
      </w:pPr>
    </w:p>
    <w:p w14:paraId="31012719" w14:textId="093C8FD9" w:rsidR="00175E8A" w:rsidRPr="00BD3983" w:rsidRDefault="00175E8A" w:rsidP="00175E8A">
      <w:pPr>
        <w:pStyle w:val="ListParagraph"/>
        <w:numPr>
          <w:ilvl w:val="0"/>
          <w:numId w:val="6"/>
        </w:numPr>
        <w:rPr>
          <w:rFonts w:ascii="Arial" w:hAnsi="Arial"/>
          <w:sz w:val="22"/>
          <w:szCs w:val="22"/>
        </w:rPr>
      </w:pPr>
      <w:r w:rsidRPr="00BD3983">
        <w:rPr>
          <w:rFonts w:ascii="Arial" w:hAnsi="Arial"/>
          <w:sz w:val="22"/>
          <w:szCs w:val="22"/>
          <w:u w:val="single"/>
        </w:rPr>
        <w:t>Quantitative data</w:t>
      </w:r>
      <w:r w:rsidRPr="00BD3983">
        <w:rPr>
          <w:rFonts w:ascii="Arial" w:hAnsi="Arial"/>
          <w:sz w:val="22"/>
          <w:szCs w:val="22"/>
        </w:rPr>
        <w:t xml:space="preserve"> measure subjects’ or objects’ behaviors or characteristics that differ in quantity. Quantitative data are expressed numerically and often are based on experiments, content analysis of written documents, surveys, and statistics. For example, you might look at how many people in a particular group commit crimes or at</w:t>
      </w:r>
      <w:r w:rsidR="00766719">
        <w:rPr>
          <w:rFonts w:ascii="Arial" w:hAnsi="Arial"/>
          <w:sz w:val="22"/>
          <w:szCs w:val="22"/>
        </w:rPr>
        <w:t xml:space="preserve"> </w:t>
      </w:r>
      <w:r w:rsidR="002B19DA">
        <w:rPr>
          <w:rFonts w:ascii="Arial" w:hAnsi="Arial"/>
          <w:sz w:val="22"/>
          <w:szCs w:val="22"/>
        </w:rPr>
        <w:t>incarceration rates</w:t>
      </w:r>
      <w:r w:rsidR="00766719">
        <w:rPr>
          <w:rFonts w:ascii="Arial" w:hAnsi="Arial"/>
          <w:sz w:val="22"/>
          <w:szCs w:val="22"/>
        </w:rPr>
        <w:t>.</w:t>
      </w:r>
    </w:p>
    <w:p w14:paraId="1445C858" w14:textId="77777777" w:rsidR="00175E8A" w:rsidRPr="00BD3983" w:rsidRDefault="00175E8A" w:rsidP="00175E8A">
      <w:pPr>
        <w:rPr>
          <w:rFonts w:ascii="Arial" w:hAnsi="Arial"/>
          <w:sz w:val="22"/>
          <w:szCs w:val="22"/>
        </w:rPr>
      </w:pPr>
    </w:p>
    <w:p w14:paraId="54239EC6" w14:textId="49A3DAAB" w:rsidR="00175E8A" w:rsidRPr="00BD3983" w:rsidRDefault="00175E8A" w:rsidP="00175E8A">
      <w:pPr>
        <w:pStyle w:val="ListParagraph"/>
        <w:numPr>
          <w:ilvl w:val="0"/>
          <w:numId w:val="6"/>
        </w:numPr>
        <w:rPr>
          <w:rFonts w:ascii="Arial" w:hAnsi="Arial"/>
          <w:sz w:val="22"/>
          <w:szCs w:val="22"/>
        </w:rPr>
      </w:pPr>
      <w:r w:rsidRPr="00BD3983">
        <w:rPr>
          <w:rFonts w:ascii="Arial" w:hAnsi="Arial"/>
          <w:sz w:val="22"/>
          <w:szCs w:val="22"/>
          <w:u w:val="single"/>
        </w:rPr>
        <w:t>Qualitative data</w:t>
      </w:r>
      <w:r w:rsidRPr="00BD3983">
        <w:rPr>
          <w:rFonts w:ascii="Arial" w:hAnsi="Arial"/>
          <w:sz w:val="22"/>
          <w:szCs w:val="22"/>
        </w:rPr>
        <w:t xml:space="preserve"> focus on variables that differ in quality rather than kind. Qualitative data—often based on observation, interviews, and texts—express qualities of behavior and can be used to understand patterns descriptive of a behavior. For example you may look at gang members’ perceptions of gang membership or at the experience of probation</w:t>
      </w:r>
      <w:r w:rsidR="00773512" w:rsidRPr="00BD3983">
        <w:rPr>
          <w:rFonts w:ascii="Arial" w:hAnsi="Arial"/>
          <w:sz w:val="22"/>
          <w:szCs w:val="22"/>
        </w:rPr>
        <w:t xml:space="preserve"> officers in rural areas</w:t>
      </w:r>
      <w:r w:rsidRPr="00BD3983">
        <w:rPr>
          <w:rFonts w:ascii="Arial" w:hAnsi="Arial"/>
          <w:sz w:val="22"/>
          <w:szCs w:val="22"/>
        </w:rPr>
        <w:t>.</w:t>
      </w:r>
      <w:r w:rsidR="00165AD0">
        <w:rPr>
          <w:rFonts w:ascii="Arial" w:hAnsi="Arial"/>
          <w:sz w:val="22"/>
          <w:szCs w:val="22"/>
        </w:rPr>
        <w:t xml:space="preserve"> </w:t>
      </w:r>
    </w:p>
    <w:p w14:paraId="758F04B8" w14:textId="77777777" w:rsidR="00175E8A" w:rsidRPr="00BD3983" w:rsidRDefault="00175E8A" w:rsidP="00175E8A">
      <w:pPr>
        <w:rPr>
          <w:rFonts w:ascii="Arial" w:hAnsi="Arial"/>
          <w:sz w:val="22"/>
          <w:szCs w:val="22"/>
        </w:rPr>
      </w:pPr>
    </w:p>
    <w:p w14:paraId="1DF6A316" w14:textId="797306C7" w:rsidR="00175E8A" w:rsidRPr="00766719" w:rsidRDefault="00175E8A" w:rsidP="00175E8A">
      <w:pPr>
        <w:rPr>
          <w:rFonts w:ascii="Arial" w:hAnsi="Arial"/>
          <w:sz w:val="22"/>
          <w:szCs w:val="22"/>
        </w:rPr>
      </w:pPr>
      <w:r w:rsidRPr="00BD3983">
        <w:rPr>
          <w:rFonts w:ascii="Arial" w:hAnsi="Arial"/>
          <w:sz w:val="22"/>
          <w:szCs w:val="22"/>
        </w:rPr>
        <w:t xml:space="preserve">Generally, personal opinion or personal anecdotes are not appropriate evidence in a sociological argument; emphasize the research you or others have </w:t>
      </w:r>
      <w:r w:rsidR="00BD3983" w:rsidRPr="00BD3983">
        <w:rPr>
          <w:rFonts w:ascii="Arial" w:hAnsi="Arial"/>
          <w:sz w:val="22"/>
          <w:szCs w:val="22"/>
        </w:rPr>
        <w:t>done, not your own experiences.</w:t>
      </w:r>
    </w:p>
    <w:p w14:paraId="2A59B8A9" w14:textId="77777777" w:rsidR="00766719" w:rsidRDefault="00766719" w:rsidP="00F1614E">
      <w:pPr>
        <w:rPr>
          <w:rFonts w:ascii="Arial" w:hAnsi="Arial" w:cs="Arial"/>
          <w:sz w:val="22"/>
          <w:szCs w:val="22"/>
          <w:u w:val="single"/>
        </w:rPr>
      </w:pPr>
    </w:p>
    <w:p w14:paraId="2899F41C" w14:textId="35369AA8" w:rsidR="00766719" w:rsidRPr="00766719" w:rsidRDefault="00766719" w:rsidP="00F1614E">
      <w:pPr>
        <w:rPr>
          <w:rFonts w:ascii="Arial" w:hAnsi="Arial" w:cs="Arial"/>
          <w:sz w:val="22"/>
          <w:szCs w:val="22"/>
          <w:u w:val="single"/>
        </w:rPr>
      </w:pPr>
      <w:r w:rsidRPr="00766719">
        <w:rPr>
          <w:rFonts w:ascii="Arial" w:hAnsi="Arial" w:cs="Arial"/>
          <w:sz w:val="22"/>
          <w:szCs w:val="22"/>
          <w:u w:val="single"/>
        </w:rPr>
        <w:t>Documentation</w:t>
      </w:r>
    </w:p>
    <w:p w14:paraId="1D6801E2" w14:textId="1203A35F" w:rsidR="00BD3983" w:rsidRPr="00BD3983" w:rsidRDefault="00BD3983" w:rsidP="00BD3983">
      <w:pPr>
        <w:rPr>
          <w:rFonts w:ascii="Arial" w:hAnsi="Arial" w:cs="Arial"/>
          <w:sz w:val="22"/>
          <w:szCs w:val="22"/>
          <w:u w:val="single"/>
        </w:rPr>
      </w:pPr>
      <w:r w:rsidRPr="00BD3983">
        <w:rPr>
          <w:rFonts w:ascii="Arial" w:hAnsi="Arial"/>
          <w:sz w:val="22"/>
          <w:szCs w:val="22"/>
        </w:rPr>
        <w:t>Writers in sociology use the American Sociological Association (ASA) format for citation</w:t>
      </w:r>
      <w:r w:rsidR="00165AD0">
        <w:rPr>
          <w:rFonts w:ascii="Arial" w:hAnsi="Arial" w:cs="Arial"/>
          <w:sz w:val="22"/>
          <w:szCs w:val="22"/>
        </w:rPr>
        <w:t xml:space="preserve">. </w:t>
      </w:r>
      <w:r w:rsidRPr="00BD3983">
        <w:rPr>
          <w:rFonts w:ascii="Arial" w:hAnsi="Arial"/>
          <w:sz w:val="22"/>
          <w:szCs w:val="22"/>
        </w:rPr>
        <w:t xml:space="preserve">Developed by professionals in the field, this documentation style allows writers to document consistently those aspects of source materials that most matter to the discipline. For example, ASA style places importance on authorship and on time and its passage. Because ASA format for citation is a complex and strict citation system, refer to a style guide such as the </w:t>
      </w:r>
      <w:r w:rsidRPr="00BD3983">
        <w:rPr>
          <w:rFonts w:ascii="Arial" w:hAnsi="Arial"/>
          <w:i/>
          <w:sz w:val="22"/>
          <w:szCs w:val="22"/>
        </w:rPr>
        <w:t>American Sociological Association Style Guide</w:t>
      </w:r>
      <w:r w:rsidRPr="00BD3983">
        <w:rPr>
          <w:rFonts w:ascii="Arial" w:hAnsi="Arial"/>
          <w:sz w:val="22"/>
          <w:szCs w:val="22"/>
        </w:rPr>
        <w:t xml:space="preserve"> (4</w:t>
      </w:r>
      <w:r w:rsidRPr="00BD3983">
        <w:rPr>
          <w:rFonts w:ascii="Arial" w:hAnsi="Arial"/>
          <w:sz w:val="22"/>
          <w:szCs w:val="22"/>
          <w:vertAlign w:val="superscript"/>
        </w:rPr>
        <w:t>th</w:t>
      </w:r>
      <w:r w:rsidRPr="00BD3983">
        <w:rPr>
          <w:rFonts w:ascii="Arial" w:hAnsi="Arial"/>
          <w:sz w:val="22"/>
          <w:szCs w:val="22"/>
        </w:rPr>
        <w:t xml:space="preserve"> ed.).</w:t>
      </w:r>
    </w:p>
    <w:p w14:paraId="3A1CEA28" w14:textId="77777777" w:rsidR="00BD3983" w:rsidRPr="00BD3983" w:rsidRDefault="00BD3983" w:rsidP="00BD3983">
      <w:pPr>
        <w:rPr>
          <w:rFonts w:ascii="Arial" w:hAnsi="Arial"/>
          <w:sz w:val="22"/>
          <w:szCs w:val="22"/>
        </w:rPr>
      </w:pPr>
    </w:p>
    <w:p w14:paraId="024FDD12" w14:textId="77777777" w:rsidR="00BD3983" w:rsidRPr="00BD3983" w:rsidRDefault="00BD3983" w:rsidP="00BD3983">
      <w:pPr>
        <w:rPr>
          <w:rFonts w:ascii="Arial" w:hAnsi="Arial"/>
          <w:sz w:val="22"/>
          <w:szCs w:val="22"/>
        </w:rPr>
      </w:pPr>
      <w:r w:rsidRPr="00BD3983">
        <w:rPr>
          <w:rFonts w:ascii="Arial" w:hAnsi="Arial"/>
          <w:sz w:val="22"/>
          <w:szCs w:val="22"/>
        </w:rPr>
        <w:t>Using proper ASA style for citation allows you to:</w:t>
      </w:r>
    </w:p>
    <w:p w14:paraId="4CE0BB87" w14:textId="77777777" w:rsidR="00BD3983" w:rsidRPr="00BD3983" w:rsidRDefault="00BD3983" w:rsidP="00BD3983">
      <w:pPr>
        <w:pStyle w:val="ListParagraph"/>
        <w:numPr>
          <w:ilvl w:val="0"/>
          <w:numId w:val="7"/>
        </w:numPr>
        <w:rPr>
          <w:rFonts w:ascii="Arial" w:hAnsi="Arial"/>
          <w:sz w:val="22"/>
          <w:szCs w:val="22"/>
        </w:rPr>
      </w:pPr>
      <w:r w:rsidRPr="00BD3983">
        <w:rPr>
          <w:rFonts w:ascii="Arial" w:hAnsi="Arial"/>
          <w:sz w:val="22"/>
          <w:szCs w:val="22"/>
        </w:rPr>
        <w:t>join a community of writers and readers who share certain values and a common citation system.</w:t>
      </w:r>
    </w:p>
    <w:p w14:paraId="64870887" w14:textId="77777777" w:rsidR="00BD3983" w:rsidRPr="00BD3983" w:rsidRDefault="00BD3983" w:rsidP="00BD3983">
      <w:pPr>
        <w:pStyle w:val="ListParagraph"/>
        <w:numPr>
          <w:ilvl w:val="0"/>
          <w:numId w:val="7"/>
        </w:numPr>
        <w:rPr>
          <w:rFonts w:ascii="Arial" w:hAnsi="Arial"/>
          <w:sz w:val="22"/>
          <w:szCs w:val="22"/>
        </w:rPr>
      </w:pPr>
      <w:r w:rsidRPr="00BD3983">
        <w:rPr>
          <w:rFonts w:ascii="Arial" w:hAnsi="Arial"/>
          <w:sz w:val="22"/>
          <w:szCs w:val="22"/>
        </w:rPr>
        <w:t>build your credibility as a writer and researcher.</w:t>
      </w:r>
    </w:p>
    <w:p w14:paraId="2B5F15C3" w14:textId="1C1BE0AA" w:rsidR="00BD3983" w:rsidRPr="00BD3983" w:rsidRDefault="00BD3983" w:rsidP="00BD3983">
      <w:pPr>
        <w:pStyle w:val="ListParagraph"/>
        <w:numPr>
          <w:ilvl w:val="0"/>
          <w:numId w:val="7"/>
        </w:numPr>
        <w:rPr>
          <w:rFonts w:ascii="Arial" w:hAnsi="Arial"/>
          <w:sz w:val="22"/>
          <w:szCs w:val="22"/>
        </w:rPr>
      </w:pPr>
      <w:r w:rsidRPr="00BD3983">
        <w:rPr>
          <w:rFonts w:ascii="Arial" w:hAnsi="Arial"/>
          <w:sz w:val="22"/>
          <w:szCs w:val="22"/>
        </w:rPr>
        <w:t>provide readers access to your sources.</w:t>
      </w:r>
      <w:r w:rsidR="00165AD0">
        <w:rPr>
          <w:rFonts w:ascii="Arial" w:hAnsi="Arial"/>
          <w:sz w:val="22"/>
          <w:szCs w:val="22"/>
        </w:rPr>
        <w:t xml:space="preserve"> </w:t>
      </w:r>
    </w:p>
    <w:p w14:paraId="79D290D6" w14:textId="77777777" w:rsidR="00BD3983" w:rsidRPr="00BD3983" w:rsidRDefault="00BD3983" w:rsidP="00BD3983">
      <w:pPr>
        <w:pStyle w:val="ListParagraph"/>
        <w:numPr>
          <w:ilvl w:val="0"/>
          <w:numId w:val="7"/>
        </w:numPr>
        <w:rPr>
          <w:rFonts w:ascii="Arial" w:hAnsi="Arial"/>
          <w:sz w:val="22"/>
          <w:szCs w:val="22"/>
        </w:rPr>
      </w:pPr>
      <w:r w:rsidRPr="00BD3983">
        <w:rPr>
          <w:rFonts w:ascii="Arial" w:hAnsi="Arial"/>
          <w:sz w:val="22"/>
          <w:szCs w:val="22"/>
        </w:rPr>
        <w:t xml:space="preserve">make clear where your ideas end and another’s begin. Whether you are quoting, summarizing, or paraphrasing in your own words, you </w:t>
      </w:r>
      <w:r w:rsidRPr="00BD3983">
        <w:rPr>
          <w:rFonts w:ascii="Arial" w:hAnsi="Arial"/>
          <w:i/>
          <w:sz w:val="22"/>
          <w:szCs w:val="22"/>
        </w:rPr>
        <w:t>must</w:t>
      </w:r>
      <w:r w:rsidRPr="00BD3983">
        <w:rPr>
          <w:rFonts w:ascii="Arial" w:hAnsi="Arial"/>
          <w:sz w:val="22"/>
          <w:szCs w:val="22"/>
        </w:rPr>
        <w:t xml:space="preserve"> cite your sources. Even if you do not intend to plagiarize, if you do not properly cite your sources, you have plagiarized. </w:t>
      </w:r>
    </w:p>
    <w:p w14:paraId="566FE1AB" w14:textId="77777777" w:rsidR="00A95E64" w:rsidRDefault="00A95E64" w:rsidP="00693933">
      <w:pPr>
        <w:rPr>
          <w:rFonts w:ascii="Arial" w:hAnsi="Arial" w:cs="Arial"/>
          <w:szCs w:val="24"/>
        </w:rPr>
      </w:pPr>
    </w:p>
    <w:p w14:paraId="32E36486" w14:textId="77777777" w:rsidR="00065204" w:rsidRPr="00C07BC1" w:rsidRDefault="00065204" w:rsidP="00693933">
      <w:pPr>
        <w:rPr>
          <w:rFonts w:ascii="Arial" w:hAnsi="Arial" w:cs="Arial"/>
          <w:szCs w:val="24"/>
        </w:rPr>
      </w:pPr>
    </w:p>
    <w:p w14:paraId="58527185" w14:textId="15812808" w:rsidR="00175E8A" w:rsidRDefault="00175E8A" w:rsidP="00175E8A">
      <w:pPr>
        <w:pStyle w:val="Heading1"/>
        <w:rPr>
          <w:color w:val="80233B"/>
          <w:sz w:val="24"/>
        </w:rPr>
      </w:pPr>
      <w:r w:rsidRPr="00F75F08">
        <w:rPr>
          <w:color w:val="80233B"/>
          <w:sz w:val="24"/>
        </w:rPr>
        <w:t>Common Writing Tasks</w:t>
      </w:r>
    </w:p>
    <w:p w14:paraId="38D6354A" w14:textId="77777777" w:rsidR="00F75F08" w:rsidRPr="00F75F08" w:rsidRDefault="00F75F08" w:rsidP="00F75F08"/>
    <w:p w14:paraId="39C4C096" w14:textId="6FA11FD0" w:rsidR="00E17B8C" w:rsidRDefault="00766719" w:rsidP="00E17B8C">
      <w:pPr>
        <w:rPr>
          <w:rFonts w:ascii="Arial" w:hAnsi="Arial" w:cs="Arial"/>
          <w:sz w:val="22"/>
          <w:szCs w:val="22"/>
          <w:u w:val="single"/>
        </w:rPr>
      </w:pPr>
      <w:r>
        <w:rPr>
          <w:rFonts w:ascii="Arial" w:hAnsi="Arial" w:cs="Arial"/>
          <w:sz w:val="22"/>
          <w:szCs w:val="22"/>
          <w:u w:val="single"/>
        </w:rPr>
        <w:t xml:space="preserve">Summary:  </w:t>
      </w:r>
      <w:r w:rsidR="001E7B59">
        <w:rPr>
          <w:rFonts w:ascii="Arial" w:hAnsi="Arial" w:cs="Arial"/>
          <w:sz w:val="22"/>
          <w:szCs w:val="22"/>
          <w:u w:val="single"/>
        </w:rPr>
        <w:t>Annotated Bibliographies</w:t>
      </w:r>
      <w:r w:rsidR="00065204">
        <w:rPr>
          <w:rFonts w:ascii="Arial" w:hAnsi="Arial" w:cs="Arial"/>
          <w:sz w:val="22"/>
          <w:szCs w:val="22"/>
          <w:u w:val="single"/>
        </w:rPr>
        <w:t xml:space="preserve"> and </w:t>
      </w:r>
      <w:r w:rsidR="001E7B59">
        <w:rPr>
          <w:rFonts w:ascii="Arial" w:hAnsi="Arial" w:cs="Arial"/>
          <w:sz w:val="22"/>
          <w:szCs w:val="22"/>
          <w:u w:val="single"/>
        </w:rPr>
        <w:t>Short Summaries</w:t>
      </w:r>
    </w:p>
    <w:p w14:paraId="411BC795" w14:textId="3352A089" w:rsidR="00BA7412" w:rsidRPr="00E17B8C" w:rsidRDefault="00BA7412" w:rsidP="00E17B8C">
      <w:pPr>
        <w:rPr>
          <w:rFonts w:ascii="Arial" w:hAnsi="Arial" w:cs="Arial"/>
          <w:sz w:val="22"/>
          <w:szCs w:val="22"/>
          <w:u w:val="single"/>
        </w:rPr>
      </w:pPr>
      <w:r w:rsidRPr="00BD3983">
        <w:rPr>
          <w:rFonts w:ascii="Arial" w:hAnsi="Arial" w:cs="Arial"/>
          <w:sz w:val="22"/>
          <w:szCs w:val="22"/>
        </w:rPr>
        <w:t xml:space="preserve">Upper-division course work </w:t>
      </w:r>
      <w:r w:rsidR="00165AD0">
        <w:rPr>
          <w:rFonts w:ascii="Arial" w:hAnsi="Arial" w:cs="Arial"/>
          <w:sz w:val="22"/>
          <w:szCs w:val="22"/>
        </w:rPr>
        <w:t xml:space="preserve">in criminology </w:t>
      </w:r>
      <w:r w:rsidRPr="00BD3983">
        <w:rPr>
          <w:rFonts w:ascii="Arial" w:hAnsi="Arial" w:cs="Arial"/>
          <w:sz w:val="22"/>
          <w:szCs w:val="22"/>
        </w:rPr>
        <w:t>often requires writing an annotated bibliography</w:t>
      </w:r>
      <w:r w:rsidR="00065204">
        <w:rPr>
          <w:rFonts w:ascii="Arial" w:hAnsi="Arial" w:cs="Arial"/>
          <w:sz w:val="22"/>
          <w:szCs w:val="22"/>
        </w:rPr>
        <w:t xml:space="preserve"> that includes brief summaries of the literature.</w:t>
      </w:r>
      <w:r w:rsidRPr="00BD3983">
        <w:rPr>
          <w:rFonts w:ascii="Arial" w:hAnsi="Arial" w:cs="Arial"/>
          <w:sz w:val="22"/>
          <w:szCs w:val="22"/>
        </w:rPr>
        <w:t xml:space="preserve"> Annotated bibliographies include a correct citation in ASA format, as well as </w:t>
      </w:r>
      <w:r w:rsidR="00065204">
        <w:rPr>
          <w:rFonts w:ascii="Arial" w:hAnsi="Arial" w:cs="Arial"/>
          <w:sz w:val="22"/>
          <w:szCs w:val="22"/>
        </w:rPr>
        <w:t xml:space="preserve">a </w:t>
      </w:r>
      <w:r w:rsidRPr="00BD3983">
        <w:rPr>
          <w:rFonts w:ascii="Arial" w:hAnsi="Arial" w:cs="Arial"/>
          <w:sz w:val="22"/>
          <w:szCs w:val="22"/>
        </w:rPr>
        <w:t>su</w:t>
      </w:r>
      <w:r w:rsidR="001E7B59">
        <w:rPr>
          <w:rFonts w:ascii="Arial" w:hAnsi="Arial" w:cs="Arial"/>
          <w:sz w:val="22"/>
          <w:szCs w:val="22"/>
        </w:rPr>
        <w:t>mmary of the source, including the findings, the methodology, and any limitations</w:t>
      </w:r>
      <w:r w:rsidRPr="00BD3983">
        <w:rPr>
          <w:rFonts w:ascii="Arial" w:hAnsi="Arial" w:cs="Arial"/>
          <w:sz w:val="22"/>
          <w:szCs w:val="22"/>
        </w:rPr>
        <w:t xml:space="preserve">. A well-written annotated bibliography </w:t>
      </w:r>
      <w:r w:rsidR="00165AD0">
        <w:rPr>
          <w:rFonts w:ascii="Arial" w:hAnsi="Arial" w:cs="Arial"/>
          <w:sz w:val="22"/>
          <w:szCs w:val="22"/>
        </w:rPr>
        <w:t>is an excellent tool for managing your sources and identi</w:t>
      </w:r>
      <w:r w:rsidR="00065204">
        <w:rPr>
          <w:rFonts w:ascii="Arial" w:hAnsi="Arial" w:cs="Arial"/>
          <w:sz w:val="22"/>
          <w:szCs w:val="22"/>
        </w:rPr>
        <w:t xml:space="preserve">fying their potential roles in </w:t>
      </w:r>
      <w:r w:rsidR="00165AD0">
        <w:rPr>
          <w:rFonts w:ascii="Arial" w:hAnsi="Arial" w:cs="Arial"/>
          <w:sz w:val="22"/>
          <w:szCs w:val="22"/>
        </w:rPr>
        <w:t>research-based papers.</w:t>
      </w:r>
      <w:r w:rsidR="00065204">
        <w:rPr>
          <w:rFonts w:ascii="Arial" w:hAnsi="Arial" w:cs="Arial"/>
          <w:sz w:val="22"/>
          <w:szCs w:val="22"/>
        </w:rPr>
        <w:t xml:space="preserve"> </w:t>
      </w:r>
    </w:p>
    <w:p w14:paraId="61C47FEF" w14:textId="77777777" w:rsidR="005361A1" w:rsidRPr="00BD3983" w:rsidRDefault="00A95E64" w:rsidP="00696DBD">
      <w:pPr>
        <w:rPr>
          <w:rFonts w:ascii="Arial" w:hAnsi="Arial" w:cs="Arial"/>
          <w:sz w:val="22"/>
          <w:szCs w:val="22"/>
        </w:rPr>
      </w:pPr>
      <w:r w:rsidRPr="00BD3983">
        <w:rPr>
          <w:rFonts w:ascii="Arial" w:hAnsi="Arial" w:cs="Arial"/>
          <w:sz w:val="22"/>
          <w:szCs w:val="22"/>
        </w:rPr>
        <w:tab/>
        <w:t xml:space="preserve"> </w:t>
      </w:r>
    </w:p>
    <w:p w14:paraId="1AC07B5F" w14:textId="1347B487" w:rsidR="00E17B8C" w:rsidRDefault="00766719" w:rsidP="00E17B8C">
      <w:pPr>
        <w:rPr>
          <w:rFonts w:ascii="Arial" w:hAnsi="Arial" w:cs="Arial"/>
          <w:sz w:val="22"/>
          <w:szCs w:val="22"/>
          <w:u w:val="single"/>
        </w:rPr>
      </w:pPr>
      <w:r>
        <w:rPr>
          <w:rFonts w:ascii="Arial" w:hAnsi="Arial" w:cs="Arial"/>
          <w:sz w:val="22"/>
          <w:szCs w:val="22"/>
          <w:u w:val="single"/>
        </w:rPr>
        <w:t xml:space="preserve">Synthesis:  </w:t>
      </w:r>
      <w:r w:rsidR="00E17B8C">
        <w:rPr>
          <w:rFonts w:ascii="Arial" w:hAnsi="Arial" w:cs="Arial"/>
          <w:sz w:val="22"/>
          <w:szCs w:val="22"/>
          <w:u w:val="single"/>
        </w:rPr>
        <w:t>Literature Review</w:t>
      </w:r>
    </w:p>
    <w:p w14:paraId="34ED774E" w14:textId="2FAC1F12" w:rsidR="00E17B8C" w:rsidRDefault="00BA7412" w:rsidP="00E17B8C">
      <w:pPr>
        <w:rPr>
          <w:rFonts w:ascii="Arial" w:hAnsi="Arial" w:cs="Arial"/>
          <w:sz w:val="22"/>
          <w:szCs w:val="22"/>
          <w:u w:val="single"/>
        </w:rPr>
      </w:pPr>
      <w:r w:rsidRPr="00BD3983">
        <w:rPr>
          <w:rFonts w:ascii="Arial" w:hAnsi="Arial" w:cs="Arial"/>
          <w:sz w:val="22"/>
          <w:szCs w:val="22"/>
        </w:rPr>
        <w:t>Researching a criminological question or topic starts with the literature. Literature refers to the research and writing that has investigated a simil</w:t>
      </w:r>
      <w:r w:rsidR="00065204">
        <w:rPr>
          <w:rFonts w:ascii="Arial" w:hAnsi="Arial" w:cs="Arial"/>
          <w:sz w:val="22"/>
          <w:szCs w:val="22"/>
        </w:rPr>
        <w:t xml:space="preserve">ar question or topic. What do </w:t>
      </w:r>
      <w:r w:rsidRPr="00BD3983">
        <w:rPr>
          <w:rFonts w:ascii="Arial" w:hAnsi="Arial" w:cs="Arial"/>
          <w:sz w:val="22"/>
          <w:szCs w:val="22"/>
        </w:rPr>
        <w:t>other research</w:t>
      </w:r>
      <w:r w:rsidR="00065204">
        <w:rPr>
          <w:rFonts w:ascii="Arial" w:hAnsi="Arial" w:cs="Arial"/>
          <w:sz w:val="22"/>
          <w:szCs w:val="22"/>
        </w:rPr>
        <w:t>ers</w:t>
      </w:r>
      <w:r w:rsidRPr="00BD3983">
        <w:rPr>
          <w:rFonts w:ascii="Arial" w:hAnsi="Arial" w:cs="Arial"/>
          <w:sz w:val="22"/>
          <w:szCs w:val="22"/>
        </w:rPr>
        <w:t xml:space="preserve"> have to say about the issue? What is </w:t>
      </w:r>
      <w:r w:rsidR="00E5157E">
        <w:rPr>
          <w:rFonts w:ascii="Arial" w:hAnsi="Arial" w:cs="Arial"/>
          <w:sz w:val="22"/>
          <w:szCs w:val="22"/>
        </w:rPr>
        <w:t xml:space="preserve">already known? What isn’t known? Most important, the literature review moves </w:t>
      </w:r>
      <w:r w:rsidR="00E5157E">
        <w:rPr>
          <w:rFonts w:ascii="Arial" w:hAnsi="Arial" w:cs="Arial"/>
          <w:sz w:val="22"/>
          <w:szCs w:val="22"/>
        </w:rPr>
        <w:lastRenderedPageBreak/>
        <w:t>beyond summary of each individual source—the writer synthesize the source material to demonstrate broader trends. The literature review</w:t>
      </w:r>
      <w:r w:rsidR="00416551">
        <w:rPr>
          <w:rFonts w:ascii="Arial" w:hAnsi="Arial" w:cs="Arial"/>
          <w:sz w:val="22"/>
          <w:szCs w:val="22"/>
        </w:rPr>
        <w:t xml:space="preserve"> focuses on</w:t>
      </w:r>
      <w:r w:rsidR="00E5157E">
        <w:rPr>
          <w:rFonts w:ascii="Arial" w:hAnsi="Arial" w:cs="Arial"/>
          <w:sz w:val="22"/>
          <w:szCs w:val="22"/>
        </w:rPr>
        <w:t xml:space="preserve"> these broad trends, not </w:t>
      </w:r>
      <w:r w:rsidR="00416551">
        <w:rPr>
          <w:rFonts w:ascii="Arial" w:hAnsi="Arial" w:cs="Arial"/>
          <w:sz w:val="22"/>
          <w:szCs w:val="22"/>
        </w:rPr>
        <w:t xml:space="preserve">on </w:t>
      </w:r>
      <w:r w:rsidR="00E5157E">
        <w:rPr>
          <w:rFonts w:ascii="Arial" w:hAnsi="Arial" w:cs="Arial"/>
          <w:sz w:val="22"/>
          <w:szCs w:val="22"/>
        </w:rPr>
        <w:t>the individual sources.</w:t>
      </w:r>
    </w:p>
    <w:p w14:paraId="4736A31D" w14:textId="77777777" w:rsidR="00065204" w:rsidRDefault="00065204" w:rsidP="00E17B8C">
      <w:pPr>
        <w:rPr>
          <w:rFonts w:ascii="Arial" w:hAnsi="Arial" w:cs="Arial"/>
          <w:sz w:val="22"/>
          <w:szCs w:val="22"/>
          <w:u w:val="single"/>
        </w:rPr>
      </w:pPr>
    </w:p>
    <w:p w14:paraId="7D97A14D" w14:textId="40E55DFC" w:rsidR="00175E8A" w:rsidRPr="00BD3983" w:rsidRDefault="00766719" w:rsidP="00E17B8C">
      <w:pPr>
        <w:rPr>
          <w:rFonts w:ascii="Arial" w:hAnsi="Arial" w:cs="Arial"/>
          <w:sz w:val="22"/>
          <w:szCs w:val="22"/>
          <w:u w:val="single"/>
        </w:rPr>
      </w:pPr>
      <w:r>
        <w:rPr>
          <w:rFonts w:ascii="Arial" w:hAnsi="Arial" w:cs="Arial"/>
          <w:sz w:val="22"/>
          <w:szCs w:val="22"/>
          <w:u w:val="single"/>
        </w:rPr>
        <w:t xml:space="preserve">Synthesis:  </w:t>
      </w:r>
      <w:r w:rsidR="00175E8A" w:rsidRPr="00BD3983">
        <w:rPr>
          <w:rFonts w:ascii="Arial" w:hAnsi="Arial" w:cs="Arial"/>
          <w:sz w:val="22"/>
          <w:szCs w:val="22"/>
          <w:u w:val="single"/>
        </w:rPr>
        <w:t>Research Paper</w:t>
      </w:r>
      <w:r>
        <w:rPr>
          <w:rFonts w:ascii="Arial" w:hAnsi="Arial" w:cs="Arial"/>
          <w:sz w:val="22"/>
          <w:szCs w:val="22"/>
          <w:u w:val="single"/>
        </w:rPr>
        <w:t xml:space="preserve"> Based on Readings</w:t>
      </w:r>
    </w:p>
    <w:p w14:paraId="6E7E1241" w14:textId="77777777" w:rsidR="00BD3983" w:rsidRPr="00BD3983" w:rsidRDefault="00BD3983" w:rsidP="00BD3983">
      <w:pPr>
        <w:pStyle w:val="BodyText"/>
        <w:rPr>
          <w:i/>
          <w:szCs w:val="22"/>
        </w:rPr>
      </w:pPr>
      <w:r w:rsidRPr="00BD3983">
        <w:rPr>
          <w:i/>
          <w:szCs w:val="22"/>
        </w:rPr>
        <w:t>Identifying a question or problem</w:t>
      </w:r>
    </w:p>
    <w:p w14:paraId="54B4ECF8" w14:textId="116EC843" w:rsidR="00165AD0" w:rsidRDefault="00BD3983" w:rsidP="00BD3983">
      <w:pPr>
        <w:pStyle w:val="BodyText"/>
        <w:rPr>
          <w:szCs w:val="22"/>
        </w:rPr>
      </w:pPr>
      <w:r w:rsidRPr="00BD3983">
        <w:rPr>
          <w:szCs w:val="22"/>
        </w:rPr>
        <w:t xml:space="preserve">A key step in writing a research paper is identifying a question or problem worth investigating, a step that requires a lot of reading and note taking. </w:t>
      </w:r>
      <w:r w:rsidR="00E5157E">
        <w:rPr>
          <w:szCs w:val="22"/>
        </w:rPr>
        <w:t>Good researchers</w:t>
      </w:r>
      <w:r w:rsidR="00416551">
        <w:rPr>
          <w:szCs w:val="22"/>
        </w:rPr>
        <w:t xml:space="preserve"> ask questions that avoid simple</w:t>
      </w:r>
      <w:r w:rsidR="00E5157E">
        <w:rPr>
          <w:szCs w:val="22"/>
        </w:rPr>
        <w:t xml:space="preserve"> yes/no answers. </w:t>
      </w:r>
      <w:r w:rsidRPr="00BD3983">
        <w:rPr>
          <w:szCs w:val="22"/>
        </w:rPr>
        <w:t>For example</w:t>
      </w:r>
      <w:r w:rsidR="00165AD0">
        <w:rPr>
          <w:szCs w:val="22"/>
        </w:rPr>
        <w:t xml:space="preserve">, you might formulate questions that </w:t>
      </w:r>
      <w:r w:rsidR="00CF28AB">
        <w:rPr>
          <w:szCs w:val="22"/>
        </w:rPr>
        <w:t>ask</w:t>
      </w:r>
      <w:r w:rsidR="00165AD0">
        <w:rPr>
          <w:szCs w:val="22"/>
        </w:rPr>
        <w:t>:</w:t>
      </w:r>
    </w:p>
    <w:p w14:paraId="758F3E26" w14:textId="11030ADB" w:rsidR="00BD3983" w:rsidRDefault="00165AD0" w:rsidP="00165AD0">
      <w:pPr>
        <w:pStyle w:val="BodyText"/>
        <w:numPr>
          <w:ilvl w:val="0"/>
          <w:numId w:val="15"/>
        </w:numPr>
        <w:rPr>
          <w:szCs w:val="22"/>
        </w:rPr>
      </w:pPr>
      <w:r>
        <w:rPr>
          <w:szCs w:val="22"/>
        </w:rPr>
        <w:t>What is the impact of mobile technologies on the jury</w:t>
      </w:r>
      <w:r w:rsidR="002B19DA">
        <w:rPr>
          <w:szCs w:val="22"/>
        </w:rPr>
        <w:t>’s decision making process</w:t>
      </w:r>
      <w:r>
        <w:rPr>
          <w:szCs w:val="22"/>
        </w:rPr>
        <w:t>?</w:t>
      </w:r>
    </w:p>
    <w:p w14:paraId="798FE30E" w14:textId="4E7BAE02" w:rsidR="00165AD0" w:rsidRPr="00BD3983" w:rsidRDefault="00E5157E" w:rsidP="00165AD0">
      <w:pPr>
        <w:pStyle w:val="BodyText"/>
        <w:numPr>
          <w:ilvl w:val="0"/>
          <w:numId w:val="15"/>
        </w:numPr>
        <w:rPr>
          <w:szCs w:val="22"/>
        </w:rPr>
      </w:pPr>
      <w:r>
        <w:rPr>
          <w:szCs w:val="22"/>
        </w:rPr>
        <w:t xml:space="preserve">To what degree are </w:t>
      </w:r>
      <w:r w:rsidR="00165AD0">
        <w:rPr>
          <w:szCs w:val="22"/>
        </w:rPr>
        <w:t xml:space="preserve">mentorship programs an effective model for </w:t>
      </w:r>
      <w:r w:rsidR="002B19DA">
        <w:rPr>
          <w:szCs w:val="22"/>
        </w:rPr>
        <w:t>reducing recidivism?</w:t>
      </w:r>
    </w:p>
    <w:p w14:paraId="13501F49" w14:textId="77777777" w:rsidR="00BD3983" w:rsidRPr="00BD3983" w:rsidRDefault="00BD3983" w:rsidP="00BD3983">
      <w:pPr>
        <w:pStyle w:val="BodyText"/>
        <w:rPr>
          <w:szCs w:val="22"/>
          <w:u w:val="single"/>
        </w:rPr>
      </w:pPr>
    </w:p>
    <w:p w14:paraId="03CCE128" w14:textId="77777777" w:rsidR="00BD3983" w:rsidRPr="00BD3983" w:rsidRDefault="00BD3983" w:rsidP="00BD3983">
      <w:pPr>
        <w:pStyle w:val="BodyText"/>
        <w:rPr>
          <w:i/>
          <w:szCs w:val="22"/>
        </w:rPr>
      </w:pPr>
      <w:r w:rsidRPr="00BD3983">
        <w:rPr>
          <w:i/>
          <w:szCs w:val="22"/>
        </w:rPr>
        <w:t>Research based on readings</w:t>
      </w:r>
    </w:p>
    <w:p w14:paraId="65E66065" w14:textId="62056B95" w:rsidR="00BD3983" w:rsidRPr="00BD3983" w:rsidRDefault="00BD3983" w:rsidP="00BD3983">
      <w:pPr>
        <w:pStyle w:val="BodyText"/>
        <w:rPr>
          <w:szCs w:val="22"/>
        </w:rPr>
      </w:pPr>
      <w:r w:rsidRPr="00BD3983">
        <w:rPr>
          <w:szCs w:val="22"/>
        </w:rPr>
        <w:t xml:space="preserve">Some research papers may invite you to familiarize yourself with the literature and to perform an analysis of this literature to argue for a particular perspective on a social issue. For example, a professor may ask you to present one potential solution to the problem of </w:t>
      </w:r>
      <w:r w:rsidR="00766719">
        <w:rPr>
          <w:szCs w:val="22"/>
        </w:rPr>
        <w:t>online bullying o</w:t>
      </w:r>
      <w:r w:rsidR="00165AD0">
        <w:rPr>
          <w:szCs w:val="22"/>
        </w:rPr>
        <w:t xml:space="preserve">r </w:t>
      </w:r>
      <w:r w:rsidRPr="00BD3983">
        <w:rPr>
          <w:szCs w:val="22"/>
        </w:rPr>
        <w:t xml:space="preserve">may invite you to investigate and analyze current law with regard to a specific issue. These papers </w:t>
      </w:r>
      <w:r w:rsidR="00E5157E">
        <w:rPr>
          <w:szCs w:val="22"/>
        </w:rPr>
        <w:t xml:space="preserve">require careful reading and synthesis </w:t>
      </w:r>
      <w:r w:rsidRPr="00BD3983">
        <w:rPr>
          <w:szCs w:val="22"/>
        </w:rPr>
        <w:t>of textual evidence from acceptable sources.</w:t>
      </w:r>
    </w:p>
    <w:p w14:paraId="741D7062" w14:textId="77777777" w:rsidR="00BD3983" w:rsidRPr="00BD3983" w:rsidRDefault="00BD3983" w:rsidP="00BD3983">
      <w:pPr>
        <w:pStyle w:val="BodyText"/>
        <w:rPr>
          <w:szCs w:val="22"/>
          <w:u w:val="single"/>
        </w:rPr>
      </w:pPr>
    </w:p>
    <w:p w14:paraId="729AFED6" w14:textId="3A535634" w:rsidR="00BD3983" w:rsidRPr="00BD3983" w:rsidRDefault="00766719" w:rsidP="00BD3983">
      <w:pPr>
        <w:pStyle w:val="BodyText"/>
        <w:rPr>
          <w:szCs w:val="22"/>
          <w:u w:val="single"/>
        </w:rPr>
      </w:pPr>
      <w:r>
        <w:rPr>
          <w:szCs w:val="22"/>
          <w:u w:val="single"/>
        </w:rPr>
        <w:t xml:space="preserve">Application:  </w:t>
      </w:r>
      <w:r w:rsidR="00BD3983" w:rsidRPr="00BD3983">
        <w:rPr>
          <w:szCs w:val="22"/>
          <w:u w:val="single"/>
        </w:rPr>
        <w:t>Application or Testing of a Theory</w:t>
      </w:r>
    </w:p>
    <w:p w14:paraId="3F2F4177" w14:textId="79CF6807" w:rsidR="00BD3983" w:rsidRPr="00BD3983" w:rsidRDefault="00BD3983" w:rsidP="00BD3983">
      <w:pPr>
        <w:pStyle w:val="BodyText"/>
        <w:rPr>
          <w:szCs w:val="22"/>
        </w:rPr>
      </w:pPr>
      <w:r w:rsidRPr="00BD3983">
        <w:rPr>
          <w:szCs w:val="22"/>
        </w:rPr>
        <w:t xml:space="preserve">Some criminology writing assignments ask you to apply a theory (sometimes called an argument or perspective) to a particular case. For example, you may be asked to apply </w:t>
      </w:r>
      <w:r w:rsidR="00165AD0">
        <w:rPr>
          <w:szCs w:val="22"/>
        </w:rPr>
        <w:t xml:space="preserve">Rational Choice Theory or </w:t>
      </w:r>
      <w:r w:rsidR="00CF28AB">
        <w:rPr>
          <w:szCs w:val="22"/>
        </w:rPr>
        <w:t xml:space="preserve">Conflict Theory to a particular case. </w:t>
      </w:r>
      <w:r w:rsidRPr="00BD3983">
        <w:rPr>
          <w:szCs w:val="22"/>
        </w:rPr>
        <w:t xml:space="preserve">Before you successfully can </w:t>
      </w:r>
      <w:r w:rsidRPr="00BD3983">
        <w:rPr>
          <w:i/>
          <w:szCs w:val="22"/>
        </w:rPr>
        <w:t>apply a theory</w:t>
      </w:r>
      <w:r w:rsidRPr="00BD3983">
        <w:rPr>
          <w:szCs w:val="22"/>
        </w:rPr>
        <w:t xml:space="preserve"> to a case study, it is imperative that you have a good understanding of the theory, under what conditions it originally was constructed (e.g., is it only supposed to apply to </w:t>
      </w:r>
      <w:r w:rsidR="00CF28AB">
        <w:rPr>
          <w:szCs w:val="22"/>
        </w:rPr>
        <w:t>a certain type of behavior or crime</w:t>
      </w:r>
      <w:r w:rsidRPr="00BD3983">
        <w:rPr>
          <w:szCs w:val="22"/>
        </w:rPr>
        <w:t>?), and what it attempts to explain. Once you have a good understanding of the theory, you can apply the theory to a specific case study that focuses on a particular unit of analysis (i.e. social group). When applying a theory to a particular example, keep in mind that you must analyze the example as it compares to the theory. That is, what does the theory help you to understand about the example? What does the theory fail to help you understand (where is it not a good fit)?</w:t>
      </w:r>
      <w:r w:rsidR="00165AD0">
        <w:rPr>
          <w:szCs w:val="22"/>
        </w:rPr>
        <w:t xml:space="preserve"> </w:t>
      </w:r>
    </w:p>
    <w:p w14:paraId="12EF5776" w14:textId="77777777" w:rsidR="00BD3983" w:rsidRPr="00BD3983" w:rsidRDefault="00BD3983" w:rsidP="00BD3983">
      <w:pPr>
        <w:pStyle w:val="BodyText"/>
        <w:rPr>
          <w:szCs w:val="22"/>
        </w:rPr>
      </w:pPr>
    </w:p>
    <w:p w14:paraId="51FBA925" w14:textId="1BAEC140" w:rsidR="00E17B8C" w:rsidRDefault="00BD3983" w:rsidP="00E17B8C">
      <w:pPr>
        <w:pStyle w:val="BodyText"/>
        <w:rPr>
          <w:szCs w:val="22"/>
        </w:rPr>
      </w:pPr>
      <w:r w:rsidRPr="00BD3983">
        <w:rPr>
          <w:szCs w:val="22"/>
        </w:rPr>
        <w:t xml:space="preserve">The </w:t>
      </w:r>
      <w:r w:rsidRPr="00BD3983">
        <w:rPr>
          <w:i/>
          <w:szCs w:val="22"/>
        </w:rPr>
        <w:t>testing a theory</w:t>
      </w:r>
      <w:r w:rsidRPr="00BD3983">
        <w:rPr>
          <w:szCs w:val="22"/>
        </w:rPr>
        <w:t xml:space="preserve"> paper is similar to the applying a theory paper except that your purpose in testing a theory is to determine the veracity and usefulness of the theory. Do particular case studies confirm, disconfirm, or partially confirm the theory? You are therefore taking an evaluative approach in both types of papers:</w:t>
      </w:r>
      <w:r w:rsidR="00165AD0">
        <w:rPr>
          <w:szCs w:val="22"/>
        </w:rPr>
        <w:t xml:space="preserve"> </w:t>
      </w:r>
      <w:r w:rsidRPr="00BD3983">
        <w:rPr>
          <w:szCs w:val="22"/>
        </w:rPr>
        <w:t>application papers evaluate a case study through the lens of a particular theory; testing papers evaluate a theory by trying it out on case studies to determine whether or not the theory’s hypothesis holds.</w:t>
      </w:r>
    </w:p>
    <w:p w14:paraId="4F39071C" w14:textId="2021BB50" w:rsidR="00C07BC1" w:rsidRPr="0056430B" w:rsidRDefault="0056430B" w:rsidP="00C07BC1">
      <w:pPr>
        <w:rPr>
          <w:rFonts w:ascii="Arial" w:hAnsi="Arial" w:cs="Arial"/>
          <w:szCs w:val="24"/>
        </w:rPr>
      </w:pPr>
      <w:r>
        <w:rPr>
          <w:rFonts w:ascii="Arial" w:hAnsi="Arial" w:cs="Arial"/>
          <w:szCs w:val="24"/>
        </w:rPr>
        <w:tab/>
      </w:r>
      <w:r w:rsidR="00687926">
        <w:rPr>
          <w:rFonts w:ascii="Arial" w:hAnsi="Arial" w:cs="Arial"/>
          <w:szCs w:val="24"/>
        </w:rPr>
        <w:tab/>
      </w:r>
      <w:r w:rsidR="00696DBD" w:rsidRPr="00C07BC1">
        <w:rPr>
          <w:rFonts w:ascii="Arial" w:hAnsi="Arial" w:cs="Arial"/>
          <w:szCs w:val="24"/>
        </w:rPr>
        <w:t xml:space="preserve"> </w:t>
      </w:r>
    </w:p>
    <w:p w14:paraId="63746047" w14:textId="224ED94E" w:rsidR="00C50772" w:rsidRPr="00F75F08" w:rsidRDefault="00C50772" w:rsidP="00C07BC1">
      <w:pPr>
        <w:rPr>
          <w:rFonts w:ascii="Arial" w:hAnsi="Arial" w:cs="Arial"/>
          <w:b/>
          <w:color w:val="80233B"/>
        </w:rPr>
      </w:pPr>
      <w:r w:rsidRPr="00F75F08">
        <w:rPr>
          <w:rFonts w:ascii="Arial" w:hAnsi="Arial" w:cs="Arial"/>
          <w:b/>
          <w:color w:val="80233B"/>
        </w:rPr>
        <w:t>Some Tips</w:t>
      </w:r>
    </w:p>
    <w:p w14:paraId="1B137B47" w14:textId="77777777" w:rsidR="00981285" w:rsidRDefault="00981285" w:rsidP="00C07BC1">
      <w:pPr>
        <w:rPr>
          <w:rFonts w:ascii="Arial" w:hAnsi="Arial" w:cs="Arial"/>
          <w:b/>
          <w:color w:val="800000"/>
        </w:rPr>
      </w:pPr>
    </w:p>
    <w:p w14:paraId="42CCC676" w14:textId="77777777" w:rsidR="00BD3983" w:rsidRPr="00BD3983" w:rsidRDefault="00BD3983" w:rsidP="00BD3983">
      <w:pPr>
        <w:rPr>
          <w:rFonts w:ascii="Arial" w:hAnsi="Arial" w:cs="Arial"/>
          <w:sz w:val="22"/>
          <w:szCs w:val="22"/>
          <w:u w:val="single"/>
        </w:rPr>
      </w:pPr>
      <w:r w:rsidRPr="00BD3983">
        <w:rPr>
          <w:rFonts w:ascii="Arial" w:hAnsi="Arial" w:cs="Arial"/>
          <w:sz w:val="22"/>
          <w:szCs w:val="22"/>
          <w:u w:val="single"/>
        </w:rPr>
        <w:t>The Writing Center</w:t>
      </w:r>
    </w:p>
    <w:p w14:paraId="3DDE3BEA" w14:textId="30A7DFC5" w:rsidR="00BD3983" w:rsidRPr="007276DE" w:rsidRDefault="007276DE" w:rsidP="00C07BC1">
      <w:pPr>
        <w:rPr>
          <w:rFonts w:ascii="Arial" w:hAnsi="Arial" w:cs="Arial"/>
          <w:b/>
          <w:sz w:val="22"/>
          <w:szCs w:val="22"/>
        </w:rPr>
      </w:pPr>
      <w:r>
        <w:rPr>
          <w:rFonts w:ascii="Arial" w:hAnsi="Arial" w:cs="Arial"/>
          <w:sz w:val="22"/>
          <w:szCs w:val="22"/>
        </w:rPr>
        <w:t xml:space="preserve">Good writers take advantage of readers </w:t>
      </w:r>
      <w:r w:rsidR="00CF28AB">
        <w:rPr>
          <w:rFonts w:ascii="Arial" w:hAnsi="Arial" w:cs="Arial"/>
          <w:sz w:val="22"/>
          <w:szCs w:val="22"/>
        </w:rPr>
        <w:t>who</w:t>
      </w:r>
      <w:r>
        <w:rPr>
          <w:rFonts w:ascii="Arial" w:hAnsi="Arial" w:cs="Arial"/>
          <w:sz w:val="22"/>
          <w:szCs w:val="22"/>
        </w:rPr>
        <w:t xml:space="preserve"> give thoughtful feedback. A</w:t>
      </w:r>
      <w:r w:rsidR="00BD3983" w:rsidRPr="00BD3983">
        <w:rPr>
          <w:rFonts w:ascii="Arial" w:hAnsi="Arial" w:cs="Arial"/>
          <w:sz w:val="22"/>
          <w:szCs w:val="22"/>
        </w:rPr>
        <w:t xml:space="preserve"> tutor from the Writing Center can be helpful at any stage of the process</w:t>
      </w:r>
      <w:r w:rsidR="00E17B8C">
        <w:rPr>
          <w:rFonts w:ascii="Arial" w:hAnsi="Arial" w:cs="Arial"/>
          <w:sz w:val="22"/>
          <w:szCs w:val="22"/>
        </w:rPr>
        <w:t>: understanding your assignment, brainstorming ideas, organizing your research, addressing professor feedback, and editing your prose</w:t>
      </w:r>
      <w:r w:rsidR="00BD3983" w:rsidRPr="00BD3983">
        <w:rPr>
          <w:rFonts w:ascii="Arial" w:hAnsi="Arial" w:cs="Arial"/>
          <w:sz w:val="22"/>
          <w:szCs w:val="22"/>
        </w:rPr>
        <w:t xml:space="preserve">. </w:t>
      </w:r>
      <w:r>
        <w:rPr>
          <w:rFonts w:ascii="Arial" w:hAnsi="Arial" w:cs="Arial"/>
          <w:sz w:val="22"/>
          <w:szCs w:val="22"/>
        </w:rPr>
        <w:t xml:space="preserve">Visit </w:t>
      </w:r>
      <w:hyperlink r:id="rId10" w:history="1">
        <w:r w:rsidRPr="007A4A04">
          <w:rPr>
            <w:rStyle w:val="Hyperlink"/>
            <w:rFonts w:ascii="Arial" w:hAnsi="Arial" w:cs="Arial"/>
            <w:sz w:val="22"/>
            <w:szCs w:val="22"/>
          </w:rPr>
          <w:t>www.umt.edu/writingcenter</w:t>
        </w:r>
      </w:hyperlink>
      <w:r>
        <w:rPr>
          <w:rFonts w:ascii="Arial" w:hAnsi="Arial" w:cs="Arial"/>
          <w:sz w:val="22"/>
          <w:szCs w:val="22"/>
        </w:rPr>
        <w:t xml:space="preserve"> or stop by L</w:t>
      </w:r>
      <w:r w:rsidR="00065204">
        <w:rPr>
          <w:rFonts w:ascii="Arial" w:hAnsi="Arial" w:cs="Arial"/>
          <w:sz w:val="22"/>
          <w:szCs w:val="22"/>
        </w:rPr>
        <w:t>ommasson 271</w:t>
      </w:r>
      <w:r>
        <w:rPr>
          <w:rFonts w:ascii="Arial" w:hAnsi="Arial" w:cs="Arial"/>
          <w:sz w:val="22"/>
          <w:szCs w:val="22"/>
        </w:rPr>
        <w:t xml:space="preserve"> to schedule an appointment.</w:t>
      </w:r>
      <w:r w:rsidR="00BD3983" w:rsidRPr="00BD3983">
        <w:rPr>
          <w:rFonts w:ascii="Arial" w:hAnsi="Arial" w:cs="Arial"/>
          <w:sz w:val="22"/>
          <w:szCs w:val="22"/>
        </w:rPr>
        <w:t xml:space="preserve"> </w:t>
      </w:r>
    </w:p>
    <w:p w14:paraId="11AD5CC6" w14:textId="77777777" w:rsidR="00BD3983" w:rsidRPr="00BD3983" w:rsidRDefault="00BD3983" w:rsidP="00C07BC1">
      <w:pPr>
        <w:rPr>
          <w:rFonts w:ascii="Arial" w:hAnsi="Arial" w:cs="Arial"/>
          <w:sz w:val="22"/>
          <w:szCs w:val="22"/>
          <w:u w:val="single"/>
        </w:rPr>
      </w:pPr>
    </w:p>
    <w:p w14:paraId="556D049F" w14:textId="52571995" w:rsidR="00981285" w:rsidRPr="00BD3983" w:rsidRDefault="00981285" w:rsidP="00C07BC1">
      <w:pPr>
        <w:rPr>
          <w:rFonts w:ascii="Arial" w:hAnsi="Arial" w:cs="Arial"/>
          <w:sz w:val="22"/>
          <w:szCs w:val="22"/>
          <w:u w:val="single"/>
        </w:rPr>
      </w:pPr>
      <w:r w:rsidRPr="00BD3983">
        <w:rPr>
          <w:rFonts w:ascii="Arial" w:hAnsi="Arial" w:cs="Arial"/>
          <w:sz w:val="22"/>
          <w:szCs w:val="22"/>
          <w:u w:val="single"/>
        </w:rPr>
        <w:t>Questions to Ask of Your Draft</w:t>
      </w:r>
    </w:p>
    <w:p w14:paraId="6730A84C" w14:textId="77777777" w:rsidR="00BD3983" w:rsidRPr="00BD3983" w:rsidRDefault="00981285" w:rsidP="00BD3983">
      <w:pPr>
        <w:pStyle w:val="BodyText"/>
        <w:rPr>
          <w:szCs w:val="22"/>
        </w:rPr>
      </w:pPr>
      <w:r w:rsidRPr="00BD3983">
        <w:rPr>
          <w:szCs w:val="22"/>
        </w:rPr>
        <w:t>As you write and receive feedback on your papers, consider asking the following questions (not all questions are applicabl</w:t>
      </w:r>
      <w:r w:rsidR="00BD3983" w:rsidRPr="00BD3983">
        <w:rPr>
          <w:szCs w:val="22"/>
        </w:rPr>
        <w:t>e to all types of assignments):</w:t>
      </w:r>
    </w:p>
    <w:p w14:paraId="59F607BE" w14:textId="77777777" w:rsidR="00BD3983" w:rsidRPr="00BD3983" w:rsidRDefault="00BD3983" w:rsidP="00BD3983">
      <w:pPr>
        <w:pStyle w:val="BodyText"/>
        <w:rPr>
          <w:szCs w:val="22"/>
        </w:rPr>
      </w:pPr>
    </w:p>
    <w:p w14:paraId="40A337D0" w14:textId="77777777" w:rsidR="007276DE" w:rsidRDefault="00773512" w:rsidP="007276DE">
      <w:pPr>
        <w:pStyle w:val="BodyText"/>
        <w:numPr>
          <w:ilvl w:val="0"/>
          <w:numId w:val="14"/>
        </w:numPr>
        <w:rPr>
          <w:rFonts w:cs="Arial"/>
          <w:szCs w:val="22"/>
        </w:rPr>
      </w:pPr>
      <w:r w:rsidRPr="00BD3983">
        <w:rPr>
          <w:rFonts w:cs="Arial"/>
          <w:szCs w:val="22"/>
        </w:rPr>
        <w:t>Have I presented facts in an objective and balanced manner?</w:t>
      </w:r>
    </w:p>
    <w:p w14:paraId="74F5A2CD" w14:textId="77777777" w:rsidR="007276DE" w:rsidRDefault="00981285" w:rsidP="00981285">
      <w:pPr>
        <w:pStyle w:val="BodyText"/>
        <w:numPr>
          <w:ilvl w:val="0"/>
          <w:numId w:val="14"/>
        </w:numPr>
        <w:rPr>
          <w:rFonts w:cs="Arial"/>
          <w:szCs w:val="22"/>
        </w:rPr>
      </w:pPr>
      <w:r w:rsidRPr="007276DE">
        <w:rPr>
          <w:rFonts w:cs="Arial"/>
          <w:szCs w:val="22"/>
        </w:rPr>
        <w:t>Does my paper present an argument in which I support a certain perspective, claim, or conclusion? Do I make my thesis clear?</w:t>
      </w:r>
    </w:p>
    <w:p w14:paraId="0B629B54" w14:textId="0CBEDC40" w:rsidR="007276DE" w:rsidRDefault="00981285" w:rsidP="00981285">
      <w:pPr>
        <w:pStyle w:val="BodyText"/>
        <w:numPr>
          <w:ilvl w:val="0"/>
          <w:numId w:val="14"/>
        </w:numPr>
        <w:rPr>
          <w:rFonts w:cs="Arial"/>
          <w:szCs w:val="22"/>
        </w:rPr>
      </w:pPr>
      <w:r w:rsidRPr="007276DE">
        <w:rPr>
          <w:rFonts w:cs="Arial"/>
          <w:szCs w:val="22"/>
        </w:rPr>
        <w:t>Does my paper demonstrate that I did the necessary reading</w:t>
      </w:r>
      <w:r w:rsidR="00CF28AB">
        <w:rPr>
          <w:rFonts w:cs="Arial"/>
          <w:szCs w:val="22"/>
        </w:rPr>
        <w:t>?</w:t>
      </w:r>
    </w:p>
    <w:p w14:paraId="371D08FB" w14:textId="11143515" w:rsidR="007276DE" w:rsidRDefault="00981285" w:rsidP="00981285">
      <w:pPr>
        <w:pStyle w:val="BodyText"/>
        <w:numPr>
          <w:ilvl w:val="0"/>
          <w:numId w:val="14"/>
        </w:numPr>
        <w:rPr>
          <w:rFonts w:cs="Arial"/>
          <w:szCs w:val="22"/>
        </w:rPr>
      </w:pPr>
      <w:r w:rsidRPr="007276DE">
        <w:rPr>
          <w:rFonts w:cs="Arial"/>
          <w:szCs w:val="22"/>
        </w:rPr>
        <w:lastRenderedPageBreak/>
        <w:t>Do I use evidence</w:t>
      </w:r>
      <w:r w:rsidR="000D7C06" w:rsidRPr="007276DE">
        <w:rPr>
          <w:rFonts w:cs="Arial"/>
          <w:szCs w:val="22"/>
        </w:rPr>
        <w:t xml:space="preserve"> from reading or research to support my claims? </w:t>
      </w:r>
    </w:p>
    <w:p w14:paraId="4C7E49EA" w14:textId="77777777" w:rsidR="007276DE" w:rsidRDefault="000D7C06" w:rsidP="000D7C06">
      <w:pPr>
        <w:pStyle w:val="BodyText"/>
        <w:numPr>
          <w:ilvl w:val="0"/>
          <w:numId w:val="14"/>
        </w:numPr>
        <w:rPr>
          <w:rFonts w:cs="Arial"/>
          <w:szCs w:val="22"/>
        </w:rPr>
      </w:pPr>
      <w:r w:rsidRPr="007276DE">
        <w:rPr>
          <w:rFonts w:cs="Arial"/>
          <w:szCs w:val="22"/>
        </w:rPr>
        <w:t>Does my essay have meaningful organization? Does my paper smoothly transition the reader from one idea to the next?</w:t>
      </w:r>
    </w:p>
    <w:p w14:paraId="5A6C4C45" w14:textId="0080014A" w:rsidR="007276DE" w:rsidRDefault="000D7C06" w:rsidP="000D7C06">
      <w:pPr>
        <w:pStyle w:val="BodyText"/>
        <w:numPr>
          <w:ilvl w:val="0"/>
          <w:numId w:val="14"/>
        </w:numPr>
        <w:rPr>
          <w:rFonts w:cs="Arial"/>
          <w:szCs w:val="22"/>
        </w:rPr>
      </w:pPr>
      <w:r w:rsidRPr="007276DE">
        <w:rPr>
          <w:szCs w:val="22"/>
        </w:rPr>
        <w:t>Do I waste space on excessive summary of sources?</w:t>
      </w:r>
      <w:r w:rsidR="00165AD0">
        <w:rPr>
          <w:szCs w:val="22"/>
        </w:rPr>
        <w:t xml:space="preserve"> </w:t>
      </w:r>
      <w:r w:rsidRPr="007276DE">
        <w:rPr>
          <w:szCs w:val="22"/>
        </w:rPr>
        <w:t>Do I make purposeful choices about when to summarize, paraphrase, and quote primary and secondary sources?</w:t>
      </w:r>
    </w:p>
    <w:p w14:paraId="1C11E720" w14:textId="1FFE5A54" w:rsidR="007276DE" w:rsidRPr="007276DE" w:rsidRDefault="000D7C06" w:rsidP="00981285">
      <w:pPr>
        <w:pStyle w:val="BodyText"/>
        <w:numPr>
          <w:ilvl w:val="0"/>
          <w:numId w:val="14"/>
        </w:numPr>
        <w:rPr>
          <w:rFonts w:cs="Arial"/>
          <w:szCs w:val="22"/>
        </w:rPr>
      </w:pPr>
      <w:r w:rsidRPr="007276DE">
        <w:rPr>
          <w:szCs w:val="22"/>
        </w:rPr>
        <w:t>Do I distinguish my ideas from those of the authors/theories/articles I discuss?</w:t>
      </w:r>
      <w:r w:rsidR="00165AD0">
        <w:rPr>
          <w:szCs w:val="22"/>
        </w:rPr>
        <w:t xml:space="preserve"> </w:t>
      </w:r>
      <w:r w:rsidRPr="007276DE">
        <w:rPr>
          <w:szCs w:val="22"/>
        </w:rPr>
        <w:t>Do I make it clear where other’s ideas end and where my ideas begin?</w:t>
      </w:r>
    </w:p>
    <w:p w14:paraId="2394A27A" w14:textId="77777777" w:rsidR="007276DE" w:rsidRDefault="000D7C06" w:rsidP="00981285">
      <w:pPr>
        <w:pStyle w:val="BodyText"/>
        <w:numPr>
          <w:ilvl w:val="0"/>
          <w:numId w:val="14"/>
        </w:numPr>
        <w:rPr>
          <w:rFonts w:cs="Arial"/>
          <w:szCs w:val="22"/>
        </w:rPr>
      </w:pPr>
      <w:r w:rsidRPr="007276DE">
        <w:rPr>
          <w:rFonts w:cs="Arial"/>
          <w:szCs w:val="22"/>
        </w:rPr>
        <w:t>Do I use proper ASA format for my paper and in documenting sources? Are the headings and subheadings correct? Is everything formatted the way it should be?</w:t>
      </w:r>
    </w:p>
    <w:p w14:paraId="5A723F67" w14:textId="1829E862" w:rsidR="000D7C06" w:rsidRPr="007276DE" w:rsidRDefault="000D7C06" w:rsidP="00981285">
      <w:pPr>
        <w:pStyle w:val="BodyText"/>
        <w:numPr>
          <w:ilvl w:val="0"/>
          <w:numId w:val="14"/>
        </w:numPr>
        <w:rPr>
          <w:rFonts w:cs="Arial"/>
          <w:szCs w:val="22"/>
        </w:rPr>
      </w:pPr>
      <w:r w:rsidRPr="007276DE">
        <w:rPr>
          <w:rFonts w:cs="Arial"/>
          <w:szCs w:val="22"/>
        </w:rPr>
        <w:t>If I am writing a data-oriented research paper, does my paper follow the accepted format for a sociological research paper: Abstract, Introduction, Literature Review, Methodology, Results, Discussion, References?</w:t>
      </w:r>
    </w:p>
    <w:p w14:paraId="4390C02A" w14:textId="77777777" w:rsidR="00981285" w:rsidRPr="00BD3983" w:rsidRDefault="00981285" w:rsidP="00C07BC1">
      <w:pPr>
        <w:rPr>
          <w:rFonts w:ascii="Arial" w:hAnsi="Arial" w:cs="Arial"/>
          <w:sz w:val="22"/>
          <w:szCs w:val="22"/>
          <w:u w:val="single"/>
        </w:rPr>
      </w:pPr>
    </w:p>
    <w:p w14:paraId="4E374CD4" w14:textId="77777777" w:rsidR="00BD3983" w:rsidRPr="00BD3983" w:rsidRDefault="00BD3983" w:rsidP="00BD3983">
      <w:pPr>
        <w:pStyle w:val="BodyText"/>
        <w:rPr>
          <w:b/>
          <w:color w:val="800000"/>
          <w:szCs w:val="22"/>
        </w:rPr>
      </w:pPr>
    </w:p>
    <w:p w14:paraId="7783F8AC" w14:textId="77777777" w:rsidR="00BD3983" w:rsidRPr="00F75F08" w:rsidRDefault="00BD3983" w:rsidP="00BD3983">
      <w:pPr>
        <w:pStyle w:val="BodyText"/>
        <w:rPr>
          <w:b/>
          <w:color w:val="80233B"/>
          <w:sz w:val="24"/>
        </w:rPr>
      </w:pPr>
      <w:r w:rsidRPr="00F75F08">
        <w:rPr>
          <w:b/>
          <w:color w:val="80233B"/>
          <w:sz w:val="24"/>
        </w:rPr>
        <w:t>Common Pitfalls to Avoid</w:t>
      </w:r>
    </w:p>
    <w:p w14:paraId="1CE7DD31" w14:textId="5CD7647F" w:rsidR="00BD3983" w:rsidRDefault="00BD3983" w:rsidP="00BD3983">
      <w:pPr>
        <w:pStyle w:val="BodyText"/>
      </w:pPr>
      <w:r>
        <w:t>When writing a paper for a criminology course, take care to avoid the following common pitfalls:</w:t>
      </w:r>
    </w:p>
    <w:p w14:paraId="061D5A46" w14:textId="77777777" w:rsidR="00BD3983" w:rsidRDefault="00BD3983" w:rsidP="00BD3983">
      <w:pPr>
        <w:pStyle w:val="BodyText"/>
      </w:pPr>
    </w:p>
    <w:p w14:paraId="2F1CEF1F" w14:textId="44502F10" w:rsidR="00BD3983" w:rsidRPr="00884AE5" w:rsidRDefault="00BD3983" w:rsidP="00BD3983">
      <w:pPr>
        <w:pStyle w:val="BodyText"/>
        <w:numPr>
          <w:ilvl w:val="0"/>
          <w:numId w:val="1"/>
        </w:numPr>
      </w:pPr>
      <w:r>
        <w:rPr>
          <w:i/>
        </w:rPr>
        <w:t xml:space="preserve">Flawed arguments </w:t>
      </w:r>
      <w:r>
        <w:t>– Avoid three common flawed sociological arguments: arguing only from the perspective of the individual while ignoring social conditions, attributing patterns in behavior to “human nature,” and explaining behavior as caused by “society” in general without looking at the societal processes at work.</w:t>
      </w:r>
      <w:r w:rsidR="00165AD0">
        <w:t xml:space="preserve"> </w:t>
      </w:r>
    </w:p>
    <w:p w14:paraId="040E3AE1" w14:textId="77777777" w:rsidR="00BD3983" w:rsidRDefault="00BD3983" w:rsidP="00BD3983">
      <w:pPr>
        <w:pStyle w:val="BodyText"/>
        <w:numPr>
          <w:ilvl w:val="0"/>
          <w:numId w:val="1"/>
        </w:numPr>
      </w:pPr>
      <w:r>
        <w:rPr>
          <w:i/>
        </w:rPr>
        <w:t>Excessive summarizing/lack of analysis</w:t>
      </w:r>
      <w:r>
        <w:t xml:space="preserve"> – Your task is to move beyond mere summary to help a reader understand your evaluation and analysis of the texts or data.</w:t>
      </w:r>
    </w:p>
    <w:p w14:paraId="30F56936" w14:textId="18CBACB0" w:rsidR="00BD3983" w:rsidRDefault="00BD3983" w:rsidP="00BD3983">
      <w:pPr>
        <w:pStyle w:val="BodyText"/>
        <w:numPr>
          <w:ilvl w:val="0"/>
          <w:numId w:val="1"/>
        </w:numPr>
      </w:pPr>
      <w:r>
        <w:rPr>
          <w:i/>
        </w:rPr>
        <w:t>Lack of an adequately complex thesis</w:t>
      </w:r>
      <w:r>
        <w:t xml:space="preserve"> – A good thesis moves your reader beyond a simple observation.</w:t>
      </w:r>
      <w:r w:rsidR="00165AD0">
        <w:t xml:space="preserve"> </w:t>
      </w:r>
      <w:r>
        <w:t>It asserts an arguable perspective that requires some work on your part to demonstrate its validity.</w:t>
      </w:r>
    </w:p>
    <w:p w14:paraId="51D1FB2E" w14:textId="64CA352B" w:rsidR="00BD3983" w:rsidRDefault="00BD3983" w:rsidP="00BD3983">
      <w:pPr>
        <w:pStyle w:val="BodyText"/>
        <w:numPr>
          <w:ilvl w:val="0"/>
          <w:numId w:val="1"/>
        </w:numPr>
      </w:pPr>
      <w:r>
        <w:rPr>
          <w:i/>
        </w:rPr>
        <w:t>Lack of adequate support</w:t>
      </w:r>
      <w:r>
        <w:t xml:space="preserve"> – A well-crafted thesis requires substantiation in the form of acceptable evidence.</w:t>
      </w:r>
      <w:r w:rsidR="00165AD0">
        <w:t xml:space="preserve"> </w:t>
      </w:r>
      <w:r>
        <w:t>Often, if your thesis doesn’t make a complex, arguable claim, the act of substantiation becomes difficult.</w:t>
      </w:r>
      <w:r w:rsidR="00165AD0">
        <w:t xml:space="preserve"> </w:t>
      </w:r>
      <w:r>
        <w:t>Take care to develop a thesis that will require purposeful use of evidence.</w:t>
      </w:r>
    </w:p>
    <w:p w14:paraId="7F9E073F" w14:textId="7B861142" w:rsidR="00BD3983" w:rsidRDefault="00BD3983" w:rsidP="00BD3983">
      <w:pPr>
        <w:pStyle w:val="BodyText"/>
        <w:numPr>
          <w:ilvl w:val="0"/>
          <w:numId w:val="1"/>
        </w:numPr>
      </w:pPr>
      <w:r>
        <w:rPr>
          <w:i/>
        </w:rPr>
        <w:t xml:space="preserve">Plagiarism </w:t>
      </w:r>
      <w:r>
        <w:t>– Plagiarism is the use of someone else’s work or ideas, in any form, without proper acknowledgement.</w:t>
      </w:r>
      <w:r w:rsidR="00165AD0">
        <w:t xml:space="preserve"> </w:t>
      </w:r>
      <w:r>
        <w:t xml:space="preserve">Whether you are quoting, summarize, or paraphrasing in your own words, you </w:t>
      </w:r>
      <w:r w:rsidRPr="00CD64EB">
        <w:rPr>
          <w:i/>
        </w:rPr>
        <w:t>must</w:t>
      </w:r>
      <w:r>
        <w:t xml:space="preserve"> cite your sources.</w:t>
      </w:r>
      <w:r w:rsidR="00165AD0">
        <w:t xml:space="preserve"> </w:t>
      </w:r>
      <w:r>
        <w:t>Even if you do not intend to plagiarize, if you do not properly cite your sources, you have plagiarized.</w:t>
      </w:r>
      <w:r w:rsidR="00165AD0">
        <w:t xml:space="preserve"> </w:t>
      </w:r>
    </w:p>
    <w:p w14:paraId="6C88FF89" w14:textId="21EDAE04" w:rsidR="00BD3983" w:rsidRDefault="00BD3983" w:rsidP="00BD3983">
      <w:pPr>
        <w:pStyle w:val="BodyText"/>
        <w:numPr>
          <w:ilvl w:val="0"/>
          <w:numId w:val="1"/>
        </w:numPr>
      </w:pPr>
      <w:r>
        <w:rPr>
          <w:i/>
        </w:rPr>
        <w:t xml:space="preserve">Use of unreliable electronic sources </w:t>
      </w:r>
      <w:r>
        <w:t>– Take care to rigorously evaluate your sources, particularly ones from the Internet.</w:t>
      </w:r>
      <w:r w:rsidR="00165AD0">
        <w:t xml:space="preserve"> </w:t>
      </w:r>
      <w:r>
        <w:t>Ask who authored the information, who published or sponsored the information, how well the information reflects the author’s knowledge of the field, and whether the information is accurate and timely.</w:t>
      </w:r>
      <w:r w:rsidR="00165AD0">
        <w:t xml:space="preserve"> </w:t>
      </w:r>
    </w:p>
    <w:p w14:paraId="5EC00A27" w14:textId="5B65C7D5" w:rsidR="00BD3983" w:rsidRDefault="00BD3983" w:rsidP="00BD3983">
      <w:pPr>
        <w:pStyle w:val="BodyText"/>
        <w:numPr>
          <w:ilvl w:val="0"/>
          <w:numId w:val="1"/>
        </w:numPr>
      </w:pPr>
      <w:r>
        <w:rPr>
          <w:i/>
        </w:rPr>
        <w:t>Use of personal opinion or anecdotes</w:t>
      </w:r>
      <w:r>
        <w:t xml:space="preserve"> – Personal opinions or anecdotes generally do not qualify as rigorous and appropriate sociological evidence in support of a claim.</w:t>
      </w:r>
      <w:r w:rsidR="00165AD0">
        <w:t xml:space="preserve"> </w:t>
      </w:r>
      <w:r>
        <w:t xml:space="preserve">Your opinion does not qualify as data. </w:t>
      </w:r>
    </w:p>
    <w:p w14:paraId="08525CDA" w14:textId="77777777" w:rsidR="00BD3983" w:rsidRDefault="00BD3983" w:rsidP="00BD3983">
      <w:pPr>
        <w:pStyle w:val="BodyText"/>
        <w:numPr>
          <w:ilvl w:val="0"/>
          <w:numId w:val="1"/>
        </w:numPr>
      </w:pPr>
      <w:r>
        <w:rPr>
          <w:i/>
        </w:rPr>
        <w:t>Improper use of a theory</w:t>
      </w:r>
      <w:r>
        <w:t xml:space="preserve"> – If you are applying or testing a particular theory, be sure you have a good understanding of this theory.</w:t>
      </w:r>
    </w:p>
    <w:p w14:paraId="5AC0D323" w14:textId="778683D8" w:rsidR="00BD3983" w:rsidRDefault="00BD3983" w:rsidP="00BD3983">
      <w:pPr>
        <w:pStyle w:val="BodyText"/>
        <w:numPr>
          <w:ilvl w:val="0"/>
          <w:numId w:val="1"/>
        </w:numPr>
      </w:pPr>
      <w:r>
        <w:rPr>
          <w:i/>
        </w:rPr>
        <w:t>Excessive quoting</w:t>
      </w:r>
      <w:r>
        <w:t xml:space="preserve"> – When quoting a source in order to provide evidence, use only the relevant part of the quotation.</w:t>
      </w:r>
      <w:r w:rsidR="00165AD0">
        <w:t xml:space="preserve"> </w:t>
      </w:r>
      <w:r>
        <w:t>When you establish a claim/assertion and provide textual support, be sure to explain the relationship between the quotation and the assertion.</w:t>
      </w:r>
      <w:r w:rsidR="00165AD0">
        <w:t xml:space="preserve"> </w:t>
      </w:r>
      <w:r>
        <w:t>Your reader can’t read your mind.</w:t>
      </w:r>
    </w:p>
    <w:p w14:paraId="3270CB8B" w14:textId="1C6AC7E7" w:rsidR="00BD3983" w:rsidRDefault="00BD3983" w:rsidP="00BD3983">
      <w:pPr>
        <w:pStyle w:val="BodyText"/>
        <w:numPr>
          <w:ilvl w:val="0"/>
          <w:numId w:val="1"/>
        </w:numPr>
        <w:rPr>
          <w:i/>
        </w:rPr>
      </w:pPr>
      <w:r>
        <w:rPr>
          <w:i/>
        </w:rPr>
        <w:t xml:space="preserve">Shifting verb tense </w:t>
      </w:r>
      <w:r>
        <w:t>– Take care to shift verb tense only when necessary.</w:t>
      </w:r>
      <w:r w:rsidR="00165AD0">
        <w:t xml:space="preserve"> </w:t>
      </w:r>
      <w:r>
        <w:t xml:space="preserve">Science’s strong sense of timing requires that you accurately reflect that research was performed in that past and that </w:t>
      </w:r>
      <w:bookmarkStart w:id="0" w:name="_GoBack"/>
      <w:r>
        <w:t>certain knowledge is current.</w:t>
      </w:r>
    </w:p>
    <w:bookmarkEnd w:id="0"/>
    <w:p w14:paraId="2C3D6791" w14:textId="45A59168" w:rsidR="00BD3983" w:rsidRDefault="00BD3983" w:rsidP="00BD3983">
      <w:pPr>
        <w:pStyle w:val="BodyText"/>
        <w:numPr>
          <w:ilvl w:val="0"/>
          <w:numId w:val="1"/>
        </w:numPr>
        <w:rPr>
          <w:i/>
        </w:rPr>
      </w:pPr>
      <w:r>
        <w:rPr>
          <w:i/>
        </w:rPr>
        <w:t>Passive voice</w:t>
      </w:r>
      <w:r>
        <w:t xml:space="preserve"> – Use active voice as often as possible.</w:t>
      </w:r>
      <w:r w:rsidR="00165AD0">
        <w:t xml:space="preserve"> </w:t>
      </w:r>
      <w:r>
        <w:t>Active voice generally is more concis</w:t>
      </w:r>
      <w:r w:rsidR="002B19DA">
        <w:t>e and lively than passive voice and makes the social actors explicit.</w:t>
      </w:r>
    </w:p>
    <w:p w14:paraId="658D07B4" w14:textId="32A378C1" w:rsidR="0056439B" w:rsidRPr="00F75F08" w:rsidRDefault="00BD3983" w:rsidP="0056430B">
      <w:pPr>
        <w:pStyle w:val="BodyText"/>
        <w:numPr>
          <w:ilvl w:val="0"/>
          <w:numId w:val="1"/>
        </w:numPr>
        <w:rPr>
          <w:i/>
        </w:rPr>
      </w:pPr>
      <w:r>
        <w:rPr>
          <w:i/>
        </w:rPr>
        <w:t>Reference to the author by his/her first name</w:t>
      </w:r>
      <w:r>
        <w:t xml:space="preserve"> – It is customary and respectful to refer to the author using his/her last name.</w:t>
      </w:r>
      <w:r w:rsidR="00165AD0">
        <w:t xml:space="preserve"> </w:t>
      </w:r>
    </w:p>
    <w:sectPr w:rsidR="0056439B" w:rsidRPr="00F75F08" w:rsidSect="00BB66BB">
      <w:headerReference w:type="default" r:id="rId11"/>
      <w:pgSz w:w="12240" w:h="15840"/>
      <w:pgMar w:top="1008" w:right="1008" w:bottom="1008" w:left="1008"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6865D4" w14:textId="77777777" w:rsidR="00674BA7" w:rsidRDefault="00674BA7" w:rsidP="00696DBD">
      <w:r>
        <w:separator/>
      </w:r>
    </w:p>
  </w:endnote>
  <w:endnote w:type="continuationSeparator" w:id="0">
    <w:p w14:paraId="2C0713CB" w14:textId="77777777" w:rsidR="00674BA7" w:rsidRDefault="00674BA7" w:rsidP="00696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797BAB" w14:textId="77777777" w:rsidR="00674BA7" w:rsidRDefault="00674BA7" w:rsidP="00696DBD">
      <w:r>
        <w:separator/>
      </w:r>
    </w:p>
  </w:footnote>
  <w:footnote w:type="continuationSeparator" w:id="0">
    <w:p w14:paraId="63D61A11" w14:textId="77777777" w:rsidR="00674BA7" w:rsidRDefault="00674BA7" w:rsidP="00696DBD">
      <w:r>
        <w:continuationSeparator/>
      </w:r>
    </w:p>
  </w:footnote>
  <w:footnote w:id="1">
    <w:p w14:paraId="7F40DCBF" w14:textId="158CF4A5" w:rsidR="00674BA7" w:rsidRPr="00165AD0" w:rsidRDefault="00674BA7">
      <w:pPr>
        <w:pStyle w:val="FootnoteText"/>
        <w:rPr>
          <w:rFonts w:ascii="Arial" w:hAnsi="Arial" w:cs="Arial"/>
          <w:sz w:val="18"/>
          <w:szCs w:val="18"/>
        </w:rPr>
      </w:pPr>
      <w:r w:rsidRPr="00165AD0">
        <w:rPr>
          <w:rStyle w:val="FootnoteReference"/>
          <w:rFonts w:ascii="Arial" w:hAnsi="Arial" w:cs="Arial"/>
          <w:sz w:val="18"/>
          <w:szCs w:val="18"/>
        </w:rPr>
        <w:footnoteRef/>
      </w:r>
      <w:r w:rsidRPr="00165AD0">
        <w:rPr>
          <w:rFonts w:ascii="Arial" w:hAnsi="Arial" w:cs="Arial"/>
          <w:sz w:val="18"/>
          <w:szCs w:val="18"/>
        </w:rPr>
        <w:t xml:space="preserve">Handout Sources: </w:t>
      </w:r>
    </w:p>
    <w:p w14:paraId="16969C09" w14:textId="77777777" w:rsidR="00674BA7" w:rsidRDefault="00674BA7">
      <w:pPr>
        <w:pStyle w:val="FootnoteText"/>
        <w:rPr>
          <w:rFonts w:ascii="Arial" w:hAnsi="Arial" w:cs="Arial"/>
          <w:sz w:val="18"/>
          <w:szCs w:val="18"/>
        </w:rPr>
      </w:pPr>
      <w:r w:rsidRPr="00165AD0">
        <w:rPr>
          <w:rFonts w:ascii="Arial" w:hAnsi="Arial" w:cs="Arial"/>
          <w:sz w:val="18"/>
          <w:szCs w:val="18"/>
        </w:rPr>
        <w:t xml:space="preserve">Cullick, Jonathan S. and Terry Myers Zawacki. </w:t>
      </w:r>
      <w:r w:rsidRPr="00165AD0">
        <w:rPr>
          <w:rFonts w:ascii="Arial" w:hAnsi="Arial" w:cs="Arial"/>
          <w:i/>
          <w:sz w:val="18"/>
          <w:szCs w:val="18"/>
        </w:rPr>
        <w:t>Writing in the Disciplines: Advice and Models</w:t>
      </w:r>
      <w:r w:rsidRPr="00165AD0">
        <w:rPr>
          <w:rFonts w:ascii="Arial" w:hAnsi="Arial" w:cs="Arial"/>
          <w:sz w:val="18"/>
          <w:szCs w:val="18"/>
        </w:rPr>
        <w:t xml:space="preserve">. Boston: Bedford/St. Martin’s, </w:t>
      </w:r>
    </w:p>
    <w:p w14:paraId="4AE3AEB1" w14:textId="56C025D3" w:rsidR="00674BA7" w:rsidRPr="00165AD0" w:rsidRDefault="00674BA7">
      <w:pPr>
        <w:pStyle w:val="FootnoteText"/>
        <w:rPr>
          <w:rFonts w:ascii="Arial" w:hAnsi="Arial" w:cs="Arial"/>
          <w:sz w:val="18"/>
          <w:szCs w:val="18"/>
        </w:rPr>
      </w:pPr>
      <w:r>
        <w:rPr>
          <w:rFonts w:ascii="Arial" w:hAnsi="Arial" w:cs="Arial"/>
          <w:sz w:val="18"/>
          <w:szCs w:val="18"/>
        </w:rPr>
        <w:tab/>
      </w:r>
      <w:r w:rsidRPr="00165AD0">
        <w:rPr>
          <w:rFonts w:ascii="Arial" w:hAnsi="Arial" w:cs="Arial"/>
          <w:sz w:val="18"/>
          <w:szCs w:val="18"/>
        </w:rPr>
        <w:t>2011. D-31-38. Print.</w:t>
      </w:r>
    </w:p>
    <w:p w14:paraId="4EB04B64" w14:textId="3D07894C" w:rsidR="00674BA7" w:rsidRPr="00165AD0" w:rsidRDefault="00674BA7" w:rsidP="00873933">
      <w:pPr>
        <w:rPr>
          <w:rFonts w:ascii="Arial" w:eastAsia="Times New Roman" w:hAnsi="Arial" w:cs="Arial"/>
          <w:color w:val="003333"/>
          <w:sz w:val="18"/>
          <w:szCs w:val="18"/>
        </w:rPr>
      </w:pPr>
      <w:r w:rsidRPr="00165AD0">
        <w:rPr>
          <w:rFonts w:ascii="Arial" w:hAnsi="Arial" w:cs="Arial"/>
          <w:sz w:val="18"/>
          <w:szCs w:val="18"/>
        </w:rPr>
        <w:t>Johnson, William A.; Richard P. Rettig; Gregory M. Scott; and Stephen M. Garrison.</w:t>
      </w:r>
      <w:r>
        <w:rPr>
          <w:rFonts w:ascii="Arial" w:hAnsi="Arial" w:cs="Arial"/>
          <w:sz w:val="18"/>
          <w:szCs w:val="18"/>
        </w:rPr>
        <w:t xml:space="preserve"> </w:t>
      </w:r>
      <w:r w:rsidRPr="00165AD0">
        <w:rPr>
          <w:rFonts w:ascii="Arial" w:hAnsi="Arial" w:cs="Arial"/>
          <w:sz w:val="18"/>
          <w:szCs w:val="18"/>
        </w:rPr>
        <w:t xml:space="preserve">2006. </w:t>
      </w:r>
      <w:r w:rsidRPr="00165AD0">
        <w:rPr>
          <w:rFonts w:ascii="Arial" w:hAnsi="Arial" w:cs="Arial"/>
          <w:i/>
          <w:sz w:val="18"/>
          <w:szCs w:val="18"/>
        </w:rPr>
        <w:t xml:space="preserve">The Sociology Student Writer’s </w:t>
      </w:r>
      <w:r>
        <w:rPr>
          <w:rFonts w:ascii="Arial" w:hAnsi="Arial" w:cs="Arial"/>
          <w:i/>
          <w:sz w:val="18"/>
          <w:szCs w:val="18"/>
        </w:rPr>
        <w:tab/>
      </w:r>
      <w:r w:rsidRPr="00165AD0">
        <w:rPr>
          <w:rFonts w:ascii="Arial" w:hAnsi="Arial" w:cs="Arial"/>
          <w:i/>
          <w:sz w:val="18"/>
          <w:szCs w:val="18"/>
        </w:rPr>
        <w:t>Manual.</w:t>
      </w:r>
      <w:r>
        <w:rPr>
          <w:rFonts w:ascii="Arial" w:hAnsi="Arial" w:cs="Arial"/>
          <w:i/>
          <w:sz w:val="18"/>
          <w:szCs w:val="18"/>
        </w:rPr>
        <w:t xml:space="preserve"> </w:t>
      </w:r>
      <w:r w:rsidRPr="00165AD0">
        <w:rPr>
          <w:rFonts w:ascii="Arial" w:hAnsi="Arial" w:cs="Arial"/>
          <w:sz w:val="18"/>
          <w:szCs w:val="18"/>
        </w:rPr>
        <w:t>5</w:t>
      </w:r>
      <w:r w:rsidRPr="00165AD0">
        <w:rPr>
          <w:rFonts w:ascii="Arial" w:hAnsi="Arial" w:cs="Arial"/>
          <w:sz w:val="18"/>
          <w:szCs w:val="18"/>
          <w:vertAlign w:val="superscript"/>
        </w:rPr>
        <w:t>th</w:t>
      </w:r>
      <w:r w:rsidRPr="00165AD0">
        <w:rPr>
          <w:rFonts w:ascii="Arial" w:hAnsi="Arial" w:cs="Arial"/>
          <w:sz w:val="18"/>
          <w:szCs w:val="18"/>
        </w:rPr>
        <w:t xml:space="preserve"> ed.</w:t>
      </w:r>
      <w:r>
        <w:rPr>
          <w:rFonts w:ascii="Arial" w:hAnsi="Arial" w:cs="Arial"/>
          <w:sz w:val="18"/>
          <w:szCs w:val="18"/>
        </w:rPr>
        <w:t xml:space="preserve"> </w:t>
      </w:r>
      <w:r w:rsidRPr="00165AD0">
        <w:rPr>
          <w:rFonts w:ascii="Arial" w:hAnsi="Arial" w:cs="Arial"/>
          <w:sz w:val="18"/>
          <w:szCs w:val="18"/>
        </w:rPr>
        <w:t>New Jersey:</w:t>
      </w:r>
      <w:r>
        <w:rPr>
          <w:rFonts w:ascii="Arial" w:hAnsi="Arial" w:cs="Arial"/>
          <w:sz w:val="18"/>
          <w:szCs w:val="18"/>
        </w:rPr>
        <w:t xml:space="preserve"> </w:t>
      </w:r>
      <w:r w:rsidRPr="00165AD0">
        <w:rPr>
          <w:rFonts w:ascii="Arial" w:hAnsi="Arial" w:cs="Arial"/>
          <w:sz w:val="18"/>
          <w:szCs w:val="18"/>
        </w:rPr>
        <w:t xml:space="preserve">Prentice Hall. </w:t>
      </w:r>
    </w:p>
    <w:p w14:paraId="03F0F9EA" w14:textId="77777777" w:rsidR="00674BA7" w:rsidRPr="00773512" w:rsidRDefault="00674BA7">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F0580" w14:textId="77777777" w:rsidR="00674BA7" w:rsidRDefault="00674BA7">
    <w:pPr>
      <w:pStyle w:val="Header"/>
      <w:rPr>
        <w:sz w:val="32"/>
      </w:rPr>
    </w:pPr>
    <w:r>
      <w:rPr>
        <w:sz w:val="32"/>
      </w:rPr>
      <w:tab/>
    </w:r>
    <w:r>
      <w:rPr>
        <w:sz w:val="32"/>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5F65F2"/>
    <w:multiLevelType w:val="hybridMultilevel"/>
    <w:tmpl w:val="89A05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8C67F1"/>
    <w:multiLevelType w:val="hybridMultilevel"/>
    <w:tmpl w:val="9B5EF6DE"/>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2">
    <w:nsid w:val="1993450D"/>
    <w:multiLevelType w:val="hybridMultilevel"/>
    <w:tmpl w:val="74600E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C4F6DFB"/>
    <w:multiLevelType w:val="hybridMultilevel"/>
    <w:tmpl w:val="2946E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067732B"/>
    <w:multiLevelType w:val="hybridMultilevel"/>
    <w:tmpl w:val="11DED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081E21"/>
    <w:multiLevelType w:val="hybridMultilevel"/>
    <w:tmpl w:val="31F6F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16312A"/>
    <w:multiLevelType w:val="hybridMultilevel"/>
    <w:tmpl w:val="A29EFA3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4315502F"/>
    <w:multiLevelType w:val="hybridMultilevel"/>
    <w:tmpl w:val="D116D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416696"/>
    <w:multiLevelType w:val="hybridMultilevel"/>
    <w:tmpl w:val="B3B2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DB15CF"/>
    <w:multiLevelType w:val="hybridMultilevel"/>
    <w:tmpl w:val="AD0AF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D36BAB"/>
    <w:multiLevelType w:val="hybridMultilevel"/>
    <w:tmpl w:val="7D56DF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77584542"/>
    <w:multiLevelType w:val="hybridMultilevel"/>
    <w:tmpl w:val="6B8A1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79E4A81"/>
    <w:multiLevelType w:val="hybridMultilevel"/>
    <w:tmpl w:val="F4A04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A4C0FF5"/>
    <w:multiLevelType w:val="hybridMultilevel"/>
    <w:tmpl w:val="2B04B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B357ABD"/>
    <w:multiLevelType w:val="hybridMultilevel"/>
    <w:tmpl w:val="64C8C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14"/>
  </w:num>
  <w:num w:numId="4">
    <w:abstractNumId w:val="13"/>
  </w:num>
  <w:num w:numId="5">
    <w:abstractNumId w:val="8"/>
  </w:num>
  <w:num w:numId="6">
    <w:abstractNumId w:val="11"/>
  </w:num>
  <w:num w:numId="7">
    <w:abstractNumId w:val="9"/>
  </w:num>
  <w:num w:numId="8">
    <w:abstractNumId w:val="12"/>
  </w:num>
  <w:num w:numId="9">
    <w:abstractNumId w:val="2"/>
  </w:num>
  <w:num w:numId="10">
    <w:abstractNumId w:val="0"/>
  </w:num>
  <w:num w:numId="11">
    <w:abstractNumId w:val="3"/>
  </w:num>
  <w:num w:numId="12">
    <w:abstractNumId w:val="4"/>
  </w:num>
  <w:num w:numId="13">
    <w:abstractNumId w:val="5"/>
  </w:num>
  <w:num w:numId="14">
    <w:abstractNumId w:val="7"/>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DBD"/>
    <w:rsid w:val="00017D68"/>
    <w:rsid w:val="00030457"/>
    <w:rsid w:val="00065204"/>
    <w:rsid w:val="00087E92"/>
    <w:rsid w:val="000925BB"/>
    <w:rsid w:val="000A0BB4"/>
    <w:rsid w:val="000B49D7"/>
    <w:rsid w:val="000C51C5"/>
    <w:rsid w:val="000D7C06"/>
    <w:rsid w:val="000F7950"/>
    <w:rsid w:val="00134028"/>
    <w:rsid w:val="00156E3E"/>
    <w:rsid w:val="00165AD0"/>
    <w:rsid w:val="00175E8A"/>
    <w:rsid w:val="001A684E"/>
    <w:rsid w:val="001A6F26"/>
    <w:rsid w:val="001C4646"/>
    <w:rsid w:val="001C70B9"/>
    <w:rsid w:val="001D3DD5"/>
    <w:rsid w:val="001E662A"/>
    <w:rsid w:val="001E7B59"/>
    <w:rsid w:val="00202100"/>
    <w:rsid w:val="002114BE"/>
    <w:rsid w:val="00224149"/>
    <w:rsid w:val="002457DC"/>
    <w:rsid w:val="002773AB"/>
    <w:rsid w:val="00293A58"/>
    <w:rsid w:val="002A07EA"/>
    <w:rsid w:val="002B19DA"/>
    <w:rsid w:val="002E451B"/>
    <w:rsid w:val="002F2685"/>
    <w:rsid w:val="00306367"/>
    <w:rsid w:val="003239BE"/>
    <w:rsid w:val="00382FD8"/>
    <w:rsid w:val="00411BBB"/>
    <w:rsid w:val="00416551"/>
    <w:rsid w:val="00475D7B"/>
    <w:rsid w:val="004907F8"/>
    <w:rsid w:val="004A1BB7"/>
    <w:rsid w:val="004C4B36"/>
    <w:rsid w:val="004E133F"/>
    <w:rsid w:val="004E2968"/>
    <w:rsid w:val="005055AE"/>
    <w:rsid w:val="005361A1"/>
    <w:rsid w:val="0056430B"/>
    <w:rsid w:val="0056439B"/>
    <w:rsid w:val="00583120"/>
    <w:rsid w:val="0059368F"/>
    <w:rsid w:val="00594EEC"/>
    <w:rsid w:val="005A7B69"/>
    <w:rsid w:val="005F7DA5"/>
    <w:rsid w:val="00606B80"/>
    <w:rsid w:val="00620265"/>
    <w:rsid w:val="00643E14"/>
    <w:rsid w:val="00674BA7"/>
    <w:rsid w:val="006823CF"/>
    <w:rsid w:val="00687926"/>
    <w:rsid w:val="006903AA"/>
    <w:rsid w:val="00693933"/>
    <w:rsid w:val="00696DBD"/>
    <w:rsid w:val="006A074F"/>
    <w:rsid w:val="006A1616"/>
    <w:rsid w:val="006A3975"/>
    <w:rsid w:val="006F1240"/>
    <w:rsid w:val="00713BDA"/>
    <w:rsid w:val="00715D09"/>
    <w:rsid w:val="007276DE"/>
    <w:rsid w:val="0076052E"/>
    <w:rsid w:val="0076542E"/>
    <w:rsid w:val="00766719"/>
    <w:rsid w:val="00773512"/>
    <w:rsid w:val="00784C18"/>
    <w:rsid w:val="00796C70"/>
    <w:rsid w:val="007A63CA"/>
    <w:rsid w:val="007B7525"/>
    <w:rsid w:val="007E33B9"/>
    <w:rsid w:val="007F328E"/>
    <w:rsid w:val="007F3A5D"/>
    <w:rsid w:val="0080779F"/>
    <w:rsid w:val="00811145"/>
    <w:rsid w:val="00873933"/>
    <w:rsid w:val="008845D0"/>
    <w:rsid w:val="00884AE5"/>
    <w:rsid w:val="008F390F"/>
    <w:rsid w:val="009572D7"/>
    <w:rsid w:val="00981285"/>
    <w:rsid w:val="00985353"/>
    <w:rsid w:val="009953AB"/>
    <w:rsid w:val="00A0533B"/>
    <w:rsid w:val="00A10200"/>
    <w:rsid w:val="00A539A6"/>
    <w:rsid w:val="00A95E64"/>
    <w:rsid w:val="00AA2B20"/>
    <w:rsid w:val="00AC47D7"/>
    <w:rsid w:val="00AE56A9"/>
    <w:rsid w:val="00B03AF9"/>
    <w:rsid w:val="00B06DB0"/>
    <w:rsid w:val="00B12813"/>
    <w:rsid w:val="00B1586A"/>
    <w:rsid w:val="00B240D6"/>
    <w:rsid w:val="00B37D62"/>
    <w:rsid w:val="00B57317"/>
    <w:rsid w:val="00B640E6"/>
    <w:rsid w:val="00B85FF0"/>
    <w:rsid w:val="00BA59BD"/>
    <w:rsid w:val="00BA7412"/>
    <w:rsid w:val="00BB3655"/>
    <w:rsid w:val="00BB66BB"/>
    <w:rsid w:val="00BD3983"/>
    <w:rsid w:val="00C07BC1"/>
    <w:rsid w:val="00C32418"/>
    <w:rsid w:val="00C47029"/>
    <w:rsid w:val="00C50772"/>
    <w:rsid w:val="00C65B97"/>
    <w:rsid w:val="00C828FE"/>
    <w:rsid w:val="00C86F80"/>
    <w:rsid w:val="00CD64EB"/>
    <w:rsid w:val="00CE7CB9"/>
    <w:rsid w:val="00CF28AB"/>
    <w:rsid w:val="00D21E98"/>
    <w:rsid w:val="00D27674"/>
    <w:rsid w:val="00D45F61"/>
    <w:rsid w:val="00D75174"/>
    <w:rsid w:val="00DA71F2"/>
    <w:rsid w:val="00DF3AE8"/>
    <w:rsid w:val="00DF7AF6"/>
    <w:rsid w:val="00E17B8C"/>
    <w:rsid w:val="00E42E2D"/>
    <w:rsid w:val="00E5157E"/>
    <w:rsid w:val="00E6758C"/>
    <w:rsid w:val="00E9484F"/>
    <w:rsid w:val="00E9609C"/>
    <w:rsid w:val="00EA71EE"/>
    <w:rsid w:val="00EB6FE4"/>
    <w:rsid w:val="00EC2894"/>
    <w:rsid w:val="00EE1ED1"/>
    <w:rsid w:val="00EE5F48"/>
    <w:rsid w:val="00F12907"/>
    <w:rsid w:val="00F13693"/>
    <w:rsid w:val="00F1614E"/>
    <w:rsid w:val="00F2049B"/>
    <w:rsid w:val="00F56EAE"/>
    <w:rsid w:val="00F75F08"/>
    <w:rsid w:val="00FB3FA6"/>
    <w:rsid w:val="00FD1964"/>
    <w:rsid w:val="00FF6C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9DEC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DBD"/>
    <w:pPr>
      <w:spacing w:after="0" w:line="240" w:lineRule="auto"/>
    </w:pPr>
    <w:rPr>
      <w:rFonts w:ascii="Times" w:eastAsia="Times" w:hAnsi="Times" w:cs="Times New Roman"/>
      <w:sz w:val="24"/>
      <w:szCs w:val="20"/>
    </w:rPr>
  </w:style>
  <w:style w:type="paragraph" w:styleId="Heading1">
    <w:name w:val="heading 1"/>
    <w:basedOn w:val="Normal"/>
    <w:next w:val="Normal"/>
    <w:link w:val="Heading1Char"/>
    <w:qFormat/>
    <w:rsid w:val="00696DBD"/>
    <w:pPr>
      <w:keepNext/>
      <w:outlineLvl w:val="0"/>
    </w:pPr>
    <w:rPr>
      <w:rFonts w:ascii="Arial" w:hAnsi="Arial"/>
      <w:b/>
      <w:sz w:val="22"/>
    </w:rPr>
  </w:style>
  <w:style w:type="paragraph" w:styleId="Heading2">
    <w:name w:val="heading 2"/>
    <w:basedOn w:val="Normal"/>
    <w:next w:val="Normal"/>
    <w:link w:val="Heading2Char"/>
    <w:qFormat/>
    <w:rsid w:val="00696DBD"/>
    <w:pPr>
      <w:keepNext/>
      <w:outlineLvl w:val="1"/>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6DBD"/>
    <w:rPr>
      <w:rFonts w:ascii="Arial" w:eastAsia="Times" w:hAnsi="Arial" w:cs="Times New Roman"/>
      <w:b/>
      <w:szCs w:val="20"/>
    </w:rPr>
  </w:style>
  <w:style w:type="character" w:customStyle="1" w:styleId="Heading2Char">
    <w:name w:val="Heading 2 Char"/>
    <w:basedOn w:val="DefaultParagraphFont"/>
    <w:link w:val="Heading2"/>
    <w:rsid w:val="00696DBD"/>
    <w:rPr>
      <w:rFonts w:ascii="Arial" w:eastAsia="Times" w:hAnsi="Arial" w:cs="Times New Roman"/>
      <w:i/>
      <w:szCs w:val="20"/>
    </w:rPr>
  </w:style>
  <w:style w:type="paragraph" w:styleId="BodyText">
    <w:name w:val="Body Text"/>
    <w:basedOn w:val="Normal"/>
    <w:link w:val="BodyTextChar"/>
    <w:semiHidden/>
    <w:rsid w:val="00696DBD"/>
    <w:rPr>
      <w:rFonts w:ascii="Arial" w:hAnsi="Arial"/>
      <w:sz w:val="22"/>
    </w:rPr>
  </w:style>
  <w:style w:type="character" w:customStyle="1" w:styleId="BodyTextChar">
    <w:name w:val="Body Text Char"/>
    <w:basedOn w:val="DefaultParagraphFont"/>
    <w:link w:val="BodyText"/>
    <w:semiHidden/>
    <w:rsid w:val="00696DBD"/>
    <w:rPr>
      <w:rFonts w:ascii="Arial" w:eastAsia="Times" w:hAnsi="Arial" w:cs="Times New Roman"/>
      <w:szCs w:val="20"/>
    </w:rPr>
  </w:style>
  <w:style w:type="paragraph" w:styleId="Header">
    <w:name w:val="header"/>
    <w:basedOn w:val="Normal"/>
    <w:link w:val="HeaderChar"/>
    <w:semiHidden/>
    <w:rsid w:val="00696DBD"/>
    <w:pPr>
      <w:tabs>
        <w:tab w:val="center" w:pos="4320"/>
        <w:tab w:val="right" w:pos="8640"/>
      </w:tabs>
    </w:pPr>
  </w:style>
  <w:style w:type="character" w:customStyle="1" w:styleId="HeaderChar">
    <w:name w:val="Header Char"/>
    <w:basedOn w:val="DefaultParagraphFont"/>
    <w:link w:val="Header"/>
    <w:semiHidden/>
    <w:rsid w:val="00696DBD"/>
    <w:rPr>
      <w:rFonts w:ascii="Times" w:eastAsia="Times" w:hAnsi="Times" w:cs="Times New Roman"/>
      <w:sz w:val="24"/>
      <w:szCs w:val="20"/>
    </w:rPr>
  </w:style>
  <w:style w:type="paragraph" w:styleId="FootnoteText">
    <w:name w:val="footnote text"/>
    <w:basedOn w:val="Normal"/>
    <w:link w:val="FootnoteTextChar"/>
    <w:uiPriority w:val="99"/>
    <w:unhideWhenUsed/>
    <w:rsid w:val="00696DBD"/>
    <w:rPr>
      <w:sz w:val="20"/>
    </w:rPr>
  </w:style>
  <w:style w:type="character" w:customStyle="1" w:styleId="FootnoteTextChar">
    <w:name w:val="Footnote Text Char"/>
    <w:basedOn w:val="DefaultParagraphFont"/>
    <w:link w:val="FootnoteText"/>
    <w:uiPriority w:val="99"/>
    <w:rsid w:val="00696DBD"/>
    <w:rPr>
      <w:rFonts w:ascii="Times" w:eastAsia="Times" w:hAnsi="Times" w:cs="Times New Roman"/>
      <w:sz w:val="20"/>
      <w:szCs w:val="20"/>
    </w:rPr>
  </w:style>
  <w:style w:type="character" w:styleId="FootnoteReference">
    <w:name w:val="footnote reference"/>
    <w:basedOn w:val="DefaultParagraphFont"/>
    <w:uiPriority w:val="99"/>
    <w:semiHidden/>
    <w:unhideWhenUsed/>
    <w:rsid w:val="00696DBD"/>
    <w:rPr>
      <w:vertAlign w:val="superscript"/>
    </w:rPr>
  </w:style>
  <w:style w:type="paragraph" w:customStyle="1" w:styleId="citation1">
    <w:name w:val="citation1"/>
    <w:basedOn w:val="Normal"/>
    <w:rsid w:val="000F7950"/>
    <w:pPr>
      <w:spacing w:line="480" w:lineRule="auto"/>
      <w:ind w:hanging="261"/>
    </w:pPr>
    <w:rPr>
      <w:rFonts w:ascii="Times New Roman" w:eastAsia="Times New Roman" w:hAnsi="Times New Roman"/>
      <w:sz w:val="13"/>
      <w:szCs w:val="13"/>
    </w:rPr>
  </w:style>
  <w:style w:type="paragraph" w:styleId="NormalWeb">
    <w:name w:val="Normal (Web)"/>
    <w:basedOn w:val="Normal"/>
    <w:uiPriority w:val="99"/>
    <w:semiHidden/>
    <w:unhideWhenUsed/>
    <w:rsid w:val="000F7950"/>
    <w:pPr>
      <w:spacing w:before="100" w:beforeAutospacing="1" w:after="100" w:afterAutospacing="1"/>
    </w:pPr>
    <w:rPr>
      <w:rFonts w:ascii="Arial" w:eastAsia="Times New Roman" w:hAnsi="Arial" w:cs="Arial"/>
      <w:color w:val="003333"/>
      <w:szCs w:val="24"/>
    </w:rPr>
  </w:style>
  <w:style w:type="paragraph" w:styleId="ListParagraph">
    <w:name w:val="List Paragraph"/>
    <w:basedOn w:val="Normal"/>
    <w:uiPriority w:val="34"/>
    <w:qFormat/>
    <w:rsid w:val="00CD64EB"/>
    <w:pPr>
      <w:ind w:left="720"/>
      <w:contextualSpacing/>
    </w:pPr>
  </w:style>
  <w:style w:type="character" w:styleId="Hyperlink">
    <w:name w:val="Hyperlink"/>
    <w:basedOn w:val="DefaultParagraphFont"/>
    <w:uiPriority w:val="99"/>
    <w:unhideWhenUsed/>
    <w:rsid w:val="00BB66BB"/>
    <w:rPr>
      <w:color w:val="0000FF" w:themeColor="hyperlink"/>
      <w:u w:val="single"/>
    </w:rPr>
  </w:style>
  <w:style w:type="paragraph" w:styleId="Footer">
    <w:name w:val="footer"/>
    <w:basedOn w:val="Normal"/>
    <w:link w:val="FooterChar"/>
    <w:uiPriority w:val="99"/>
    <w:semiHidden/>
    <w:unhideWhenUsed/>
    <w:rsid w:val="001E662A"/>
    <w:pPr>
      <w:tabs>
        <w:tab w:val="center" w:pos="4680"/>
        <w:tab w:val="right" w:pos="9360"/>
      </w:tabs>
    </w:pPr>
  </w:style>
  <w:style w:type="character" w:customStyle="1" w:styleId="FooterChar">
    <w:name w:val="Footer Char"/>
    <w:basedOn w:val="DefaultParagraphFont"/>
    <w:link w:val="Footer"/>
    <w:uiPriority w:val="99"/>
    <w:semiHidden/>
    <w:rsid w:val="001E662A"/>
    <w:rPr>
      <w:rFonts w:ascii="Times" w:eastAsia="Times" w:hAnsi="Times" w:cs="Times New Roman"/>
      <w:sz w:val="24"/>
      <w:szCs w:val="20"/>
    </w:rPr>
  </w:style>
  <w:style w:type="character" w:styleId="CommentReference">
    <w:name w:val="annotation reference"/>
    <w:basedOn w:val="DefaultParagraphFont"/>
    <w:uiPriority w:val="99"/>
    <w:semiHidden/>
    <w:unhideWhenUsed/>
    <w:rsid w:val="00BA59BD"/>
    <w:rPr>
      <w:sz w:val="16"/>
      <w:szCs w:val="16"/>
    </w:rPr>
  </w:style>
  <w:style w:type="paragraph" w:styleId="CommentText">
    <w:name w:val="annotation text"/>
    <w:basedOn w:val="Normal"/>
    <w:link w:val="CommentTextChar"/>
    <w:uiPriority w:val="99"/>
    <w:semiHidden/>
    <w:unhideWhenUsed/>
    <w:rsid w:val="00BA59BD"/>
    <w:rPr>
      <w:sz w:val="20"/>
    </w:rPr>
  </w:style>
  <w:style w:type="character" w:customStyle="1" w:styleId="CommentTextChar">
    <w:name w:val="Comment Text Char"/>
    <w:basedOn w:val="DefaultParagraphFont"/>
    <w:link w:val="CommentText"/>
    <w:uiPriority w:val="99"/>
    <w:semiHidden/>
    <w:rsid w:val="00BA59BD"/>
    <w:rPr>
      <w:rFonts w:ascii="Times" w:eastAsia="Times" w:hAnsi="Times" w:cs="Times New Roman"/>
      <w:sz w:val="20"/>
      <w:szCs w:val="20"/>
    </w:rPr>
  </w:style>
  <w:style w:type="paragraph" w:styleId="CommentSubject">
    <w:name w:val="annotation subject"/>
    <w:basedOn w:val="CommentText"/>
    <w:next w:val="CommentText"/>
    <w:link w:val="CommentSubjectChar"/>
    <w:uiPriority w:val="99"/>
    <w:semiHidden/>
    <w:unhideWhenUsed/>
    <w:rsid w:val="00BA59BD"/>
    <w:rPr>
      <w:b/>
      <w:bCs/>
    </w:rPr>
  </w:style>
  <w:style w:type="character" w:customStyle="1" w:styleId="CommentSubjectChar">
    <w:name w:val="Comment Subject Char"/>
    <w:basedOn w:val="CommentTextChar"/>
    <w:link w:val="CommentSubject"/>
    <w:uiPriority w:val="99"/>
    <w:semiHidden/>
    <w:rsid w:val="00BA59BD"/>
    <w:rPr>
      <w:rFonts w:ascii="Times" w:eastAsia="Times" w:hAnsi="Times" w:cs="Times New Roman"/>
      <w:b/>
      <w:bCs/>
      <w:sz w:val="20"/>
      <w:szCs w:val="20"/>
    </w:rPr>
  </w:style>
  <w:style w:type="paragraph" w:styleId="BalloonText">
    <w:name w:val="Balloon Text"/>
    <w:basedOn w:val="Normal"/>
    <w:link w:val="BalloonTextChar"/>
    <w:uiPriority w:val="99"/>
    <w:semiHidden/>
    <w:unhideWhenUsed/>
    <w:rsid w:val="00BA59BD"/>
    <w:rPr>
      <w:rFonts w:ascii="Tahoma" w:hAnsi="Tahoma" w:cs="Tahoma"/>
      <w:sz w:val="16"/>
      <w:szCs w:val="16"/>
    </w:rPr>
  </w:style>
  <w:style w:type="character" w:customStyle="1" w:styleId="BalloonTextChar">
    <w:name w:val="Balloon Text Char"/>
    <w:basedOn w:val="DefaultParagraphFont"/>
    <w:link w:val="BalloonText"/>
    <w:uiPriority w:val="99"/>
    <w:semiHidden/>
    <w:rsid w:val="00BA59BD"/>
    <w:rPr>
      <w:rFonts w:ascii="Tahoma" w:eastAsia="Times"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DBD"/>
    <w:pPr>
      <w:spacing w:after="0" w:line="240" w:lineRule="auto"/>
    </w:pPr>
    <w:rPr>
      <w:rFonts w:ascii="Times" w:eastAsia="Times" w:hAnsi="Times" w:cs="Times New Roman"/>
      <w:sz w:val="24"/>
      <w:szCs w:val="20"/>
    </w:rPr>
  </w:style>
  <w:style w:type="paragraph" w:styleId="Heading1">
    <w:name w:val="heading 1"/>
    <w:basedOn w:val="Normal"/>
    <w:next w:val="Normal"/>
    <w:link w:val="Heading1Char"/>
    <w:qFormat/>
    <w:rsid w:val="00696DBD"/>
    <w:pPr>
      <w:keepNext/>
      <w:outlineLvl w:val="0"/>
    </w:pPr>
    <w:rPr>
      <w:rFonts w:ascii="Arial" w:hAnsi="Arial"/>
      <w:b/>
      <w:sz w:val="22"/>
    </w:rPr>
  </w:style>
  <w:style w:type="paragraph" w:styleId="Heading2">
    <w:name w:val="heading 2"/>
    <w:basedOn w:val="Normal"/>
    <w:next w:val="Normal"/>
    <w:link w:val="Heading2Char"/>
    <w:qFormat/>
    <w:rsid w:val="00696DBD"/>
    <w:pPr>
      <w:keepNext/>
      <w:outlineLvl w:val="1"/>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6DBD"/>
    <w:rPr>
      <w:rFonts w:ascii="Arial" w:eastAsia="Times" w:hAnsi="Arial" w:cs="Times New Roman"/>
      <w:b/>
      <w:szCs w:val="20"/>
    </w:rPr>
  </w:style>
  <w:style w:type="character" w:customStyle="1" w:styleId="Heading2Char">
    <w:name w:val="Heading 2 Char"/>
    <w:basedOn w:val="DefaultParagraphFont"/>
    <w:link w:val="Heading2"/>
    <w:rsid w:val="00696DBD"/>
    <w:rPr>
      <w:rFonts w:ascii="Arial" w:eastAsia="Times" w:hAnsi="Arial" w:cs="Times New Roman"/>
      <w:i/>
      <w:szCs w:val="20"/>
    </w:rPr>
  </w:style>
  <w:style w:type="paragraph" w:styleId="BodyText">
    <w:name w:val="Body Text"/>
    <w:basedOn w:val="Normal"/>
    <w:link w:val="BodyTextChar"/>
    <w:semiHidden/>
    <w:rsid w:val="00696DBD"/>
    <w:rPr>
      <w:rFonts w:ascii="Arial" w:hAnsi="Arial"/>
      <w:sz w:val="22"/>
    </w:rPr>
  </w:style>
  <w:style w:type="character" w:customStyle="1" w:styleId="BodyTextChar">
    <w:name w:val="Body Text Char"/>
    <w:basedOn w:val="DefaultParagraphFont"/>
    <w:link w:val="BodyText"/>
    <w:semiHidden/>
    <w:rsid w:val="00696DBD"/>
    <w:rPr>
      <w:rFonts w:ascii="Arial" w:eastAsia="Times" w:hAnsi="Arial" w:cs="Times New Roman"/>
      <w:szCs w:val="20"/>
    </w:rPr>
  </w:style>
  <w:style w:type="paragraph" w:styleId="Header">
    <w:name w:val="header"/>
    <w:basedOn w:val="Normal"/>
    <w:link w:val="HeaderChar"/>
    <w:semiHidden/>
    <w:rsid w:val="00696DBD"/>
    <w:pPr>
      <w:tabs>
        <w:tab w:val="center" w:pos="4320"/>
        <w:tab w:val="right" w:pos="8640"/>
      </w:tabs>
    </w:pPr>
  </w:style>
  <w:style w:type="character" w:customStyle="1" w:styleId="HeaderChar">
    <w:name w:val="Header Char"/>
    <w:basedOn w:val="DefaultParagraphFont"/>
    <w:link w:val="Header"/>
    <w:semiHidden/>
    <w:rsid w:val="00696DBD"/>
    <w:rPr>
      <w:rFonts w:ascii="Times" w:eastAsia="Times" w:hAnsi="Times" w:cs="Times New Roman"/>
      <w:sz w:val="24"/>
      <w:szCs w:val="20"/>
    </w:rPr>
  </w:style>
  <w:style w:type="paragraph" w:styleId="FootnoteText">
    <w:name w:val="footnote text"/>
    <w:basedOn w:val="Normal"/>
    <w:link w:val="FootnoteTextChar"/>
    <w:uiPriority w:val="99"/>
    <w:unhideWhenUsed/>
    <w:rsid w:val="00696DBD"/>
    <w:rPr>
      <w:sz w:val="20"/>
    </w:rPr>
  </w:style>
  <w:style w:type="character" w:customStyle="1" w:styleId="FootnoteTextChar">
    <w:name w:val="Footnote Text Char"/>
    <w:basedOn w:val="DefaultParagraphFont"/>
    <w:link w:val="FootnoteText"/>
    <w:uiPriority w:val="99"/>
    <w:rsid w:val="00696DBD"/>
    <w:rPr>
      <w:rFonts w:ascii="Times" w:eastAsia="Times" w:hAnsi="Times" w:cs="Times New Roman"/>
      <w:sz w:val="20"/>
      <w:szCs w:val="20"/>
    </w:rPr>
  </w:style>
  <w:style w:type="character" w:styleId="FootnoteReference">
    <w:name w:val="footnote reference"/>
    <w:basedOn w:val="DefaultParagraphFont"/>
    <w:uiPriority w:val="99"/>
    <w:semiHidden/>
    <w:unhideWhenUsed/>
    <w:rsid w:val="00696DBD"/>
    <w:rPr>
      <w:vertAlign w:val="superscript"/>
    </w:rPr>
  </w:style>
  <w:style w:type="paragraph" w:customStyle="1" w:styleId="citation1">
    <w:name w:val="citation1"/>
    <w:basedOn w:val="Normal"/>
    <w:rsid w:val="000F7950"/>
    <w:pPr>
      <w:spacing w:line="480" w:lineRule="auto"/>
      <w:ind w:hanging="261"/>
    </w:pPr>
    <w:rPr>
      <w:rFonts w:ascii="Times New Roman" w:eastAsia="Times New Roman" w:hAnsi="Times New Roman"/>
      <w:sz w:val="13"/>
      <w:szCs w:val="13"/>
    </w:rPr>
  </w:style>
  <w:style w:type="paragraph" w:styleId="NormalWeb">
    <w:name w:val="Normal (Web)"/>
    <w:basedOn w:val="Normal"/>
    <w:uiPriority w:val="99"/>
    <w:semiHidden/>
    <w:unhideWhenUsed/>
    <w:rsid w:val="000F7950"/>
    <w:pPr>
      <w:spacing w:before="100" w:beforeAutospacing="1" w:after="100" w:afterAutospacing="1"/>
    </w:pPr>
    <w:rPr>
      <w:rFonts w:ascii="Arial" w:eastAsia="Times New Roman" w:hAnsi="Arial" w:cs="Arial"/>
      <w:color w:val="003333"/>
      <w:szCs w:val="24"/>
    </w:rPr>
  </w:style>
  <w:style w:type="paragraph" w:styleId="ListParagraph">
    <w:name w:val="List Paragraph"/>
    <w:basedOn w:val="Normal"/>
    <w:uiPriority w:val="34"/>
    <w:qFormat/>
    <w:rsid w:val="00CD64EB"/>
    <w:pPr>
      <w:ind w:left="720"/>
      <w:contextualSpacing/>
    </w:pPr>
  </w:style>
  <w:style w:type="character" w:styleId="Hyperlink">
    <w:name w:val="Hyperlink"/>
    <w:basedOn w:val="DefaultParagraphFont"/>
    <w:uiPriority w:val="99"/>
    <w:unhideWhenUsed/>
    <w:rsid w:val="00BB66BB"/>
    <w:rPr>
      <w:color w:val="0000FF" w:themeColor="hyperlink"/>
      <w:u w:val="single"/>
    </w:rPr>
  </w:style>
  <w:style w:type="paragraph" w:styleId="Footer">
    <w:name w:val="footer"/>
    <w:basedOn w:val="Normal"/>
    <w:link w:val="FooterChar"/>
    <w:uiPriority w:val="99"/>
    <w:semiHidden/>
    <w:unhideWhenUsed/>
    <w:rsid w:val="001E662A"/>
    <w:pPr>
      <w:tabs>
        <w:tab w:val="center" w:pos="4680"/>
        <w:tab w:val="right" w:pos="9360"/>
      </w:tabs>
    </w:pPr>
  </w:style>
  <w:style w:type="character" w:customStyle="1" w:styleId="FooterChar">
    <w:name w:val="Footer Char"/>
    <w:basedOn w:val="DefaultParagraphFont"/>
    <w:link w:val="Footer"/>
    <w:uiPriority w:val="99"/>
    <w:semiHidden/>
    <w:rsid w:val="001E662A"/>
    <w:rPr>
      <w:rFonts w:ascii="Times" w:eastAsia="Times" w:hAnsi="Times" w:cs="Times New Roman"/>
      <w:sz w:val="24"/>
      <w:szCs w:val="20"/>
    </w:rPr>
  </w:style>
  <w:style w:type="character" w:styleId="CommentReference">
    <w:name w:val="annotation reference"/>
    <w:basedOn w:val="DefaultParagraphFont"/>
    <w:uiPriority w:val="99"/>
    <w:semiHidden/>
    <w:unhideWhenUsed/>
    <w:rsid w:val="00BA59BD"/>
    <w:rPr>
      <w:sz w:val="16"/>
      <w:szCs w:val="16"/>
    </w:rPr>
  </w:style>
  <w:style w:type="paragraph" w:styleId="CommentText">
    <w:name w:val="annotation text"/>
    <w:basedOn w:val="Normal"/>
    <w:link w:val="CommentTextChar"/>
    <w:uiPriority w:val="99"/>
    <w:semiHidden/>
    <w:unhideWhenUsed/>
    <w:rsid w:val="00BA59BD"/>
    <w:rPr>
      <w:sz w:val="20"/>
    </w:rPr>
  </w:style>
  <w:style w:type="character" w:customStyle="1" w:styleId="CommentTextChar">
    <w:name w:val="Comment Text Char"/>
    <w:basedOn w:val="DefaultParagraphFont"/>
    <w:link w:val="CommentText"/>
    <w:uiPriority w:val="99"/>
    <w:semiHidden/>
    <w:rsid w:val="00BA59BD"/>
    <w:rPr>
      <w:rFonts w:ascii="Times" w:eastAsia="Times" w:hAnsi="Times" w:cs="Times New Roman"/>
      <w:sz w:val="20"/>
      <w:szCs w:val="20"/>
    </w:rPr>
  </w:style>
  <w:style w:type="paragraph" w:styleId="CommentSubject">
    <w:name w:val="annotation subject"/>
    <w:basedOn w:val="CommentText"/>
    <w:next w:val="CommentText"/>
    <w:link w:val="CommentSubjectChar"/>
    <w:uiPriority w:val="99"/>
    <w:semiHidden/>
    <w:unhideWhenUsed/>
    <w:rsid w:val="00BA59BD"/>
    <w:rPr>
      <w:b/>
      <w:bCs/>
    </w:rPr>
  </w:style>
  <w:style w:type="character" w:customStyle="1" w:styleId="CommentSubjectChar">
    <w:name w:val="Comment Subject Char"/>
    <w:basedOn w:val="CommentTextChar"/>
    <w:link w:val="CommentSubject"/>
    <w:uiPriority w:val="99"/>
    <w:semiHidden/>
    <w:rsid w:val="00BA59BD"/>
    <w:rPr>
      <w:rFonts w:ascii="Times" w:eastAsia="Times" w:hAnsi="Times" w:cs="Times New Roman"/>
      <w:b/>
      <w:bCs/>
      <w:sz w:val="20"/>
      <w:szCs w:val="20"/>
    </w:rPr>
  </w:style>
  <w:style w:type="paragraph" w:styleId="BalloonText">
    <w:name w:val="Balloon Text"/>
    <w:basedOn w:val="Normal"/>
    <w:link w:val="BalloonTextChar"/>
    <w:uiPriority w:val="99"/>
    <w:semiHidden/>
    <w:unhideWhenUsed/>
    <w:rsid w:val="00BA59BD"/>
    <w:rPr>
      <w:rFonts w:ascii="Tahoma" w:hAnsi="Tahoma" w:cs="Tahoma"/>
      <w:sz w:val="16"/>
      <w:szCs w:val="16"/>
    </w:rPr>
  </w:style>
  <w:style w:type="character" w:customStyle="1" w:styleId="BalloonTextChar">
    <w:name w:val="Balloon Text Char"/>
    <w:basedOn w:val="DefaultParagraphFont"/>
    <w:link w:val="BalloonText"/>
    <w:uiPriority w:val="99"/>
    <w:semiHidden/>
    <w:rsid w:val="00BA59BD"/>
    <w:rPr>
      <w:rFonts w:ascii="Tahoma" w:eastAsia="Times"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593036">
      <w:bodyDiv w:val="1"/>
      <w:marLeft w:val="0"/>
      <w:marRight w:val="0"/>
      <w:marTop w:val="0"/>
      <w:marBottom w:val="0"/>
      <w:divBdr>
        <w:top w:val="none" w:sz="0" w:space="0" w:color="auto"/>
        <w:left w:val="none" w:sz="0" w:space="0" w:color="auto"/>
        <w:bottom w:val="none" w:sz="0" w:space="0" w:color="auto"/>
        <w:right w:val="none" w:sz="0" w:space="0" w:color="auto"/>
      </w:divBdr>
      <w:divsChild>
        <w:div w:id="20743538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17613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4331139">
      <w:bodyDiv w:val="1"/>
      <w:marLeft w:val="0"/>
      <w:marRight w:val="0"/>
      <w:marTop w:val="0"/>
      <w:marBottom w:val="0"/>
      <w:divBdr>
        <w:top w:val="none" w:sz="0" w:space="0" w:color="auto"/>
        <w:left w:val="none" w:sz="0" w:space="0" w:color="auto"/>
        <w:bottom w:val="none" w:sz="0" w:space="0" w:color="auto"/>
        <w:right w:val="none" w:sz="0" w:space="0" w:color="auto"/>
      </w:divBdr>
      <w:divsChild>
        <w:div w:id="116872955">
          <w:marLeft w:val="0"/>
          <w:marRight w:val="0"/>
          <w:marTop w:val="0"/>
          <w:marBottom w:val="261"/>
          <w:divBdr>
            <w:top w:val="none" w:sz="0" w:space="0" w:color="auto"/>
            <w:left w:val="none" w:sz="0" w:space="0" w:color="auto"/>
            <w:bottom w:val="none" w:sz="0" w:space="0" w:color="auto"/>
            <w:right w:val="none" w:sz="0" w:space="0" w:color="auto"/>
          </w:divBdr>
          <w:divsChild>
            <w:div w:id="687604413">
              <w:marLeft w:val="3130"/>
              <w:marRight w:val="522"/>
              <w:marTop w:val="0"/>
              <w:marBottom w:val="0"/>
              <w:divBdr>
                <w:top w:val="none" w:sz="0" w:space="0" w:color="auto"/>
                <w:left w:val="none" w:sz="0" w:space="0" w:color="auto"/>
                <w:bottom w:val="none" w:sz="0" w:space="0" w:color="auto"/>
                <w:right w:val="none" w:sz="0" w:space="0" w:color="auto"/>
              </w:divBdr>
              <w:divsChild>
                <w:div w:id="1600987700">
                  <w:marLeft w:val="522"/>
                  <w:marRight w:val="0"/>
                  <w:marTop w:val="0"/>
                  <w:marBottom w:val="261"/>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umt.edu/writingcen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2FF53-F93F-6747-B51D-CFD26DF54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2070</Words>
  <Characters>11803</Characters>
  <Application>Microsoft Macintosh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kp140414e</dc:creator>
  <cp:lastModifiedBy>Kelly Webster</cp:lastModifiedBy>
  <cp:revision>2</cp:revision>
  <cp:lastPrinted>2016-11-29T17:12:00Z</cp:lastPrinted>
  <dcterms:created xsi:type="dcterms:W3CDTF">2017-08-15T18:43:00Z</dcterms:created>
  <dcterms:modified xsi:type="dcterms:W3CDTF">2017-08-15T18:43:00Z</dcterms:modified>
</cp:coreProperties>
</file>